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883"/>
        <w:jc w:val="center"/>
        <w:rPr>
          <w:rFonts w:ascii="宋体" w:hAnsi="宋体"/>
          <w:bCs/>
          <w:color w:val="auto"/>
          <w:szCs w:val="32"/>
          <w:highlight w:val="none"/>
        </w:rPr>
      </w:pPr>
      <w:r>
        <w:rPr>
          <w:rFonts w:hint="eastAsia"/>
          <w:b/>
          <w:color w:val="auto"/>
          <w:sz w:val="44"/>
          <w:highlight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31115</wp:posOffset>
            </wp:positionV>
            <wp:extent cx="1628775" cy="600075"/>
            <wp:effectExtent l="0" t="0" r="9525" b="9525"/>
            <wp:wrapTight wrapText="bothSides">
              <wp:wrapPolygon>
                <wp:start x="0" y="0"/>
                <wp:lineTo x="0" y="21257"/>
                <wp:lineTo x="21474" y="21257"/>
                <wp:lineTo x="21474" y="0"/>
                <wp:lineTo x="0" y="0"/>
              </wp:wrapPolygon>
            </wp:wrapTight>
            <wp:docPr id="2" name="图片 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标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 xml:space="preserve">                                           </w:t>
      </w:r>
    </w:p>
    <w:p>
      <w:pPr>
        <w:ind w:right="-281" w:firstLine="562"/>
        <w:jc w:val="right"/>
        <w:rPr>
          <w:rFonts w:ascii="Bookman Old Style" w:hAnsi="Bookman Old Style"/>
          <w:b/>
          <w:color w:val="auto"/>
          <w:sz w:val="28"/>
          <w:highlight w:val="none"/>
        </w:rPr>
      </w:pPr>
    </w:p>
    <w:p>
      <w:pPr>
        <w:spacing w:after="312" w:afterLines="100" w:line="500" w:lineRule="exact"/>
        <w:ind w:firstLine="883"/>
        <w:jc w:val="center"/>
        <w:rPr>
          <w:b/>
          <w:color w:val="auto"/>
          <w:sz w:val="44"/>
          <w:szCs w:val="44"/>
          <w:highlight w:val="none"/>
        </w:rPr>
      </w:pPr>
    </w:p>
    <w:p>
      <w:pPr>
        <w:spacing w:after="312" w:afterLines="100" w:line="500" w:lineRule="exact"/>
        <w:ind w:firstLine="1044"/>
        <w:jc w:val="center"/>
        <w:rPr>
          <w:b/>
          <w:color w:val="auto"/>
          <w:sz w:val="52"/>
          <w:szCs w:val="52"/>
          <w:highlight w:val="none"/>
        </w:rPr>
      </w:pPr>
    </w:p>
    <w:p>
      <w:pPr>
        <w:spacing w:after="312" w:afterLines="100" w:line="500" w:lineRule="exact"/>
        <w:ind w:firstLine="1044"/>
        <w:jc w:val="center"/>
        <w:outlineLvl w:val="0"/>
        <w:rPr>
          <w:b/>
          <w:color w:val="auto"/>
          <w:sz w:val="52"/>
          <w:szCs w:val="52"/>
          <w:highlight w:val="none"/>
        </w:rPr>
      </w:pPr>
      <w:r>
        <w:rPr>
          <w:rFonts w:hint="eastAsia"/>
          <w:b/>
          <w:color w:val="auto"/>
          <w:sz w:val="52"/>
          <w:szCs w:val="52"/>
          <w:highlight w:val="none"/>
        </w:rPr>
        <w:t>中国科学院高能物理研究所</w:t>
      </w:r>
    </w:p>
    <w:p>
      <w:pPr>
        <w:spacing w:after="312" w:afterLines="100"/>
        <w:ind w:firstLine="1044"/>
        <w:jc w:val="center"/>
        <w:outlineLvl w:val="0"/>
        <w:rPr>
          <w:b/>
          <w:color w:val="auto"/>
          <w:sz w:val="52"/>
          <w:szCs w:val="52"/>
          <w:highlight w:val="none"/>
        </w:rPr>
      </w:pPr>
      <w:r>
        <w:rPr>
          <w:rFonts w:hint="eastAsia"/>
          <w:b/>
          <w:color w:val="auto"/>
          <w:sz w:val="52"/>
          <w:szCs w:val="52"/>
          <w:highlight w:val="none"/>
          <w:u w:val="single"/>
        </w:rPr>
        <w:t xml:space="preserve"> 烷基苯运输服务 </w:t>
      </w:r>
      <w:r>
        <w:rPr>
          <w:rFonts w:hint="eastAsia"/>
          <w:b/>
          <w:color w:val="auto"/>
          <w:sz w:val="52"/>
          <w:szCs w:val="52"/>
          <w:highlight w:val="none"/>
        </w:rPr>
        <w:t>采购项目</w:t>
      </w:r>
    </w:p>
    <w:p>
      <w:pPr>
        <w:spacing w:line="360" w:lineRule="auto"/>
        <w:ind w:firstLine="883"/>
        <w:jc w:val="center"/>
        <w:rPr>
          <w:b/>
          <w:color w:val="auto"/>
          <w:sz w:val="44"/>
          <w:highlight w:val="none"/>
        </w:rPr>
      </w:pPr>
    </w:p>
    <w:p>
      <w:pPr>
        <w:spacing w:line="360" w:lineRule="auto"/>
        <w:ind w:firstLine="883"/>
        <w:rPr>
          <w:b/>
          <w:color w:val="auto"/>
          <w:sz w:val="44"/>
          <w:highlight w:val="none"/>
        </w:rPr>
      </w:pPr>
    </w:p>
    <w:p>
      <w:pPr>
        <w:spacing w:line="360" w:lineRule="auto"/>
        <w:ind w:firstLine="1446"/>
        <w:jc w:val="center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 w:val="72"/>
          <w:szCs w:val="52"/>
          <w:highlight w:val="none"/>
        </w:rPr>
        <w:t>招</w:t>
      </w:r>
      <w:r>
        <w:rPr>
          <w:rFonts w:ascii="宋体" w:hAnsi="宋体"/>
          <w:b/>
          <w:color w:val="auto"/>
          <w:sz w:val="72"/>
          <w:szCs w:val="52"/>
          <w:highlight w:val="none"/>
        </w:rPr>
        <w:t xml:space="preserve">  </w:t>
      </w:r>
      <w:r>
        <w:rPr>
          <w:rFonts w:hint="eastAsia" w:ascii="宋体" w:hAnsi="宋体"/>
          <w:b/>
          <w:color w:val="auto"/>
          <w:sz w:val="72"/>
          <w:szCs w:val="52"/>
          <w:highlight w:val="none"/>
        </w:rPr>
        <w:t>标</w:t>
      </w:r>
      <w:r>
        <w:rPr>
          <w:rFonts w:ascii="宋体" w:hAnsi="宋体"/>
          <w:b/>
          <w:color w:val="auto"/>
          <w:sz w:val="72"/>
          <w:szCs w:val="52"/>
          <w:highlight w:val="none"/>
        </w:rPr>
        <w:t xml:space="preserve">  </w:t>
      </w:r>
      <w:r>
        <w:rPr>
          <w:rFonts w:hint="eastAsia" w:ascii="宋体" w:hAnsi="宋体"/>
          <w:b/>
          <w:color w:val="auto"/>
          <w:sz w:val="72"/>
          <w:szCs w:val="52"/>
          <w:highlight w:val="none"/>
        </w:rPr>
        <w:t>文</w:t>
      </w:r>
      <w:r>
        <w:rPr>
          <w:rFonts w:ascii="宋体" w:hAnsi="宋体"/>
          <w:b/>
          <w:color w:val="auto"/>
          <w:sz w:val="72"/>
          <w:szCs w:val="52"/>
          <w:highlight w:val="none"/>
        </w:rPr>
        <w:t xml:space="preserve">  </w:t>
      </w:r>
      <w:r>
        <w:rPr>
          <w:rFonts w:hint="eastAsia" w:ascii="宋体" w:hAnsi="宋体"/>
          <w:b/>
          <w:color w:val="auto"/>
          <w:sz w:val="72"/>
          <w:szCs w:val="52"/>
          <w:highlight w:val="none"/>
        </w:rPr>
        <w:t>件</w:t>
      </w:r>
    </w:p>
    <w:p>
      <w:pPr>
        <w:spacing w:line="360" w:lineRule="auto"/>
        <w:ind w:firstLine="643"/>
        <w:jc w:val="center"/>
        <w:rPr>
          <w:rFonts w:ascii="宋体" w:hAnsi="宋体"/>
          <w:b/>
          <w:color w:val="auto"/>
          <w:sz w:val="32"/>
          <w:szCs w:val="32"/>
          <w:highlight w:val="none"/>
        </w:rPr>
      </w:pPr>
    </w:p>
    <w:p>
      <w:pPr>
        <w:spacing w:line="360" w:lineRule="auto"/>
        <w:ind w:firstLine="883"/>
        <w:jc w:val="center"/>
        <w:outlineLvl w:val="0"/>
        <w:rPr>
          <w:rFonts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第二册</w:t>
      </w:r>
    </w:p>
    <w:p>
      <w:pPr>
        <w:spacing w:line="360" w:lineRule="auto"/>
        <w:ind w:firstLine="883"/>
        <w:jc w:val="center"/>
        <w:rPr>
          <w:rFonts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（专用册）</w:t>
      </w:r>
    </w:p>
    <w:p>
      <w:pPr>
        <w:spacing w:line="360" w:lineRule="auto"/>
        <w:ind w:firstLine="602"/>
        <w:jc w:val="center"/>
        <w:rPr>
          <w:rFonts w:ascii="宋体" w:hAnsi="宋体"/>
          <w:b/>
          <w:color w:val="auto"/>
          <w:sz w:val="30"/>
          <w:szCs w:val="30"/>
          <w:highlight w:val="none"/>
        </w:rPr>
      </w:pPr>
    </w:p>
    <w:p>
      <w:pPr>
        <w:spacing w:line="360" w:lineRule="auto"/>
        <w:ind w:firstLine="2168" w:firstLineChars="600"/>
        <w:outlineLvl w:val="0"/>
        <w:rPr>
          <w:b/>
          <w:color w:val="auto"/>
          <w:sz w:val="32"/>
          <w:highlight w:val="none"/>
          <w:u w:val="single"/>
        </w:rPr>
      </w:pPr>
      <w:r>
        <w:rPr>
          <w:rFonts w:hint="eastAsia" w:ascii="宋体" w:hAnsi="宋体"/>
          <w:b/>
          <w:color w:val="auto"/>
          <w:sz w:val="36"/>
          <w:szCs w:val="36"/>
          <w:highlight w:val="none"/>
        </w:rPr>
        <w:t>招标编号：</w:t>
      </w:r>
      <w:r>
        <w:rPr>
          <w:rFonts w:hint="eastAsia" w:ascii="宋体" w:hAnsi="宋体"/>
          <w:b/>
          <w:color w:val="auto"/>
          <w:sz w:val="36"/>
          <w:szCs w:val="36"/>
          <w:highlight w:val="none"/>
          <w:u w:val="single"/>
        </w:rPr>
        <w:t>OITC-G240520784</w:t>
      </w:r>
    </w:p>
    <w:p>
      <w:pPr>
        <w:spacing w:line="360" w:lineRule="auto"/>
        <w:ind w:firstLine="643"/>
        <w:jc w:val="center"/>
        <w:rPr>
          <w:b/>
          <w:color w:val="auto"/>
          <w:sz w:val="32"/>
          <w:highlight w:val="none"/>
        </w:rPr>
      </w:pPr>
    </w:p>
    <w:p>
      <w:pPr>
        <w:spacing w:line="360" w:lineRule="auto"/>
        <w:ind w:firstLine="643"/>
        <w:jc w:val="center"/>
        <w:rPr>
          <w:b/>
          <w:color w:val="auto"/>
          <w:sz w:val="32"/>
          <w:highlight w:val="none"/>
        </w:rPr>
      </w:pPr>
    </w:p>
    <w:p>
      <w:pPr>
        <w:adjustRightInd w:val="0"/>
        <w:snapToGrid w:val="0"/>
        <w:spacing w:before="156"/>
        <w:ind w:firstLine="803"/>
        <w:jc w:val="center"/>
        <w:outlineLvl w:val="0"/>
        <w:rPr>
          <w:rFonts w:ascii="宋体" w:hAnsi="宋体"/>
          <w:b/>
          <w:bCs/>
          <w:snapToGrid w:val="0"/>
          <w:color w:val="auto"/>
          <w:spacing w:val="20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snapToGrid w:val="0"/>
          <w:color w:val="auto"/>
          <w:spacing w:val="20"/>
          <w:sz w:val="36"/>
          <w:szCs w:val="36"/>
          <w:highlight w:val="none"/>
        </w:rPr>
        <w:t>东方国际招标有限责任公司</w:t>
      </w:r>
    </w:p>
    <w:p>
      <w:pPr>
        <w:adjustRightInd w:val="0"/>
        <w:snapToGrid w:val="0"/>
        <w:ind w:firstLine="723"/>
        <w:jc w:val="center"/>
        <w:rPr>
          <w:rFonts w:ascii="宋体" w:hAnsi="宋体"/>
          <w:b/>
          <w:snapToGrid w:val="0"/>
          <w:color w:val="auto"/>
          <w:sz w:val="36"/>
          <w:szCs w:val="36"/>
          <w:highlight w:val="none"/>
        </w:rPr>
      </w:pPr>
    </w:p>
    <w:p>
      <w:pPr>
        <w:adjustRightInd w:val="0"/>
        <w:snapToGrid w:val="0"/>
        <w:ind w:firstLine="723"/>
        <w:jc w:val="center"/>
        <w:rPr>
          <w:rFonts w:ascii="宋体" w:hAnsi="宋体"/>
          <w:b/>
          <w:snapToGrid w:val="0"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snapToGrid w:val="0"/>
          <w:color w:val="auto"/>
          <w:sz w:val="36"/>
          <w:szCs w:val="36"/>
          <w:highlight w:val="none"/>
        </w:rPr>
        <w:t>中国 · 北京</w:t>
      </w:r>
    </w:p>
    <w:p>
      <w:pPr>
        <w:adjustRightInd w:val="0"/>
        <w:snapToGrid w:val="0"/>
        <w:ind w:firstLine="723"/>
        <w:jc w:val="center"/>
        <w:rPr>
          <w:rFonts w:ascii="宋体" w:hAnsi="宋体"/>
          <w:b/>
          <w:snapToGrid w:val="0"/>
          <w:color w:val="auto"/>
          <w:sz w:val="36"/>
          <w:szCs w:val="36"/>
          <w:highlight w:val="none"/>
        </w:rPr>
      </w:pPr>
    </w:p>
    <w:p>
      <w:pPr>
        <w:adjustRightInd w:val="0"/>
        <w:snapToGrid w:val="0"/>
        <w:ind w:firstLine="723"/>
        <w:jc w:val="center"/>
        <w:rPr>
          <w:rFonts w:ascii="宋体" w:hAnsi="宋体" w:eastAsia="宋体" w:cs="Times New Roman"/>
          <w:color w:val="auto"/>
          <w:szCs w:val="24"/>
          <w:highlight w:val="none"/>
        </w:rPr>
      </w:pPr>
      <w:r>
        <w:rPr>
          <w:rFonts w:hint="eastAsia" w:ascii="宋体" w:hAnsi="宋体"/>
          <w:b/>
          <w:snapToGrid w:val="0"/>
          <w:color w:val="auto"/>
          <w:sz w:val="36"/>
          <w:szCs w:val="36"/>
          <w:highlight w:val="none"/>
        </w:rPr>
        <w:t>202</w:t>
      </w:r>
      <w:r>
        <w:rPr>
          <w:rFonts w:ascii="宋体" w:hAnsi="宋体"/>
          <w:b/>
          <w:snapToGrid w:val="0"/>
          <w:color w:val="auto"/>
          <w:sz w:val="36"/>
          <w:szCs w:val="36"/>
          <w:highlight w:val="none"/>
        </w:rPr>
        <w:t>4</w:t>
      </w:r>
      <w:r>
        <w:rPr>
          <w:rFonts w:hint="eastAsia" w:ascii="宋体" w:hAnsi="宋体"/>
          <w:b/>
          <w:snapToGrid w:val="0"/>
          <w:color w:val="auto"/>
          <w:sz w:val="36"/>
          <w:szCs w:val="36"/>
          <w:highlight w:val="none"/>
        </w:rPr>
        <w:t>年4月</w:t>
      </w: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  <w:bookmarkStart w:id="2" w:name="_GoBack"/>
      <w:bookmarkEnd w:id="2"/>
      <w:bookmarkStart w:id="0" w:name="_Toc512937852"/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ind w:firstLine="482"/>
        <w:jc w:val="center"/>
        <w:rPr>
          <w:rFonts w:ascii="宋体" w:hAnsi="宋体" w:eastAsia="宋体" w:cs="Times New Roman"/>
          <w:b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before="936" w:beforeLines="300"/>
        <w:ind w:firstLine="960"/>
        <w:jc w:val="center"/>
        <w:outlineLvl w:val="0"/>
        <w:rPr>
          <w:rFonts w:ascii="黑体" w:hAnsi="Times New Roman" w:eastAsia="黑体" w:cs="Times New Roman"/>
          <w:b/>
          <w:color w:val="auto"/>
          <w:kern w:val="44"/>
          <w:sz w:val="48"/>
          <w:szCs w:val="20"/>
          <w:highlight w:val="none"/>
        </w:rPr>
      </w:pPr>
      <w:r>
        <w:rPr>
          <w:rFonts w:hint="eastAsia" w:ascii="黑体" w:hAnsi="Times New Roman" w:eastAsia="黑体" w:cs="Times New Roman"/>
          <w:color w:val="auto"/>
          <w:sz w:val="48"/>
          <w:szCs w:val="24"/>
          <w:highlight w:val="none"/>
        </w:rPr>
        <w:t>第八部分  服务需求</w:t>
      </w:r>
      <w:r>
        <w:rPr>
          <w:rFonts w:ascii="黑体" w:hAnsi="Times New Roman" w:eastAsia="黑体" w:cs="Times New Roman"/>
          <w:b/>
          <w:color w:val="auto"/>
          <w:kern w:val="44"/>
          <w:sz w:val="48"/>
          <w:szCs w:val="20"/>
          <w:highlight w:val="none"/>
        </w:rPr>
        <w:br w:type="page"/>
      </w:r>
    </w:p>
    <w:bookmarkEnd w:id="0"/>
    <w:p>
      <w:pPr>
        <w:tabs>
          <w:tab w:val="left" w:pos="720"/>
        </w:tabs>
        <w:adjustRightInd w:val="0"/>
        <w:snapToGrid w:val="0"/>
        <w:spacing w:after="312" w:afterLines="100"/>
        <w:jc w:val="left"/>
        <w:outlineLvl w:val="1"/>
        <w:rPr>
          <w:rFonts w:ascii="宋体" w:hAnsi="宋体" w:eastAsia="宋体" w:cs="Times New Roman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30"/>
          <w:szCs w:val="30"/>
          <w:highlight w:val="none"/>
        </w:rPr>
        <w:t>一、服务需求一览表</w:t>
      </w:r>
    </w:p>
    <w:p>
      <w:pPr>
        <w:adjustRightInd w:val="0"/>
        <w:snapToGrid w:val="0"/>
        <w:ind w:firstLine="602"/>
        <w:jc w:val="center"/>
        <w:rPr>
          <w:rFonts w:ascii="宋体" w:hAnsi="宋体" w:eastAsia="宋体" w:cs="Times New Roman"/>
          <w:b/>
          <w:color w:val="auto"/>
          <w:sz w:val="30"/>
          <w:szCs w:val="30"/>
          <w:highlight w:val="none"/>
        </w:rPr>
      </w:pPr>
    </w:p>
    <w:tbl>
      <w:tblPr>
        <w:tblStyle w:val="1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9"/>
        <w:gridCol w:w="4328"/>
        <w:gridCol w:w="1418"/>
        <w:gridCol w:w="24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Bookman Old Style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Bookman Old Style" w:eastAsia="宋体" w:cs="Times New Roman"/>
                <w:color w:val="auto"/>
                <w:sz w:val="24"/>
                <w:szCs w:val="24"/>
                <w:highlight w:val="none"/>
              </w:rPr>
              <w:t>包号</w:t>
            </w:r>
          </w:p>
        </w:tc>
        <w:tc>
          <w:tcPr>
            <w:tcW w:w="4328" w:type="dxa"/>
            <w:vAlign w:val="center"/>
          </w:tcPr>
          <w:p>
            <w:pPr>
              <w:jc w:val="center"/>
              <w:rPr>
                <w:rFonts w:ascii="宋体" w:hAnsi="Bookman Old Style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Bookman Old Style" w:eastAsia="宋体" w:cs="Times New Roman"/>
                <w:color w:val="auto"/>
                <w:sz w:val="24"/>
                <w:szCs w:val="24"/>
                <w:highlight w:val="none"/>
              </w:rPr>
              <w:t>服务名称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Bookman Old Style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Bookman Old Style" w:eastAsia="宋体" w:cs="Times New Roman"/>
                <w:color w:val="auto"/>
                <w:sz w:val="24"/>
                <w:szCs w:val="24"/>
                <w:highlight w:val="none"/>
              </w:rPr>
              <w:t>服务期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Bookman Old Style" w:eastAsia="宋体" w:cs="Times New Roman"/>
                <w:color w:val="auto"/>
                <w:sz w:val="24"/>
                <w:szCs w:val="24"/>
                <w:highlight w:val="none"/>
                <w:shd w:val="pct10" w:color="auto" w:fill="FFFFFF"/>
              </w:rPr>
            </w:pPr>
            <w:r>
              <w:rPr>
                <w:rFonts w:hint="eastAsia" w:ascii="宋体" w:hAnsi="Bookman Old Style" w:eastAsia="宋体" w:cs="Times New Roman"/>
                <w:color w:val="auto"/>
                <w:sz w:val="24"/>
                <w:szCs w:val="24"/>
                <w:highlight w:val="none"/>
              </w:rPr>
              <w:t>服务地点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3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ISO罐租赁使用</w:t>
            </w:r>
          </w:p>
          <w:p>
            <w:pPr>
              <w:jc w:val="center"/>
              <w:rPr>
                <w:rFonts w:ascii="Bookman Old Style" w:hAnsi="Bookman Old Style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>5.75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月×200罐，详见表下说明）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详见具体技术规格</w:t>
            </w:r>
          </w:p>
        </w:tc>
        <w:tc>
          <w:tcPr>
            <w:tcW w:w="2447" w:type="dxa"/>
            <w:vMerge w:val="restar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Bookman Old Style"/>
                <w:color w:val="auto"/>
                <w:sz w:val="24"/>
                <w:highlight w:val="none"/>
              </w:rPr>
              <w:t>详见具体技术规格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烷基苯ISO罐运输及ISO罐清洗</w:t>
            </w:r>
          </w:p>
          <w:p>
            <w:pPr>
              <w:jc w:val="center"/>
              <w:rPr>
                <w:rFonts w:ascii="Bookman Old Style" w:hAnsi="Bookman Old Style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（指本项目扣除ISO罐租赁使用费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>以外的全部费用，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即包括分项报价表中的ISO罐清洗费用+烷基苯ISO罐运输费+其他）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rFonts w:ascii="宋体" w:hAnsi="Bookman Old Style"/>
                <w:color w:val="auto"/>
                <w:sz w:val="24"/>
                <w:highlight w:val="none"/>
              </w:rPr>
            </w:pPr>
          </w:p>
        </w:tc>
      </w:tr>
    </w:tbl>
    <w:p>
      <w:pPr>
        <w:widowControl/>
        <w:adjustRightInd w:val="0"/>
        <w:snapToGrid w:val="0"/>
        <w:spacing w:line="340" w:lineRule="atLeast"/>
        <w:jc w:val="left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ascii="Times New Roman" w:hAnsi="Times New Roman" w:cs="Times New Roman"/>
          <w:color w:val="auto"/>
          <w:szCs w:val="21"/>
          <w:highlight w:val="none"/>
        </w:rPr>
        <w:t>说明：</w:t>
      </w:r>
    </w:p>
    <w:p>
      <w:pPr>
        <w:widowControl/>
        <w:adjustRightInd w:val="0"/>
        <w:snapToGrid w:val="0"/>
        <w:spacing w:line="340" w:lineRule="atLeast"/>
        <w:ind w:firstLine="420" w:firstLineChars="200"/>
        <w:jc w:val="left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①</w:t>
      </w:r>
      <w:r>
        <w:rPr>
          <w:rFonts w:ascii="Times New Roman" w:hAnsi="Times New Roman" w:cs="Times New Roman"/>
          <w:color w:val="auto"/>
          <w:szCs w:val="21"/>
          <w:highlight w:val="none"/>
        </w:rPr>
        <w:t>ISO罐租赁使用</w:t>
      </w:r>
    </w:p>
    <w:p>
      <w:pPr>
        <w:widowControl/>
        <w:adjustRightInd w:val="0"/>
        <w:snapToGrid w:val="0"/>
        <w:spacing w:line="340" w:lineRule="atLeast"/>
        <w:ind w:firstLine="420" w:firstLineChars="200"/>
        <w:jc w:val="left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ascii="Times New Roman" w:hAnsi="Times New Roman" w:cs="Times New Roman"/>
          <w:color w:val="auto"/>
          <w:szCs w:val="21"/>
          <w:highlight w:val="none"/>
        </w:rPr>
        <w:t>ISO罐租赁使用费对应分项报价表中ISO罐租赁使用费（按5.75月×200罐暂估），具体说明如下：</w:t>
      </w:r>
    </w:p>
    <w:p>
      <w:pPr>
        <w:pStyle w:val="6"/>
        <w:ind w:firstLine="420" w:firstLineChars="200"/>
        <w:rPr>
          <w:rFonts w:ascii="Times New Roman" w:hAnsi="Times New Roman" w:cs="Times New Roman" w:eastAsiaTheme="minorEastAsia"/>
          <w:color w:val="auto"/>
          <w:highlight w:val="none"/>
        </w:rPr>
      </w:pPr>
      <w:r>
        <w:rPr>
          <w:rFonts w:ascii="Times New Roman" w:hAnsi="Times New Roman" w:cs="Times New Roman" w:eastAsiaTheme="minorEastAsia"/>
          <w:color w:val="auto"/>
          <w:highlight w:val="none"/>
        </w:rPr>
        <w:t>ISO罐租赁使用费在投标时要求按每个ISO罐暂估5.75个月使用期限进行报价</w:t>
      </w:r>
      <w:r>
        <w:rPr>
          <w:rFonts w:hint="eastAsia" w:ascii="Times New Roman" w:hAnsi="Times New Roman" w:cs="Times New Roman" w:eastAsiaTheme="minorEastAsia"/>
          <w:color w:val="auto"/>
          <w:highlight w:val="none"/>
        </w:rPr>
        <w:t>，含此期限内的罐子租赁费用和存放费用</w:t>
      </w:r>
      <w:r>
        <w:rPr>
          <w:rFonts w:ascii="Times New Roman" w:hAnsi="Times New Roman" w:cs="Times New Roman" w:eastAsiaTheme="minorEastAsia"/>
          <w:color w:val="auto"/>
          <w:highlight w:val="none"/>
        </w:rPr>
        <w:t>，合同履行时按实际发生使用期限结算。ISO罐实际使用计费期限：</w:t>
      </w:r>
    </w:p>
    <w:p>
      <w:pPr>
        <w:pStyle w:val="6"/>
        <w:ind w:firstLine="420" w:firstLineChars="200"/>
        <w:rPr>
          <w:rFonts w:ascii="Times New Roman" w:hAnsi="Times New Roman" w:cs="Times New Roman" w:eastAsiaTheme="minorEastAsia"/>
          <w:color w:val="auto"/>
          <w:highlight w:val="none"/>
        </w:rPr>
      </w:pPr>
      <w:r>
        <w:rPr>
          <w:rFonts w:ascii="Times New Roman" w:hAnsi="Times New Roman" w:cs="Times New Roman" w:eastAsiaTheme="minorEastAsia"/>
          <w:color w:val="auto"/>
          <w:highlight w:val="none"/>
        </w:rPr>
        <w:t>●起始时间：从第一批烷基苯灌装时，第一个ISO罐开始灌装之日起作为全部ISO罐使用期限的起始时间。</w:t>
      </w:r>
    </w:p>
    <w:p>
      <w:pPr>
        <w:pStyle w:val="6"/>
        <w:ind w:firstLine="420" w:firstLineChars="200"/>
        <w:rPr>
          <w:rFonts w:ascii="Times New Roman" w:hAnsi="Times New Roman" w:cs="Times New Roman" w:eastAsiaTheme="minorEastAsia"/>
          <w:color w:val="auto"/>
          <w:highlight w:val="none"/>
        </w:rPr>
      </w:pPr>
      <w:r>
        <w:rPr>
          <w:rFonts w:ascii="Times New Roman" w:hAnsi="Times New Roman" w:cs="Times New Roman" w:eastAsiaTheme="minorEastAsia"/>
          <w:color w:val="auto"/>
          <w:highlight w:val="none"/>
        </w:rPr>
        <w:t>●截止时间：每个ISO罐单独计使用截止时间，即截至最后一批烷基苯运输至JUNO现场，每个ISO罐卸货完毕之日作为该ISO罐使用截止时间。（注：从第一批开始灌装到最后一批运抵JUMO现场计划5.5个月，最后一批卸货周期计划半个月，因此每个罐平均租赁使用期限5.75个月，即173日历日）</w:t>
      </w:r>
    </w:p>
    <w:p>
      <w:pPr>
        <w:widowControl/>
        <w:adjustRightInd w:val="0"/>
        <w:snapToGrid w:val="0"/>
        <w:spacing w:line="340" w:lineRule="atLeast"/>
        <w:ind w:firstLine="420" w:firstLineChars="200"/>
        <w:jc w:val="left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②</w:t>
      </w:r>
      <w:r>
        <w:rPr>
          <w:rFonts w:ascii="Times New Roman" w:hAnsi="Times New Roman" w:cs="Times New Roman"/>
          <w:color w:val="auto"/>
          <w:szCs w:val="21"/>
          <w:highlight w:val="none"/>
        </w:rPr>
        <w:t>烷基苯ISO罐运输及ISO罐清洗</w:t>
      </w:r>
    </w:p>
    <w:p>
      <w:pPr>
        <w:widowControl/>
        <w:adjustRightInd w:val="0"/>
        <w:snapToGrid w:val="0"/>
        <w:spacing w:line="340" w:lineRule="atLeast"/>
        <w:ind w:firstLine="420" w:firstLineChars="200"/>
        <w:jc w:val="left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ascii="Times New Roman" w:hAnsi="Times New Roman" w:cs="Times New Roman"/>
          <w:color w:val="auto"/>
          <w:szCs w:val="21"/>
          <w:highlight w:val="none"/>
        </w:rPr>
        <w:t>此项费用对应分项报价表中ISO罐清洗费用（200罐；高精度清洗）+烷基苯ISO罐运输（5批次×200罐烷基苯；含保险费）+其他费用</w:t>
      </w:r>
    </w:p>
    <w:p>
      <w:pPr>
        <w:widowControl/>
        <w:adjustRightInd w:val="0"/>
        <w:snapToGrid w:val="0"/>
        <w:spacing w:line="340" w:lineRule="atLeast"/>
        <w:ind w:firstLine="420" w:firstLineChars="200"/>
        <w:jc w:val="left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其中</w:t>
      </w:r>
      <w:r>
        <w:rPr>
          <w:rFonts w:ascii="Times New Roman" w:hAnsi="Times New Roman" w:cs="Times New Roman"/>
          <w:color w:val="auto"/>
          <w:szCs w:val="21"/>
          <w:highlight w:val="none"/>
        </w:rPr>
        <w:t>ISO罐清洗费用</w:t>
      </w:r>
      <w:r>
        <w:rPr>
          <w:rFonts w:ascii="Times New Roman" w:hAnsi="Times New Roman" w:cs="Times New Roman"/>
          <w:color w:val="auto"/>
          <w:highlight w:val="none"/>
        </w:rPr>
        <w:t>中应包含清洗期间的ISO罐租赁使用费，即</w:t>
      </w:r>
      <w:r>
        <w:rPr>
          <w:rFonts w:ascii="Times New Roman" w:hAnsi="Times New Roman" w:cs="Times New Roman"/>
          <w:color w:val="auto"/>
          <w:szCs w:val="21"/>
          <w:highlight w:val="none"/>
        </w:rPr>
        <w:t>ISO罐在第一批烷基苯开始灌装前及最后一批运输完每个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ISO罐</w:t>
      </w:r>
      <w:r>
        <w:rPr>
          <w:rFonts w:ascii="Times New Roman" w:hAnsi="Times New Roman" w:cs="Times New Roman"/>
          <w:color w:val="auto"/>
          <w:szCs w:val="21"/>
          <w:highlight w:val="none"/>
        </w:rPr>
        <w:t>卸货后的清洗时间，不单独计算租赁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和存放</w:t>
      </w:r>
      <w:r>
        <w:rPr>
          <w:rFonts w:ascii="Times New Roman" w:hAnsi="Times New Roman" w:cs="Times New Roman"/>
          <w:color w:val="auto"/>
          <w:szCs w:val="21"/>
          <w:highlight w:val="none"/>
        </w:rPr>
        <w:t>费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用</w:t>
      </w:r>
      <w:r>
        <w:rPr>
          <w:rFonts w:ascii="Times New Roman" w:hAnsi="Times New Roman" w:cs="Times New Roman"/>
          <w:color w:val="auto"/>
          <w:szCs w:val="21"/>
          <w:highlight w:val="none"/>
        </w:rPr>
        <w:t>。投标人如在清洗期间产生ISO罐租赁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及存放</w:t>
      </w:r>
      <w:r>
        <w:rPr>
          <w:rFonts w:ascii="Times New Roman" w:hAnsi="Times New Roman" w:cs="Times New Roman"/>
          <w:color w:val="auto"/>
          <w:szCs w:val="21"/>
          <w:highlight w:val="none"/>
        </w:rPr>
        <w:t>费用，投标时应将此费用报在此分项报价表的第1项“ISO罐清洗” 费用中，报固定总价，合同履行时不按实际清洗时间计算ISO租赁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和存放</w:t>
      </w:r>
      <w:r>
        <w:rPr>
          <w:rFonts w:ascii="Times New Roman" w:hAnsi="Times New Roman" w:cs="Times New Roman"/>
          <w:color w:val="auto"/>
          <w:szCs w:val="21"/>
          <w:highlight w:val="none"/>
        </w:rPr>
        <w:t>费</w:t>
      </w:r>
      <w:r>
        <w:rPr>
          <w:rFonts w:hint="eastAsia" w:ascii="Times New Roman" w:hAnsi="Times New Roman" w:cs="Times New Roman"/>
          <w:color w:val="auto"/>
          <w:szCs w:val="21"/>
          <w:highlight w:val="none"/>
        </w:rPr>
        <w:t>用</w:t>
      </w:r>
      <w:r>
        <w:rPr>
          <w:rFonts w:ascii="Times New Roman" w:hAnsi="Times New Roman" w:cs="Times New Roman"/>
          <w:color w:val="auto"/>
          <w:szCs w:val="21"/>
          <w:highlight w:val="none"/>
        </w:rPr>
        <w:t>。</w:t>
      </w:r>
    </w:p>
    <w:p>
      <w:pPr>
        <w:widowControl/>
        <w:adjustRightInd w:val="0"/>
        <w:snapToGrid w:val="0"/>
        <w:spacing w:line="340" w:lineRule="atLeast"/>
        <w:ind w:firstLine="420" w:firstLineChars="200"/>
        <w:jc w:val="left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③</w:t>
      </w:r>
      <w:r>
        <w:rPr>
          <w:rFonts w:ascii="Times New Roman" w:hAnsi="Times New Roman" w:cs="Times New Roman"/>
          <w:color w:val="auto"/>
          <w:szCs w:val="21"/>
          <w:highlight w:val="none"/>
        </w:rPr>
        <w:t>投标人须对上述全部服务内容进行投标，不完整的投标将视为非响应性投标予以拒绝。</w:t>
      </w:r>
    </w:p>
    <w:p>
      <w:pPr>
        <w:adjustRightInd w:val="0"/>
        <w:snapToGrid w:val="0"/>
        <w:rPr>
          <w:rFonts w:ascii="宋体" w:hAnsi="宋体" w:eastAsia="宋体" w:cs="Times New Roman"/>
          <w:color w:val="auto"/>
          <w:szCs w:val="21"/>
          <w:highlight w:val="none"/>
        </w:rPr>
      </w:pPr>
    </w:p>
    <w:p>
      <w:pPr>
        <w:adjustRightInd w:val="0"/>
        <w:snapToGrid w:val="0"/>
        <w:rPr>
          <w:rFonts w:ascii="宋体" w:hAnsi="宋体" w:eastAsia="宋体" w:cs="Times New Roman"/>
          <w:color w:val="auto"/>
          <w:szCs w:val="21"/>
          <w:highlight w:val="none"/>
        </w:rPr>
      </w:pPr>
    </w:p>
    <w:p>
      <w:pPr>
        <w:adjustRightInd w:val="0"/>
        <w:snapToGrid w:val="0"/>
        <w:ind w:firstLine="602"/>
        <w:rPr>
          <w:rFonts w:ascii="宋体" w:hAnsi="宋体" w:eastAsia="宋体" w:cs="Times New Roman"/>
          <w:b/>
          <w:color w:val="auto"/>
          <w:sz w:val="30"/>
          <w:szCs w:val="30"/>
          <w:highlight w:val="none"/>
        </w:rPr>
      </w:pPr>
      <w:r>
        <w:rPr>
          <w:rFonts w:ascii="宋体" w:hAnsi="宋体" w:eastAsia="宋体" w:cs="Times New Roman"/>
          <w:b/>
          <w:color w:val="auto"/>
          <w:sz w:val="30"/>
          <w:szCs w:val="30"/>
          <w:highlight w:val="none"/>
        </w:rPr>
        <w:br w:type="page"/>
      </w:r>
    </w:p>
    <w:p>
      <w:pPr>
        <w:tabs>
          <w:tab w:val="left" w:pos="720"/>
        </w:tabs>
        <w:adjustRightInd w:val="0"/>
        <w:snapToGrid w:val="0"/>
        <w:spacing w:after="312" w:afterLines="100"/>
        <w:ind w:firstLine="602"/>
        <w:jc w:val="left"/>
        <w:outlineLvl w:val="1"/>
        <w:rPr>
          <w:rFonts w:ascii="宋体" w:hAnsi="宋体" w:eastAsia="宋体" w:cs="Times New Roman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 w:val="30"/>
          <w:szCs w:val="30"/>
          <w:highlight w:val="none"/>
        </w:rPr>
        <w:t>二、具体服务要求</w:t>
      </w:r>
    </w:p>
    <w:p>
      <w:pPr>
        <w:ind w:firstLine="482"/>
        <w:jc w:val="center"/>
        <w:outlineLvl w:val="2"/>
        <w:rPr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第1包</w:t>
      </w:r>
    </w:p>
    <w:p>
      <w:pPr>
        <w:snapToGrid w:val="0"/>
        <w:spacing w:line="360" w:lineRule="auto"/>
        <w:ind w:firstLine="482"/>
        <w:outlineLvl w:val="2"/>
        <w:rPr>
          <w:rFonts w:ascii="宋体" w:hAnsi="宋体" w:eastAsia="宋体" w:cs="宋体"/>
          <w:b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1"/>
          <w:highlight w:val="none"/>
        </w:rPr>
        <w:t>1. 总体要求：</w:t>
      </w:r>
    </w:p>
    <w:p>
      <w:pPr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总共约2</w:t>
      </w:r>
      <w:r>
        <w:rPr>
          <w:color w:val="auto"/>
          <w:sz w:val="24"/>
          <w:szCs w:val="24"/>
          <w:highlight w:val="none"/>
        </w:rPr>
        <w:t>0000</w:t>
      </w:r>
      <w:r>
        <w:rPr>
          <w:rFonts w:hint="eastAsia"/>
          <w:color w:val="auto"/>
          <w:sz w:val="24"/>
          <w:szCs w:val="24"/>
          <w:highlight w:val="none"/>
        </w:rPr>
        <w:t>吨烷基苯，从南京烷基苯厂（简称南烷厂）运往广东江门开平市金鸡镇江门中微子实验站（简称JUNO）。包含在南京烷基苯厂进行装货，运输到JUNO现场，最后配合卸货到现场的5</w:t>
      </w:r>
      <w:r>
        <w:rPr>
          <w:color w:val="auto"/>
          <w:sz w:val="24"/>
          <w:szCs w:val="24"/>
          <w:highlight w:val="none"/>
        </w:rPr>
        <w:t>000</w:t>
      </w:r>
      <w:r>
        <w:rPr>
          <w:rFonts w:hint="eastAsia"/>
          <w:color w:val="auto"/>
          <w:sz w:val="24"/>
          <w:szCs w:val="24"/>
          <w:highlight w:val="none"/>
        </w:rPr>
        <w:t>m³大罐中。</w:t>
      </w:r>
    </w:p>
    <w:p>
      <w:pPr>
        <w:ind w:firstLine="480"/>
        <w:rPr>
          <w:rFonts w:ascii="宋体" w:hAnsi="宋体" w:eastAsia="宋体" w:cs="宋体"/>
          <w:color w:val="auto"/>
          <w:sz w:val="24"/>
          <w:szCs w:val="21"/>
          <w:highlight w:val="none"/>
        </w:rPr>
      </w:pPr>
    </w:p>
    <w:p>
      <w:pPr>
        <w:snapToGrid w:val="0"/>
        <w:spacing w:line="360" w:lineRule="auto"/>
        <w:ind w:firstLine="482"/>
        <w:outlineLvl w:val="2"/>
        <w:rPr>
          <w:rFonts w:ascii="宋体" w:hAnsi="宋体" w:eastAsia="宋体" w:cs="宋体"/>
          <w:b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1"/>
          <w:highlight w:val="none"/>
        </w:rPr>
        <w:t>2. 具体服务内容：</w:t>
      </w:r>
    </w:p>
    <w:tbl>
      <w:tblPr>
        <w:tblStyle w:val="12"/>
        <w:tblW w:w="52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77"/>
        <w:gridCol w:w="6277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szCs w:val="21"/>
                <w:highlight w:val="none"/>
                <w:lang w:val="zh-CN"/>
              </w:rPr>
              <w:t>序号</w:t>
            </w:r>
          </w:p>
        </w:tc>
        <w:tc>
          <w:tcPr>
            <w:tcW w:w="649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szCs w:val="21"/>
                <w:highlight w:val="none"/>
                <w:lang w:val="zh-CN"/>
              </w:rPr>
              <w:t>服务内容</w:t>
            </w:r>
          </w:p>
        </w:tc>
        <w:tc>
          <w:tcPr>
            <w:tcW w:w="3189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cs="Times New Roman" w:asciiTheme="minorEastAsia" w:hAnsi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szCs w:val="21"/>
                <w:highlight w:val="none"/>
                <w:lang w:val="zh-CN"/>
              </w:rPr>
              <w:t>具体要求</w:t>
            </w:r>
            <w:r>
              <w:rPr>
                <w:rFonts w:hint="eastAsia" w:cs="Times New Roman" w:asciiTheme="minorEastAsia" w:hAnsiTheme="minorEastAsia"/>
                <w:b/>
                <w:color w:val="auto"/>
                <w:szCs w:val="21"/>
                <w:highlight w:val="none"/>
              </w:rPr>
              <w:t>及说明</w:t>
            </w:r>
          </w:p>
        </w:tc>
        <w:tc>
          <w:tcPr>
            <w:tcW w:w="809" w:type="pct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rPr>
                <w:rFonts w:cs="Times New Roman" w:asciiTheme="minorEastAsia" w:hAnsi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szCs w:val="21"/>
                <w:highlight w:val="none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6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运输标的</w:t>
            </w: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highlight w:val="none"/>
              </w:rPr>
              <w:t>2万吨烷基苯，用200个ISO罐进行运输，分5批次，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  <w:highlight w:val="none"/>
              </w:rPr>
              <w:t>5.75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highlight w:val="none"/>
              </w:rPr>
              <w:t>个月内完成，总计1000罐次。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highlight w:val="none"/>
              </w:rPr>
              <w:t>运输需要满足国家相关法规要求。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64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ISO罐的要求</w:t>
            </w: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全部烷基苯需要使用标准2</w:t>
            </w:r>
            <w:r>
              <w:rPr>
                <w:color w:val="auto"/>
                <w:highlight w:val="none"/>
              </w:rPr>
              <w:t>5-26</w:t>
            </w:r>
            <w:r>
              <w:rPr>
                <w:rFonts w:hint="eastAsia"/>
                <w:color w:val="auto"/>
                <w:highlight w:val="none"/>
              </w:rPr>
              <w:t>m³容积的全新ISO罐（T</w:t>
            </w:r>
            <w:r>
              <w:rPr>
                <w:color w:val="auto"/>
                <w:highlight w:val="none"/>
              </w:rPr>
              <w:t>11</w:t>
            </w:r>
            <w:r>
              <w:rPr>
                <w:rFonts w:hint="eastAsia"/>
                <w:color w:val="auto"/>
                <w:highlight w:val="none"/>
              </w:rPr>
              <w:t>无防浪板）进行装载。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649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highlight w:val="none"/>
              </w:rPr>
              <w:t>ISO罐使用前必须进行精密清洗，清洗需满足JUNO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  <w:highlight w:val="none"/>
              </w:rPr>
              <w:t>-50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highlight w:val="none"/>
              </w:rPr>
              <w:t>洁净标准，清洗完成后要对ISO罐进行干燥，然后使用氮气置换罐内空气并密封。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4</w:t>
            </w:r>
          </w:p>
        </w:tc>
        <w:tc>
          <w:tcPr>
            <w:tcW w:w="64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运输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车辆要求</w:t>
            </w: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color w:val="auto"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highlight w:val="none"/>
                <w:lang w:val="zh-CN"/>
              </w:rPr>
              <w:t>集装箱（罐）挂车，具有集港资质。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  <w:t>5</w:t>
            </w:r>
          </w:p>
        </w:tc>
        <w:tc>
          <w:tcPr>
            <w:tcW w:w="649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bCs/>
                <w:color w:val="auto"/>
                <w:szCs w:val="21"/>
                <w:highlight w:val="none"/>
              </w:rPr>
              <w:t>承诺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驾驶员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、押运人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必须持证上岗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，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且无重大运输违法记录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  <w:highlight w:val="none"/>
                <w:lang w:val="zh-CN"/>
              </w:rPr>
              <w:t>投标时提供承诺函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highlight w:val="none"/>
                <w:lang w:val="zh-CN"/>
              </w:rPr>
              <w:t>（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  <w:highlight w:val="none"/>
                <w:lang w:val="zh-CN"/>
              </w:rPr>
              <w:t>格式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highlight w:val="none"/>
                <w:lang w:val="zh-CN"/>
              </w:rPr>
              <w:t>自拟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  <w:highlight w:val="none"/>
                <w:lang w:val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  <w:t>6</w:t>
            </w:r>
          </w:p>
        </w:tc>
        <w:tc>
          <w:tcPr>
            <w:tcW w:w="64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其他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服务要求</w:t>
            </w: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</w:rPr>
              <w:t>运输模式采用海陆联运模式，南烷厂-南京龙潭港-广州黄埔港-JUNO现场（也可采用甲方认可的其他运输路线及方式）。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  <w:t>7</w:t>
            </w:r>
          </w:p>
        </w:tc>
        <w:tc>
          <w:tcPr>
            <w:tcW w:w="64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在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清洗、装运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、运输过程中发生事故时，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负责处理、解决事故相关事宜，造成环保事故的由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负责。运输过程中的交通违规、交通事故由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负责。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64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须明白本合同涉及的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烷基苯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的危险及特性，由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烷基苯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引起的健康及环境危害，给现场作业人员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及清洗人员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提供相应的防护用品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，制定应急预案，配备应急处置物资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  <w:t>9</w:t>
            </w:r>
          </w:p>
        </w:tc>
        <w:tc>
          <w:tcPr>
            <w:tcW w:w="64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应安排业务素质高、工作责任心强的业务人员从事相关物流业务的办理，并负责随时为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采购人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提供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货物在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途信息查询和通讯联系。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须指派一名专人负责与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采购人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负责人对接，协调车辆调配、榜单核对、对账工作。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64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ISO罐在本合同履行期间如发生损坏，乙方负责维修，如损坏是由于招标人原因造成的，则由此产生的修理费、检验费及多出的运费等由招标人承担，修理费基于提罐前双方交接的罐况报告及照片估价，如有疑问，可提交至双方认可的第三方机构进行复核。如损坏是由于中标人原因造成的，则由此产生的修理费、检验费及运费等均由中标人承担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</w:rPr>
              <w:t>11</w:t>
            </w:r>
          </w:p>
        </w:tc>
        <w:tc>
          <w:tcPr>
            <w:tcW w:w="64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中标人承担货物运输途中的意外事故风险责任，包括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但不限于火灾、爆炸、由于偶然因素造成的运输工具的碰撞等；中标人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承担货物运输途中的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抢劫、盗窃、遗失等人为因素造成的货物灭失或者损坏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的风险责任。（中标人可通过购买保险降低履行本合同的风险，保险费应含在投标报价中）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" w:type="pc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</w:rPr>
              <w:t>12</w:t>
            </w:r>
          </w:p>
        </w:tc>
        <w:tc>
          <w:tcPr>
            <w:tcW w:w="64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318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在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清洗、装运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、运输过程中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如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发生事故，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负责处理、解决事故相关事宜，造成环保事故的由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负责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解决和承担责任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。运输过程中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如发生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交通违规、交通事故由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中标人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负责</w:t>
            </w:r>
            <w:r>
              <w:rPr>
                <w:rFonts w:hint="eastAsia" w:cs="Times New Roman" w:asciiTheme="minorEastAsia" w:hAnsiTheme="minorEastAsia"/>
                <w:color w:val="auto"/>
                <w:szCs w:val="21"/>
                <w:highlight w:val="none"/>
              </w:rPr>
              <w:t>解决和承担责任</w:t>
            </w:r>
            <w:r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  <w:t>。</w:t>
            </w:r>
          </w:p>
        </w:tc>
        <w:tc>
          <w:tcPr>
            <w:tcW w:w="809" w:type="pc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color w:val="auto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）装货容器：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全部烷基苯需要使用标准2</w:t>
      </w:r>
      <w:r>
        <w:rPr>
          <w:color w:val="auto"/>
          <w:sz w:val="24"/>
          <w:szCs w:val="24"/>
          <w:highlight w:val="none"/>
        </w:rPr>
        <w:t>5-26</w:t>
      </w:r>
      <w:r>
        <w:rPr>
          <w:rFonts w:hint="eastAsia"/>
          <w:color w:val="auto"/>
          <w:sz w:val="24"/>
          <w:szCs w:val="24"/>
          <w:highlight w:val="none"/>
        </w:rPr>
        <w:t>m³容积ISO罐（T</w:t>
      </w:r>
      <w:r>
        <w:rPr>
          <w:color w:val="auto"/>
          <w:sz w:val="24"/>
          <w:szCs w:val="24"/>
          <w:highlight w:val="none"/>
        </w:rPr>
        <w:t>11</w:t>
      </w:r>
      <w:r>
        <w:rPr>
          <w:rFonts w:hint="eastAsia"/>
          <w:color w:val="auto"/>
          <w:sz w:val="24"/>
          <w:szCs w:val="24"/>
          <w:highlight w:val="none"/>
        </w:rPr>
        <w:t>无防浪板）进行装载，按相关要求大概能装烷基苯2</w:t>
      </w:r>
      <w:r>
        <w:rPr>
          <w:color w:val="auto"/>
          <w:sz w:val="24"/>
          <w:szCs w:val="24"/>
          <w:highlight w:val="none"/>
        </w:rPr>
        <w:t>0</w:t>
      </w:r>
      <w:r>
        <w:rPr>
          <w:rFonts w:hint="eastAsia"/>
          <w:color w:val="auto"/>
          <w:sz w:val="24"/>
          <w:szCs w:val="24"/>
          <w:highlight w:val="none"/>
        </w:rPr>
        <w:t>吨。ISO罐需要全新罐，材质为3</w:t>
      </w:r>
      <w:r>
        <w:rPr>
          <w:color w:val="auto"/>
          <w:sz w:val="24"/>
          <w:szCs w:val="24"/>
          <w:highlight w:val="none"/>
        </w:rPr>
        <w:t>04</w:t>
      </w:r>
      <w:r>
        <w:rPr>
          <w:rFonts w:hint="eastAsia"/>
          <w:color w:val="auto"/>
          <w:sz w:val="24"/>
          <w:szCs w:val="24"/>
          <w:highlight w:val="none"/>
        </w:rPr>
        <w:t>或者3</w:t>
      </w:r>
      <w:r>
        <w:rPr>
          <w:color w:val="auto"/>
          <w:sz w:val="24"/>
          <w:szCs w:val="24"/>
          <w:highlight w:val="none"/>
        </w:rPr>
        <w:t>16</w:t>
      </w:r>
      <w:r>
        <w:rPr>
          <w:rFonts w:hint="eastAsia"/>
          <w:color w:val="auto"/>
          <w:sz w:val="24"/>
          <w:szCs w:val="24"/>
          <w:highlight w:val="none"/>
        </w:rPr>
        <w:t>不锈钢，内表面粗糙度要优于0</w:t>
      </w:r>
      <w:r>
        <w:rPr>
          <w:color w:val="auto"/>
          <w:sz w:val="24"/>
          <w:szCs w:val="24"/>
          <w:highlight w:val="none"/>
        </w:rPr>
        <w:t>.8</w:t>
      </w:r>
      <w:r>
        <w:rPr>
          <w:rFonts w:hint="eastAsia"/>
          <w:color w:val="auto"/>
          <w:sz w:val="24"/>
          <w:szCs w:val="24"/>
          <w:highlight w:val="none"/>
        </w:rPr>
        <w:t>um。ISO罐在装货前需要进行符合JUNO标准的高精度清洗，合格后进行干燥并氮气密封。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ISO罐均需配备温度表和压力表。ISO罐应具备良好的密封条件，人孔垫圈需要为PTFE超级人孔垫圈，其余阀门、法兰垫片需要为四氟垫片。在整个运货过程中，ISO罐必须保证密封状况，罐内压力&gt;0.1Bar。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bookmarkStart w:id="1" w:name="_Hlk160565069"/>
      <w:r>
        <w:rPr>
          <w:rFonts w:hint="eastAsia"/>
          <w:color w:val="auto"/>
          <w:sz w:val="24"/>
          <w:szCs w:val="24"/>
          <w:highlight w:val="none"/>
        </w:rPr>
        <w:t>选择2个ISO罐配备智能压力传感器和加速计，追踪整个运货过程中，ISO罐内的压力变化。</w:t>
      </w:r>
      <w:bookmarkEnd w:id="1"/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2</w:t>
      </w:r>
      <w:r>
        <w:rPr>
          <w:rFonts w:hint="eastAsia"/>
          <w:color w:val="auto"/>
          <w:sz w:val="24"/>
          <w:szCs w:val="24"/>
          <w:highlight w:val="none"/>
        </w:rPr>
        <w:t>）ISO罐的清洗：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ISO罐清洗前，需要进行仔细验罐检查。烷基苯运输使用的ISO罐要求必须是未装过货的全新罐。进罐检查，处理小瑕疵（水渍、炭黑等）。若瑕疵过多，需要退换。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每个ISO罐在第一次装货前必须进行高精度清洗和氮气密封，此后的装货在ISO罐未被污染的情况下不需要进行重复清洗。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ISO罐的清洗可以放在ISO罐生产线上进行，也可以在ISO罐下线后由专业的清洗公司进行清洗。ISO罐生产线上已经完成了酸洗钝化及一般性水冲洗，在下线后的精密清洗需要在专门的场地进行。建议的清洗步骤如下：</w:t>
      </w:r>
    </w:p>
    <w:p>
      <w:pPr>
        <w:pStyle w:val="22"/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拆除全部阀门及垫圈（人孔垫片如不是PTFE超级人孔垫圈的，需要更换为超级垫圈；其他阀门、法兰处如不是四氟垫片需要更换为四氟垫片）</w:t>
      </w:r>
    </w:p>
    <w:p>
      <w:pPr>
        <w:pStyle w:val="22"/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脱脂+水冲洗（</w:t>
      </w:r>
      <w:r>
        <w:rPr>
          <w:color w:val="auto"/>
          <w:sz w:val="24"/>
          <w:szCs w:val="24"/>
          <w:highlight w:val="none"/>
        </w:rPr>
        <w:t>3d</w:t>
      </w:r>
      <w:r>
        <w:rPr>
          <w:rFonts w:hint="eastAsia"/>
          <w:color w:val="auto"/>
          <w:sz w:val="24"/>
          <w:szCs w:val="24"/>
          <w:highlight w:val="none"/>
        </w:rPr>
        <w:t>喷头，必要时局部使用酸洗钝化液）</w:t>
      </w:r>
    </w:p>
    <w:p>
      <w:pPr>
        <w:pStyle w:val="22"/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PH值检测、紫光灯检测</w:t>
      </w:r>
    </w:p>
    <w:p>
      <w:pPr>
        <w:pStyle w:val="22"/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纯水冲洗（</w:t>
      </w:r>
      <w:r>
        <w:rPr>
          <w:color w:val="auto"/>
          <w:sz w:val="24"/>
          <w:szCs w:val="24"/>
          <w:highlight w:val="none"/>
        </w:rPr>
        <w:t>3d</w:t>
      </w:r>
      <w:r>
        <w:rPr>
          <w:rFonts w:hint="eastAsia"/>
          <w:color w:val="auto"/>
          <w:sz w:val="24"/>
          <w:szCs w:val="24"/>
          <w:highlight w:val="none"/>
        </w:rPr>
        <w:t>喷头）</w:t>
      </w:r>
    </w:p>
    <w:p>
      <w:pPr>
        <w:pStyle w:val="22"/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阀门垫圈单独人工清洗（可与冲洗同步进行）</w:t>
      </w:r>
    </w:p>
    <w:p>
      <w:pPr>
        <w:pStyle w:val="22"/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电阻率检测（进出口电阻率差要小于4MΩ）、白布检测、颗粒物检测（满足JUNO</w:t>
      </w:r>
      <w:r>
        <w:rPr>
          <w:color w:val="auto"/>
          <w:sz w:val="24"/>
          <w:szCs w:val="24"/>
          <w:highlight w:val="none"/>
        </w:rPr>
        <w:t>50</w:t>
      </w:r>
      <w:r>
        <w:rPr>
          <w:rFonts w:hint="eastAsia"/>
          <w:color w:val="auto"/>
          <w:sz w:val="24"/>
          <w:szCs w:val="24"/>
          <w:highlight w:val="none"/>
        </w:rPr>
        <w:t>标准，之后人员不可再进入罐中）、吸收光谱检测（甲方抽检）均合格后，回装阀门</w:t>
      </w:r>
    </w:p>
    <w:p>
      <w:pPr>
        <w:pStyle w:val="22"/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干燥罐体。可以使用氮气爆破或者洁净空气（不能含油）进行干燥，完成后露点仪检测（&lt;</w:t>
      </w:r>
      <w:r>
        <w:rPr>
          <w:color w:val="auto"/>
          <w:sz w:val="24"/>
          <w:szCs w:val="24"/>
          <w:highlight w:val="none"/>
        </w:rPr>
        <w:t>-20</w:t>
      </w:r>
      <w:r>
        <w:rPr>
          <w:rFonts w:hint="eastAsia"/>
          <w:color w:val="auto"/>
          <w:sz w:val="24"/>
          <w:szCs w:val="24"/>
          <w:highlight w:val="none"/>
        </w:rPr>
        <w:t>℃）</w:t>
      </w:r>
    </w:p>
    <w:p>
      <w:pPr>
        <w:pStyle w:val="22"/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氮气置换密封（</w:t>
      </w:r>
      <w:r>
        <w:rPr>
          <w:color w:val="auto"/>
          <w:sz w:val="24"/>
          <w:szCs w:val="24"/>
          <w:highlight w:val="none"/>
        </w:rPr>
        <w:t>0.1-0.3bar</w:t>
      </w:r>
      <w:r>
        <w:rPr>
          <w:rFonts w:hint="eastAsia"/>
          <w:color w:val="auto"/>
          <w:sz w:val="24"/>
          <w:szCs w:val="24"/>
          <w:highlight w:val="none"/>
        </w:rPr>
        <w:t>），与第</w:t>
      </w:r>
      <w:r>
        <w:rPr>
          <w:rFonts w:hint="eastAsia" w:ascii="楷体" w:hAnsi="楷体" w:eastAsia="楷体"/>
          <w:color w:val="auto"/>
          <w:sz w:val="24"/>
          <w:szCs w:val="24"/>
          <w:highlight w:val="none"/>
        </w:rPr>
        <w:t>⑦</w:t>
      </w:r>
      <w:r>
        <w:rPr>
          <w:rFonts w:hint="eastAsia"/>
          <w:color w:val="auto"/>
          <w:sz w:val="24"/>
          <w:szCs w:val="24"/>
          <w:highlight w:val="none"/>
        </w:rPr>
        <w:t>条一起，至少需要置换罐内</w:t>
      </w:r>
      <w:r>
        <w:rPr>
          <w:color w:val="auto"/>
          <w:sz w:val="24"/>
          <w:szCs w:val="24"/>
          <w:highlight w:val="none"/>
        </w:rPr>
        <w:t>4</w:t>
      </w:r>
      <w:r>
        <w:rPr>
          <w:rFonts w:hint="eastAsia"/>
          <w:color w:val="auto"/>
          <w:sz w:val="24"/>
          <w:szCs w:val="24"/>
          <w:highlight w:val="none"/>
        </w:rPr>
        <w:t>体积的氮气。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如在ISO罐生产线上进行精密清洗，具体清洗步骤需要参照上面的清洗步骤，并经甲方同意，清洗的最终质量要求与线下清洗的质量要求一致。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清洗质量要求及注意事项如下：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使用的纯净水由专门的纯水系统生成，产水电阻率好于18MΩ</w:t>
      </w:r>
      <w:r>
        <w:rPr>
          <w:rFonts w:hint="eastAsia" w:asciiTheme="minorEastAsia" w:hAnsiTheme="minorEastAsia"/>
          <w:color w:val="auto"/>
          <w:sz w:val="24"/>
          <w:szCs w:val="24"/>
          <w:highlight w:val="none"/>
        </w:rPr>
        <w:t>·</w:t>
      </w:r>
      <w:r>
        <w:rPr>
          <w:rFonts w:hint="eastAsia"/>
          <w:color w:val="auto"/>
          <w:sz w:val="24"/>
          <w:szCs w:val="24"/>
          <w:highlight w:val="none"/>
        </w:rPr>
        <w:t>cm。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电阻率检测：纯水进出口电阻率差要小于4MΩ</w:t>
      </w:r>
      <w:r>
        <w:rPr>
          <w:rFonts w:hint="eastAsia" w:asciiTheme="minorEastAsia" w:hAnsiTheme="minorEastAsia"/>
          <w:color w:val="auto"/>
          <w:sz w:val="24"/>
          <w:szCs w:val="24"/>
          <w:highlight w:val="none"/>
        </w:rPr>
        <w:t>·</w:t>
      </w:r>
      <w:r>
        <w:rPr>
          <w:rFonts w:hint="eastAsia"/>
          <w:color w:val="auto"/>
          <w:sz w:val="24"/>
          <w:szCs w:val="24"/>
          <w:highlight w:val="none"/>
        </w:rPr>
        <w:t>cm。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颗粒物检测仪器由甲方提供，甲乙双方共同检测。JUNO</w:t>
      </w:r>
      <w:r>
        <w:rPr>
          <w:color w:val="auto"/>
          <w:sz w:val="24"/>
          <w:szCs w:val="24"/>
          <w:highlight w:val="none"/>
        </w:rPr>
        <w:t>50</w:t>
      </w:r>
      <w:r>
        <w:rPr>
          <w:rFonts w:hint="eastAsia"/>
          <w:color w:val="auto"/>
          <w:sz w:val="24"/>
          <w:szCs w:val="24"/>
          <w:highlight w:val="none"/>
        </w:rPr>
        <w:t>颗粒物标准如下：</w:t>
      </w:r>
    </w:p>
    <w:p>
      <w:pPr>
        <w:adjustRightInd w:val="0"/>
        <w:snapToGrid w:val="0"/>
        <w:spacing w:before="156" w:beforeLines="50" w:after="156" w:afterLines="50" w:line="360" w:lineRule="atLeast"/>
        <w:ind w:left="420" w:leftChars="200" w:firstLine="600" w:firstLineChars="25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0.5-5</w:t>
      </w:r>
      <w:r>
        <w:rPr>
          <w:rFonts w:hint="eastAsia"/>
          <w:color w:val="auto"/>
          <w:sz w:val="24"/>
          <w:szCs w:val="24"/>
          <w:highlight w:val="none"/>
        </w:rPr>
        <w:t>um颗粒数：&lt;</w:t>
      </w:r>
      <w:r>
        <w:rPr>
          <w:color w:val="auto"/>
          <w:sz w:val="24"/>
          <w:szCs w:val="24"/>
          <w:highlight w:val="none"/>
        </w:rPr>
        <w:t>1660</w:t>
      </w:r>
      <w:r>
        <w:rPr>
          <w:rFonts w:hint="eastAsia"/>
          <w:color w:val="auto"/>
          <w:sz w:val="24"/>
          <w:szCs w:val="24"/>
          <w:highlight w:val="none"/>
        </w:rPr>
        <w:t>个/</w:t>
      </w:r>
      <w:r>
        <w:rPr>
          <w:color w:val="auto"/>
          <w:sz w:val="24"/>
          <w:szCs w:val="24"/>
          <w:highlight w:val="none"/>
        </w:rPr>
        <w:t>1000ml</w:t>
      </w:r>
    </w:p>
    <w:p>
      <w:pPr>
        <w:adjustRightInd w:val="0"/>
        <w:snapToGrid w:val="0"/>
        <w:spacing w:before="156" w:beforeLines="50" w:after="156" w:afterLines="50" w:line="360" w:lineRule="atLeast"/>
        <w:ind w:left="420" w:leftChars="200" w:firstLine="600" w:firstLineChars="25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5-15</w:t>
      </w:r>
      <w:r>
        <w:rPr>
          <w:rFonts w:hint="eastAsia"/>
          <w:color w:val="auto"/>
          <w:sz w:val="24"/>
          <w:szCs w:val="24"/>
          <w:highlight w:val="none"/>
        </w:rPr>
        <w:t>um颗粒数：&lt;</w:t>
      </w:r>
      <w:r>
        <w:rPr>
          <w:color w:val="auto"/>
          <w:sz w:val="24"/>
          <w:szCs w:val="24"/>
          <w:highlight w:val="none"/>
        </w:rPr>
        <w:t>250</w:t>
      </w:r>
      <w:r>
        <w:rPr>
          <w:rFonts w:hint="eastAsia"/>
          <w:color w:val="auto"/>
          <w:sz w:val="24"/>
          <w:szCs w:val="24"/>
          <w:highlight w:val="none"/>
        </w:rPr>
        <w:t>个/</w:t>
      </w:r>
      <w:r>
        <w:rPr>
          <w:color w:val="auto"/>
          <w:sz w:val="24"/>
          <w:szCs w:val="24"/>
          <w:highlight w:val="none"/>
        </w:rPr>
        <w:t>1000ml</w:t>
      </w:r>
    </w:p>
    <w:p>
      <w:pPr>
        <w:adjustRightInd w:val="0"/>
        <w:snapToGrid w:val="0"/>
        <w:spacing w:before="156" w:beforeLines="50" w:after="156" w:afterLines="50" w:line="360" w:lineRule="atLeast"/>
        <w:ind w:left="420" w:leftChars="200" w:firstLine="600" w:firstLineChars="25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15-25</w:t>
      </w:r>
      <w:r>
        <w:rPr>
          <w:rFonts w:hint="eastAsia"/>
          <w:color w:val="auto"/>
          <w:sz w:val="24"/>
          <w:szCs w:val="24"/>
          <w:highlight w:val="none"/>
        </w:rPr>
        <w:t>um颗粒数：&lt;</w:t>
      </w:r>
      <w:r>
        <w:rPr>
          <w:color w:val="auto"/>
          <w:sz w:val="24"/>
          <w:szCs w:val="24"/>
          <w:highlight w:val="none"/>
        </w:rPr>
        <w:t>73</w:t>
      </w:r>
      <w:r>
        <w:rPr>
          <w:rFonts w:hint="eastAsia"/>
          <w:color w:val="auto"/>
          <w:sz w:val="24"/>
          <w:szCs w:val="24"/>
          <w:highlight w:val="none"/>
        </w:rPr>
        <w:t>个/</w:t>
      </w:r>
      <w:r>
        <w:rPr>
          <w:color w:val="auto"/>
          <w:sz w:val="24"/>
          <w:szCs w:val="24"/>
          <w:highlight w:val="none"/>
        </w:rPr>
        <w:t>1000ml</w:t>
      </w:r>
    </w:p>
    <w:p>
      <w:pPr>
        <w:adjustRightInd w:val="0"/>
        <w:snapToGrid w:val="0"/>
        <w:spacing w:before="156" w:beforeLines="50" w:after="156" w:afterLines="50" w:line="360" w:lineRule="atLeast"/>
        <w:ind w:left="420" w:leftChars="200" w:firstLine="600" w:firstLineChars="25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25-50</w:t>
      </w:r>
      <w:r>
        <w:rPr>
          <w:rFonts w:hint="eastAsia"/>
          <w:color w:val="auto"/>
          <w:sz w:val="24"/>
          <w:szCs w:val="24"/>
          <w:highlight w:val="none"/>
        </w:rPr>
        <w:t>um颗粒数：&lt;</w:t>
      </w:r>
      <w:r>
        <w:rPr>
          <w:color w:val="auto"/>
          <w:sz w:val="24"/>
          <w:szCs w:val="24"/>
          <w:highlight w:val="none"/>
        </w:rPr>
        <w:t>10</w:t>
      </w:r>
      <w:r>
        <w:rPr>
          <w:rFonts w:hint="eastAsia"/>
          <w:color w:val="auto"/>
          <w:sz w:val="24"/>
          <w:szCs w:val="24"/>
          <w:highlight w:val="none"/>
        </w:rPr>
        <w:t>个/</w:t>
      </w:r>
      <w:r>
        <w:rPr>
          <w:color w:val="auto"/>
          <w:sz w:val="24"/>
          <w:szCs w:val="24"/>
          <w:highlight w:val="none"/>
        </w:rPr>
        <w:t>1000ml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吸收光谱检测由甲方负责。光谱合格标准为：2</w:t>
      </w:r>
      <w:r>
        <w:rPr>
          <w:color w:val="auto"/>
          <w:sz w:val="24"/>
          <w:szCs w:val="24"/>
          <w:highlight w:val="none"/>
        </w:rPr>
        <w:t>00-800</w:t>
      </w:r>
      <w:r>
        <w:rPr>
          <w:rFonts w:hint="eastAsia"/>
          <w:color w:val="auto"/>
          <w:sz w:val="24"/>
          <w:szCs w:val="24"/>
          <w:highlight w:val="none"/>
        </w:rPr>
        <w:t>nm之间样品光谱与标准光谱之间的差别1</w:t>
      </w:r>
      <w:r>
        <w:rPr>
          <w:color w:val="auto"/>
          <w:sz w:val="24"/>
          <w:szCs w:val="24"/>
          <w:highlight w:val="none"/>
        </w:rPr>
        <w:t>%</w:t>
      </w:r>
      <w:r>
        <w:rPr>
          <w:rFonts w:hint="eastAsia"/>
          <w:color w:val="auto"/>
          <w:sz w:val="24"/>
          <w:szCs w:val="24"/>
          <w:highlight w:val="none"/>
        </w:rPr>
        <w:t>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其他检测仪器仪表和白布（无尘洁净间专用无纺布）、酒精等试剂均由乙方提供。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干燥及密封罐体使用的氮气纯度优于9</w:t>
      </w:r>
      <w:r>
        <w:rPr>
          <w:color w:val="auto"/>
          <w:sz w:val="24"/>
          <w:szCs w:val="24"/>
          <w:highlight w:val="none"/>
        </w:rPr>
        <w:t>9.9%</w:t>
      </w:r>
      <w:r>
        <w:rPr>
          <w:rFonts w:hint="eastAsia"/>
          <w:color w:val="auto"/>
          <w:sz w:val="24"/>
          <w:szCs w:val="24"/>
          <w:highlight w:val="none"/>
        </w:rPr>
        <w:t>，使用前必须提供厂家质量报告。建议自建小型液氮系统，采购大厂液氮。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南烷厂装货时使用的</w:t>
      </w: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Bar安全阀需要清洗，清洗标准与ISO罐一致。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清洗厂家可以选用已经与JUNO各分系统合作过的专业清洗厂家，也可以选择其他厂家，但是需要经甲方实际调研后认可。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新罐建议有多余备用，防止清洗达不到标准。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清洗场地及废液排放需要满足国家相关环保要求，清洗废液由乙方负责处理。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全部2</w:t>
      </w:r>
      <w:r>
        <w:rPr>
          <w:color w:val="auto"/>
          <w:sz w:val="24"/>
          <w:szCs w:val="24"/>
          <w:highlight w:val="none"/>
        </w:rPr>
        <w:t>00</w:t>
      </w:r>
      <w:r>
        <w:rPr>
          <w:rFonts w:hint="eastAsia"/>
          <w:color w:val="auto"/>
          <w:sz w:val="24"/>
          <w:szCs w:val="24"/>
          <w:highlight w:val="none"/>
        </w:rPr>
        <w:t>个ISO罐清洗建议在4</w:t>
      </w:r>
      <w:r>
        <w:rPr>
          <w:color w:val="auto"/>
          <w:sz w:val="24"/>
          <w:szCs w:val="24"/>
          <w:highlight w:val="none"/>
        </w:rPr>
        <w:t>5</w:t>
      </w:r>
      <w:r>
        <w:rPr>
          <w:rFonts w:hint="eastAsia"/>
          <w:color w:val="auto"/>
          <w:sz w:val="24"/>
          <w:szCs w:val="24"/>
          <w:highlight w:val="none"/>
        </w:rPr>
        <w:t>天内完成，罐子清洗时期与第一批装货时期可以有少部分重合，以节省费用，但是不能影响到正常的装货。</w:t>
      </w:r>
    </w:p>
    <w:p>
      <w:pPr>
        <w:pStyle w:val="22"/>
        <w:numPr>
          <w:ilvl w:val="0"/>
          <w:numId w:val="2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清洗的报价包含清洗期内ISO罐的使用、存放费用，清洗超期造成的费用由乙方负责。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3）烷基苯装货：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装货在南烷厂生产线完成，装货前甲方同南烷厂会检测烷基苯质量，质检合格的烷基苯才能进行装载。甲乙双方一起配合南烷厂进行装货，装货的一般步骤如下：</w:t>
      </w:r>
    </w:p>
    <w:p>
      <w:pPr>
        <w:pStyle w:val="22"/>
        <w:numPr>
          <w:ilvl w:val="0"/>
          <w:numId w:val="3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停车入位（南烷厂灌装线末端）。</w:t>
      </w:r>
    </w:p>
    <w:p>
      <w:pPr>
        <w:pStyle w:val="22"/>
        <w:numPr>
          <w:ilvl w:val="0"/>
          <w:numId w:val="3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经过清洗及氮封的ISO罐，压力0</w:t>
      </w:r>
      <w:r>
        <w:rPr>
          <w:color w:val="auto"/>
          <w:sz w:val="24"/>
          <w:szCs w:val="24"/>
          <w:highlight w:val="none"/>
        </w:rPr>
        <w:t>.1~0.3</w:t>
      </w:r>
      <w:r>
        <w:rPr>
          <w:rFonts w:hint="eastAsia"/>
          <w:color w:val="auto"/>
          <w:sz w:val="24"/>
          <w:szCs w:val="24"/>
          <w:highlight w:val="none"/>
        </w:rPr>
        <w:t>Bar。若低于0.1Bar，需要检查罐是否漏气，决定能否进行烷基苯的装载。</w:t>
      </w:r>
    </w:p>
    <w:p>
      <w:pPr>
        <w:pStyle w:val="22"/>
        <w:numPr>
          <w:ilvl w:val="0"/>
          <w:numId w:val="3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在罐顶气阀处安装单向阀（</w:t>
      </w: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Bar安全阀）。不能直接开气阀对空气。这样确保装货完成后，物料仍为</w:t>
      </w: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bar氮气密封。</w:t>
      </w:r>
    </w:p>
    <w:p>
      <w:pPr>
        <w:pStyle w:val="22"/>
        <w:numPr>
          <w:ilvl w:val="0"/>
          <w:numId w:val="3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使用白布+酒精清洁底阀和LAB管路末端法兰。</w:t>
      </w:r>
    </w:p>
    <w:p>
      <w:pPr>
        <w:pStyle w:val="22"/>
        <w:numPr>
          <w:ilvl w:val="0"/>
          <w:numId w:val="3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甲乙双方配合南烷厂装货。</w:t>
      </w:r>
    </w:p>
    <w:p>
      <w:pPr>
        <w:pStyle w:val="22"/>
        <w:numPr>
          <w:ilvl w:val="0"/>
          <w:numId w:val="3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装货完成后，白布+酒精清洁底阀和LAB管路末端法兰。关闭底阀盖，保鲜膜保护LAB管路末端法兰，防止灰尘进入。</w:t>
      </w:r>
    </w:p>
    <w:p>
      <w:pPr>
        <w:pStyle w:val="22"/>
        <w:numPr>
          <w:ilvl w:val="0"/>
          <w:numId w:val="3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检查装载后的ISO罐压力。如果压力低于0</w:t>
      </w:r>
      <w:r>
        <w:rPr>
          <w:color w:val="auto"/>
          <w:sz w:val="24"/>
          <w:szCs w:val="24"/>
          <w:highlight w:val="none"/>
        </w:rPr>
        <w:t>.7</w:t>
      </w:r>
      <w:r>
        <w:rPr>
          <w:rFonts w:hint="eastAsia"/>
          <w:color w:val="auto"/>
          <w:sz w:val="24"/>
          <w:szCs w:val="24"/>
          <w:highlight w:val="none"/>
        </w:rPr>
        <w:t>Bar，需要由物流公司补充氮气至</w:t>
      </w: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Bar。</w:t>
      </w:r>
    </w:p>
    <w:p>
      <w:pPr>
        <w:pStyle w:val="22"/>
        <w:numPr>
          <w:ilvl w:val="0"/>
          <w:numId w:val="3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底阀及气阀加铅封，并记录。</w:t>
      </w:r>
    </w:p>
    <w:p>
      <w:pPr>
        <w:pStyle w:val="22"/>
        <w:numPr>
          <w:ilvl w:val="0"/>
          <w:numId w:val="3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检查随车资料。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注意：</w:t>
      </w:r>
    </w:p>
    <w:p>
      <w:pPr>
        <w:pStyle w:val="22"/>
        <w:numPr>
          <w:ilvl w:val="0"/>
          <w:numId w:val="4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罐内压力1bar为建议压力，安全阀压力可以设定0</w:t>
      </w:r>
      <w:r>
        <w:rPr>
          <w:color w:val="auto"/>
          <w:sz w:val="24"/>
          <w:szCs w:val="24"/>
          <w:highlight w:val="none"/>
        </w:rPr>
        <w:t>.6~1</w:t>
      </w:r>
      <w:r>
        <w:rPr>
          <w:rFonts w:hint="eastAsia"/>
          <w:color w:val="auto"/>
          <w:sz w:val="24"/>
          <w:szCs w:val="24"/>
          <w:highlight w:val="none"/>
        </w:rPr>
        <w:t>bar，罐内压力可相应减少。</w:t>
      </w:r>
    </w:p>
    <w:p>
      <w:pPr>
        <w:pStyle w:val="22"/>
        <w:numPr>
          <w:ilvl w:val="0"/>
          <w:numId w:val="4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装货时的耗材，如酒精、白布、手套等由乙方提供。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4）烷基苯卸货：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JUNO现场有3工位卸车台，通过氮气将ISO罐中的烷基苯压至烷基苯大罐中。卸货前，现场会对每个罐子取样进行快速检测，烷基苯质量合格后方能进行卸货。卸货完成后，罐内为满罐氮气保护，压力仍定为0</w:t>
      </w:r>
      <w:r>
        <w:rPr>
          <w:color w:val="auto"/>
          <w:sz w:val="24"/>
          <w:szCs w:val="24"/>
          <w:highlight w:val="none"/>
        </w:rPr>
        <w:t>.6</w:t>
      </w:r>
      <w:r>
        <w:rPr>
          <w:rFonts w:hint="eastAsia"/>
          <w:color w:val="auto"/>
          <w:sz w:val="24"/>
          <w:szCs w:val="24"/>
          <w:highlight w:val="none"/>
        </w:rPr>
        <w:t>bar。现场乙方需要配合甲方取样、卸货，卸货的一般步骤如下：</w:t>
      </w:r>
    </w:p>
    <w:p>
      <w:pPr>
        <w:pStyle w:val="22"/>
        <w:numPr>
          <w:ilvl w:val="0"/>
          <w:numId w:val="5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ISO罐到货现场后，首先检查罐体情况、铅封及罐压。若罐体破损造成失压及烷基苯质量不合格，则不能卸货到现场大罐中，需要另行处理（返厂或者第三方回收），乙方承担全部损失，乙方可以通过购买适当保险规避风险，保险费包含在投标报价中。</w:t>
      </w:r>
    </w:p>
    <w:p>
      <w:pPr>
        <w:pStyle w:val="22"/>
        <w:numPr>
          <w:ilvl w:val="0"/>
          <w:numId w:val="5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对于未发生罐体破损的，按后述两种情况处理：若罐内压力≥</w:t>
      </w:r>
      <w:r>
        <w:rPr>
          <w:color w:val="auto"/>
          <w:sz w:val="24"/>
          <w:szCs w:val="24"/>
          <w:highlight w:val="none"/>
        </w:rPr>
        <w:t>0.1ba</w:t>
      </w:r>
      <w:r>
        <w:rPr>
          <w:rFonts w:hint="eastAsia"/>
          <w:color w:val="auto"/>
          <w:sz w:val="24"/>
          <w:szCs w:val="24"/>
          <w:highlight w:val="none"/>
        </w:rPr>
        <w:t>r，可以认为运输途中没有漏气；罐内压力＜0</w:t>
      </w:r>
      <w:r>
        <w:rPr>
          <w:color w:val="auto"/>
          <w:sz w:val="24"/>
          <w:szCs w:val="24"/>
          <w:highlight w:val="none"/>
        </w:rPr>
        <w:t>.1</w:t>
      </w:r>
      <w:r>
        <w:rPr>
          <w:rFonts w:hint="eastAsia"/>
          <w:color w:val="auto"/>
          <w:sz w:val="24"/>
          <w:szCs w:val="24"/>
          <w:highlight w:val="none"/>
        </w:rPr>
        <w:t>bar，则认为运输途中漏气了，全部批次ISO罐总漏气率应控制在1</w:t>
      </w:r>
      <w:r>
        <w:rPr>
          <w:color w:val="auto"/>
          <w:sz w:val="24"/>
          <w:szCs w:val="24"/>
          <w:highlight w:val="none"/>
        </w:rPr>
        <w:t>0%</w:t>
      </w:r>
      <w:r>
        <w:rPr>
          <w:rFonts w:hint="eastAsia"/>
          <w:color w:val="auto"/>
          <w:sz w:val="24"/>
          <w:szCs w:val="24"/>
          <w:highlight w:val="none"/>
        </w:rPr>
        <w:t>以内（以1</w:t>
      </w:r>
      <w:r>
        <w:rPr>
          <w:color w:val="auto"/>
          <w:sz w:val="24"/>
          <w:szCs w:val="24"/>
          <w:highlight w:val="none"/>
        </w:rPr>
        <w:t>000</w:t>
      </w:r>
      <w:r>
        <w:rPr>
          <w:rFonts w:hint="eastAsia"/>
          <w:color w:val="auto"/>
          <w:sz w:val="24"/>
          <w:szCs w:val="24"/>
          <w:highlight w:val="none"/>
        </w:rPr>
        <w:t>个罐次计，允许1</w:t>
      </w:r>
      <w:r>
        <w:rPr>
          <w:color w:val="auto"/>
          <w:sz w:val="24"/>
          <w:szCs w:val="24"/>
          <w:highlight w:val="none"/>
        </w:rPr>
        <w:t>00</w:t>
      </w:r>
      <w:r>
        <w:rPr>
          <w:rFonts w:hint="eastAsia"/>
          <w:color w:val="auto"/>
          <w:sz w:val="24"/>
          <w:szCs w:val="24"/>
          <w:highlight w:val="none"/>
        </w:rPr>
        <w:t>个罐次漏气），对于1</w:t>
      </w:r>
      <w:r>
        <w:rPr>
          <w:color w:val="auto"/>
          <w:sz w:val="24"/>
          <w:szCs w:val="24"/>
          <w:highlight w:val="none"/>
        </w:rPr>
        <w:t>0%</w:t>
      </w:r>
      <w:r>
        <w:rPr>
          <w:rFonts w:hint="eastAsia"/>
          <w:color w:val="auto"/>
          <w:sz w:val="24"/>
          <w:szCs w:val="24"/>
          <w:highlight w:val="none"/>
        </w:rPr>
        <w:t>以外的漏气ISO罐，如经检测确认烷基苯质量不合格，需要另行处理（返厂或者第三方回收），甲方承担3</w:t>
      </w:r>
      <w:r>
        <w:rPr>
          <w:color w:val="auto"/>
          <w:sz w:val="24"/>
          <w:szCs w:val="24"/>
          <w:highlight w:val="none"/>
        </w:rPr>
        <w:t>0%</w:t>
      </w:r>
      <w:r>
        <w:rPr>
          <w:rFonts w:hint="eastAsia"/>
          <w:color w:val="auto"/>
          <w:sz w:val="24"/>
          <w:szCs w:val="24"/>
          <w:highlight w:val="none"/>
        </w:rPr>
        <w:t>，乙方承担70%损失（全部损失包含运费及烷基苯出厂返厂或第三方回收的差价）。</w:t>
      </w:r>
    </w:p>
    <w:p>
      <w:pPr>
        <w:pStyle w:val="22"/>
        <w:numPr>
          <w:ilvl w:val="0"/>
          <w:numId w:val="5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取样检验，对比在南烷厂的出厂样品结果，质量合格方可进行卸货。</w:t>
      </w:r>
    </w:p>
    <w:p>
      <w:pPr>
        <w:pStyle w:val="22"/>
        <w:numPr>
          <w:ilvl w:val="0"/>
          <w:numId w:val="5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停车入位，甲方卸货。</w:t>
      </w:r>
    </w:p>
    <w:p>
      <w:pPr>
        <w:pStyle w:val="22"/>
        <w:numPr>
          <w:ilvl w:val="0"/>
          <w:numId w:val="5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卸货完成后，先关底阀，再关气阀，保持ISO罐内氮气压力在</w:t>
      </w:r>
      <w:r>
        <w:rPr>
          <w:color w:val="auto"/>
          <w:sz w:val="24"/>
          <w:szCs w:val="24"/>
          <w:highlight w:val="none"/>
        </w:rPr>
        <w:t>1</w:t>
      </w:r>
      <w:r>
        <w:rPr>
          <w:rFonts w:hint="eastAsia"/>
          <w:color w:val="auto"/>
          <w:sz w:val="24"/>
          <w:szCs w:val="24"/>
          <w:highlight w:val="none"/>
        </w:rPr>
        <w:t>Bar（物流公司提供4个在南烷厂装载烷基苯时的同款安全阀，保持罐内压力一致）。</w:t>
      </w:r>
    </w:p>
    <w:p>
      <w:pPr>
        <w:pStyle w:val="22"/>
        <w:numPr>
          <w:ilvl w:val="0"/>
          <w:numId w:val="5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铅封底阀和气阀，做好记录。</w:t>
      </w:r>
    </w:p>
    <w:p>
      <w:pPr>
        <w:pStyle w:val="22"/>
        <w:numPr>
          <w:ilvl w:val="0"/>
          <w:numId w:val="5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卸货过程中，乙方需要有人在场，全程监督并协助。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5）运货计划：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现场2</w:t>
      </w:r>
      <w:r>
        <w:rPr>
          <w:color w:val="auto"/>
          <w:sz w:val="24"/>
          <w:szCs w:val="24"/>
          <w:highlight w:val="none"/>
        </w:rPr>
        <w:t>0000</w:t>
      </w:r>
      <w:r>
        <w:rPr>
          <w:rFonts w:hint="eastAsia"/>
          <w:color w:val="auto"/>
          <w:sz w:val="24"/>
          <w:szCs w:val="24"/>
          <w:highlight w:val="none"/>
        </w:rPr>
        <w:t>吨烷基苯将经过</w:t>
      </w:r>
      <w:r>
        <w:rPr>
          <w:color w:val="auto"/>
          <w:sz w:val="24"/>
          <w:szCs w:val="24"/>
          <w:highlight w:val="none"/>
        </w:rPr>
        <w:t>6</w:t>
      </w:r>
      <w:r>
        <w:rPr>
          <w:rFonts w:hint="eastAsia"/>
          <w:color w:val="auto"/>
          <w:sz w:val="24"/>
          <w:szCs w:val="24"/>
          <w:highlight w:val="none"/>
        </w:rPr>
        <w:t>个月的纯化、混制后灌装到中心探测器中，结合现场5</w:t>
      </w:r>
      <w:r>
        <w:rPr>
          <w:color w:val="auto"/>
          <w:sz w:val="24"/>
          <w:szCs w:val="24"/>
          <w:highlight w:val="none"/>
        </w:rPr>
        <w:t>000</w:t>
      </w:r>
      <w:r>
        <w:rPr>
          <w:rFonts w:hint="eastAsia"/>
          <w:color w:val="auto"/>
          <w:sz w:val="24"/>
          <w:szCs w:val="24"/>
          <w:highlight w:val="none"/>
        </w:rPr>
        <w:t>m³存储大罐这一条件，要求2</w:t>
      </w:r>
      <w:r>
        <w:rPr>
          <w:color w:val="auto"/>
          <w:sz w:val="24"/>
          <w:szCs w:val="24"/>
          <w:highlight w:val="none"/>
        </w:rPr>
        <w:t>0000</w:t>
      </w:r>
      <w:r>
        <w:rPr>
          <w:rFonts w:hint="eastAsia"/>
          <w:color w:val="auto"/>
          <w:sz w:val="24"/>
          <w:szCs w:val="24"/>
          <w:highlight w:val="none"/>
        </w:rPr>
        <w:t>吨烷基苯分为5个批次（每批次~</w:t>
      </w:r>
      <w:r>
        <w:rPr>
          <w:color w:val="auto"/>
          <w:sz w:val="24"/>
          <w:szCs w:val="24"/>
          <w:highlight w:val="none"/>
        </w:rPr>
        <w:t>4000</w:t>
      </w:r>
      <w:r>
        <w:rPr>
          <w:rFonts w:hint="eastAsia"/>
          <w:color w:val="auto"/>
          <w:sz w:val="24"/>
          <w:szCs w:val="24"/>
          <w:highlight w:val="none"/>
        </w:rPr>
        <w:t>吨）到达JUNO现场。相应地，需要大概2</w:t>
      </w:r>
      <w:r>
        <w:rPr>
          <w:color w:val="auto"/>
          <w:sz w:val="24"/>
          <w:szCs w:val="24"/>
          <w:highlight w:val="none"/>
        </w:rPr>
        <w:t>00</w:t>
      </w:r>
      <w:r>
        <w:rPr>
          <w:rFonts w:hint="eastAsia"/>
          <w:color w:val="auto"/>
          <w:sz w:val="24"/>
          <w:szCs w:val="24"/>
          <w:highlight w:val="none"/>
        </w:rPr>
        <w:t>个全新ISO罐进行运输。JUNO现场的灌装起始日目前初定为</w:t>
      </w:r>
      <w:r>
        <w:rPr>
          <w:rFonts w:hint="eastAsia"/>
          <w:color w:val="auto"/>
          <w:sz w:val="24"/>
          <w:szCs w:val="24"/>
          <w:highlight w:val="none"/>
        </w:rPr>
        <w:t>2</w:t>
      </w:r>
      <w:r>
        <w:rPr>
          <w:color w:val="auto"/>
          <w:sz w:val="24"/>
          <w:szCs w:val="24"/>
          <w:highlight w:val="none"/>
        </w:rPr>
        <w:t>024.12.1</w:t>
      </w:r>
      <w:r>
        <w:rPr>
          <w:rFonts w:hint="eastAsia"/>
          <w:color w:val="auto"/>
          <w:sz w:val="24"/>
          <w:szCs w:val="24"/>
          <w:highlight w:val="none"/>
        </w:rPr>
        <w:t>，具体灌装日期甲方将提前通知乙方，具体提前量双方协商。</w:t>
      </w:r>
      <w:r>
        <w:rPr>
          <w:rFonts w:hint="eastAsia"/>
          <w:color w:val="auto"/>
          <w:sz w:val="24"/>
          <w:szCs w:val="24"/>
          <w:highlight w:val="none"/>
        </w:rPr>
        <w:t>如甲方通知乙方灌装起始日后，甲方再次要求改期，造成的超期费用由甲方承担。乙方应积极配合甲方，多方协调，以减少甲方损失。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南烷厂每天能装货1</w:t>
      </w:r>
      <w:r>
        <w:rPr>
          <w:color w:val="auto"/>
          <w:sz w:val="24"/>
          <w:szCs w:val="24"/>
          <w:highlight w:val="none"/>
        </w:rPr>
        <w:t>0-15</w:t>
      </w:r>
      <w:r>
        <w:rPr>
          <w:rFonts w:hint="eastAsia"/>
          <w:color w:val="auto"/>
          <w:sz w:val="24"/>
          <w:szCs w:val="24"/>
          <w:highlight w:val="none"/>
        </w:rPr>
        <w:t>个ISO罐，每个批次的装货时间大概1</w:t>
      </w:r>
      <w:r>
        <w:rPr>
          <w:color w:val="auto"/>
          <w:sz w:val="24"/>
          <w:szCs w:val="24"/>
          <w:highlight w:val="none"/>
        </w:rPr>
        <w:t>5</w:t>
      </w:r>
      <w:r>
        <w:rPr>
          <w:rFonts w:hint="eastAsia"/>
          <w:color w:val="auto"/>
          <w:sz w:val="24"/>
          <w:szCs w:val="24"/>
          <w:highlight w:val="none"/>
        </w:rPr>
        <w:t>天。每个批次的罐子相应在1</w:t>
      </w:r>
      <w:r>
        <w:rPr>
          <w:color w:val="auto"/>
          <w:sz w:val="24"/>
          <w:szCs w:val="24"/>
          <w:highlight w:val="none"/>
        </w:rPr>
        <w:t>5</w:t>
      </w:r>
      <w:r>
        <w:rPr>
          <w:rFonts w:hint="eastAsia"/>
          <w:color w:val="auto"/>
          <w:sz w:val="24"/>
          <w:szCs w:val="24"/>
          <w:highlight w:val="none"/>
        </w:rPr>
        <w:t>天内尽量均匀到货JUNO现场，避免集中到货，造成卸货积压。</w:t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货运方式建议但不限于海陆联运进行，只要确保到货时间满足现场灌装需求即可。海陆联运示例如下图，每个批次的货运周期约1个月。</w:t>
      </w:r>
    </w:p>
    <w:p>
      <w:pPr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0" distR="0">
            <wp:extent cx="5274310" cy="1983740"/>
            <wp:effectExtent l="0" t="0" r="889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156" w:beforeLines="50" w:after="156" w:afterLines="50" w:line="360" w:lineRule="atLeast"/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初步的货运计划时间如下：</w:t>
      </w:r>
    </w:p>
    <w:p>
      <w:pPr>
        <w:pStyle w:val="22"/>
        <w:numPr>
          <w:ilvl w:val="0"/>
          <w:numId w:val="6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第1批装货时间：2</w:t>
      </w:r>
      <w:r>
        <w:rPr>
          <w:color w:val="auto"/>
          <w:sz w:val="24"/>
          <w:szCs w:val="24"/>
          <w:highlight w:val="none"/>
        </w:rPr>
        <w:t>024.11.01-2024.11.15</w:t>
      </w:r>
      <w:r>
        <w:rPr>
          <w:rFonts w:hint="eastAsia"/>
          <w:color w:val="auto"/>
          <w:sz w:val="24"/>
          <w:szCs w:val="24"/>
          <w:highlight w:val="none"/>
        </w:rPr>
        <w:t>；对应于第1批到货起始日期2</w:t>
      </w:r>
      <w:r>
        <w:rPr>
          <w:color w:val="auto"/>
          <w:sz w:val="24"/>
          <w:szCs w:val="24"/>
          <w:highlight w:val="none"/>
        </w:rPr>
        <w:t>024.11.</w:t>
      </w:r>
      <w:r>
        <w:rPr>
          <w:rFonts w:hint="eastAsia"/>
          <w:color w:val="auto"/>
          <w:sz w:val="24"/>
          <w:szCs w:val="24"/>
          <w:highlight w:val="none"/>
        </w:rPr>
        <w:t>16；</w:t>
      </w:r>
    </w:p>
    <w:p>
      <w:pPr>
        <w:pStyle w:val="22"/>
        <w:numPr>
          <w:ilvl w:val="0"/>
          <w:numId w:val="6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第</w:t>
      </w:r>
      <w:r>
        <w:rPr>
          <w:color w:val="auto"/>
          <w:sz w:val="24"/>
          <w:szCs w:val="24"/>
          <w:highlight w:val="none"/>
        </w:rPr>
        <w:t>2</w:t>
      </w:r>
      <w:r>
        <w:rPr>
          <w:rFonts w:hint="eastAsia"/>
          <w:color w:val="auto"/>
          <w:sz w:val="24"/>
          <w:szCs w:val="24"/>
          <w:highlight w:val="none"/>
        </w:rPr>
        <w:t>批装货时间：2</w:t>
      </w:r>
      <w:r>
        <w:rPr>
          <w:color w:val="auto"/>
          <w:sz w:val="24"/>
          <w:szCs w:val="24"/>
          <w:highlight w:val="none"/>
        </w:rPr>
        <w:t>024.12.16-2024.12.31</w:t>
      </w:r>
      <w:r>
        <w:rPr>
          <w:rFonts w:hint="eastAsia"/>
          <w:color w:val="auto"/>
          <w:sz w:val="24"/>
          <w:szCs w:val="24"/>
          <w:highlight w:val="none"/>
        </w:rPr>
        <w:t>；对应于第</w:t>
      </w:r>
      <w:r>
        <w:rPr>
          <w:color w:val="auto"/>
          <w:sz w:val="24"/>
          <w:szCs w:val="24"/>
          <w:highlight w:val="none"/>
        </w:rPr>
        <w:t>2</w:t>
      </w:r>
      <w:r>
        <w:rPr>
          <w:rFonts w:hint="eastAsia"/>
          <w:color w:val="auto"/>
          <w:sz w:val="24"/>
          <w:szCs w:val="24"/>
          <w:highlight w:val="none"/>
        </w:rPr>
        <w:t>批到货起始日期2</w:t>
      </w:r>
      <w:r>
        <w:rPr>
          <w:color w:val="auto"/>
          <w:sz w:val="24"/>
          <w:szCs w:val="24"/>
          <w:highlight w:val="none"/>
        </w:rPr>
        <w:t>025.01.01</w:t>
      </w:r>
      <w:r>
        <w:rPr>
          <w:rFonts w:hint="eastAsia"/>
          <w:color w:val="auto"/>
          <w:sz w:val="24"/>
          <w:szCs w:val="24"/>
          <w:highlight w:val="none"/>
        </w:rPr>
        <w:t>；</w:t>
      </w:r>
    </w:p>
    <w:p>
      <w:pPr>
        <w:pStyle w:val="22"/>
        <w:numPr>
          <w:ilvl w:val="0"/>
          <w:numId w:val="6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第</w:t>
      </w:r>
      <w:r>
        <w:rPr>
          <w:color w:val="auto"/>
          <w:sz w:val="24"/>
          <w:szCs w:val="24"/>
          <w:highlight w:val="none"/>
        </w:rPr>
        <w:t>3</w:t>
      </w:r>
      <w:r>
        <w:rPr>
          <w:rFonts w:hint="eastAsia"/>
          <w:color w:val="auto"/>
          <w:sz w:val="24"/>
          <w:szCs w:val="24"/>
          <w:highlight w:val="none"/>
        </w:rPr>
        <w:t>批装货时间：2</w:t>
      </w:r>
      <w:r>
        <w:rPr>
          <w:color w:val="auto"/>
          <w:sz w:val="24"/>
          <w:szCs w:val="24"/>
          <w:highlight w:val="none"/>
        </w:rPr>
        <w:t>025.01.16-2025.01.31</w:t>
      </w:r>
      <w:r>
        <w:rPr>
          <w:rFonts w:hint="eastAsia"/>
          <w:color w:val="auto"/>
          <w:sz w:val="24"/>
          <w:szCs w:val="24"/>
          <w:highlight w:val="none"/>
        </w:rPr>
        <w:t>；对应于第</w:t>
      </w:r>
      <w:r>
        <w:rPr>
          <w:color w:val="auto"/>
          <w:sz w:val="24"/>
          <w:szCs w:val="24"/>
          <w:highlight w:val="none"/>
        </w:rPr>
        <w:t>3</w:t>
      </w:r>
      <w:r>
        <w:rPr>
          <w:rFonts w:hint="eastAsia"/>
          <w:color w:val="auto"/>
          <w:sz w:val="24"/>
          <w:szCs w:val="24"/>
          <w:highlight w:val="none"/>
        </w:rPr>
        <w:t>批到货起始日期2</w:t>
      </w:r>
      <w:r>
        <w:rPr>
          <w:color w:val="auto"/>
          <w:sz w:val="24"/>
          <w:szCs w:val="24"/>
          <w:highlight w:val="none"/>
        </w:rPr>
        <w:t>025.02.01</w:t>
      </w:r>
      <w:r>
        <w:rPr>
          <w:rFonts w:hint="eastAsia"/>
          <w:color w:val="auto"/>
          <w:sz w:val="24"/>
          <w:szCs w:val="24"/>
          <w:highlight w:val="none"/>
        </w:rPr>
        <w:t>；</w:t>
      </w:r>
    </w:p>
    <w:p>
      <w:pPr>
        <w:pStyle w:val="22"/>
        <w:numPr>
          <w:ilvl w:val="0"/>
          <w:numId w:val="6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第</w:t>
      </w:r>
      <w:r>
        <w:rPr>
          <w:color w:val="auto"/>
          <w:sz w:val="24"/>
          <w:szCs w:val="24"/>
          <w:highlight w:val="none"/>
        </w:rPr>
        <w:t>4</w:t>
      </w:r>
      <w:r>
        <w:rPr>
          <w:rFonts w:hint="eastAsia"/>
          <w:color w:val="auto"/>
          <w:sz w:val="24"/>
          <w:szCs w:val="24"/>
          <w:highlight w:val="none"/>
        </w:rPr>
        <w:t>批装货时间：2</w:t>
      </w:r>
      <w:r>
        <w:rPr>
          <w:color w:val="auto"/>
          <w:sz w:val="24"/>
          <w:szCs w:val="24"/>
          <w:highlight w:val="none"/>
        </w:rPr>
        <w:t>025.02.16-2025.02.28</w:t>
      </w:r>
      <w:r>
        <w:rPr>
          <w:rFonts w:hint="eastAsia"/>
          <w:color w:val="auto"/>
          <w:sz w:val="24"/>
          <w:szCs w:val="24"/>
          <w:highlight w:val="none"/>
        </w:rPr>
        <w:t>；对应于第</w:t>
      </w:r>
      <w:r>
        <w:rPr>
          <w:color w:val="auto"/>
          <w:sz w:val="24"/>
          <w:szCs w:val="24"/>
          <w:highlight w:val="none"/>
        </w:rPr>
        <w:t>4</w:t>
      </w:r>
      <w:r>
        <w:rPr>
          <w:rFonts w:hint="eastAsia"/>
          <w:color w:val="auto"/>
          <w:sz w:val="24"/>
          <w:szCs w:val="24"/>
          <w:highlight w:val="none"/>
        </w:rPr>
        <w:t>批到货起始日期2</w:t>
      </w:r>
      <w:r>
        <w:rPr>
          <w:color w:val="auto"/>
          <w:sz w:val="24"/>
          <w:szCs w:val="24"/>
          <w:highlight w:val="none"/>
        </w:rPr>
        <w:t>025.03.01</w:t>
      </w:r>
      <w:r>
        <w:rPr>
          <w:rFonts w:hint="eastAsia"/>
          <w:color w:val="auto"/>
          <w:sz w:val="24"/>
          <w:szCs w:val="24"/>
          <w:highlight w:val="none"/>
        </w:rPr>
        <w:t>；</w:t>
      </w:r>
    </w:p>
    <w:p>
      <w:pPr>
        <w:pStyle w:val="22"/>
        <w:numPr>
          <w:ilvl w:val="0"/>
          <w:numId w:val="6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第</w:t>
      </w:r>
      <w:r>
        <w:rPr>
          <w:color w:val="auto"/>
          <w:sz w:val="24"/>
          <w:szCs w:val="24"/>
          <w:highlight w:val="none"/>
        </w:rPr>
        <w:t>5</w:t>
      </w:r>
      <w:r>
        <w:rPr>
          <w:rFonts w:hint="eastAsia"/>
          <w:color w:val="auto"/>
          <w:sz w:val="24"/>
          <w:szCs w:val="24"/>
          <w:highlight w:val="none"/>
        </w:rPr>
        <w:t>批装货时间：2</w:t>
      </w:r>
      <w:r>
        <w:rPr>
          <w:color w:val="auto"/>
          <w:sz w:val="24"/>
          <w:szCs w:val="24"/>
          <w:highlight w:val="none"/>
        </w:rPr>
        <w:t>025.03.16-2025.03.31</w:t>
      </w:r>
      <w:r>
        <w:rPr>
          <w:rFonts w:hint="eastAsia"/>
          <w:color w:val="auto"/>
          <w:sz w:val="24"/>
          <w:szCs w:val="24"/>
          <w:highlight w:val="none"/>
        </w:rPr>
        <w:t>；对应于第</w:t>
      </w:r>
      <w:r>
        <w:rPr>
          <w:color w:val="auto"/>
          <w:sz w:val="24"/>
          <w:szCs w:val="24"/>
          <w:highlight w:val="none"/>
        </w:rPr>
        <w:t>5</w:t>
      </w:r>
      <w:r>
        <w:rPr>
          <w:rFonts w:hint="eastAsia"/>
          <w:color w:val="auto"/>
          <w:sz w:val="24"/>
          <w:szCs w:val="24"/>
          <w:highlight w:val="none"/>
        </w:rPr>
        <w:t>批到货起始日期2</w:t>
      </w:r>
      <w:r>
        <w:rPr>
          <w:color w:val="auto"/>
          <w:sz w:val="24"/>
          <w:szCs w:val="24"/>
          <w:highlight w:val="none"/>
        </w:rPr>
        <w:t>025.04.01</w:t>
      </w:r>
      <w:r>
        <w:rPr>
          <w:rFonts w:hint="eastAsia"/>
          <w:color w:val="auto"/>
          <w:sz w:val="24"/>
          <w:szCs w:val="24"/>
          <w:highlight w:val="none"/>
        </w:rPr>
        <w:t>；</w:t>
      </w:r>
    </w:p>
    <w:p>
      <w:pPr>
        <w:ind w:firstLine="48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注意事项：</w:t>
      </w:r>
    </w:p>
    <w:p>
      <w:pPr>
        <w:pStyle w:val="22"/>
        <w:numPr>
          <w:ilvl w:val="0"/>
          <w:numId w:val="7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第一批到货要比现场灌装起始日提前1</w:t>
      </w:r>
      <w:r>
        <w:rPr>
          <w:color w:val="auto"/>
          <w:sz w:val="24"/>
          <w:szCs w:val="24"/>
          <w:highlight w:val="none"/>
        </w:rPr>
        <w:t>5</w:t>
      </w:r>
      <w:r>
        <w:rPr>
          <w:rFonts w:hint="eastAsia"/>
          <w:color w:val="auto"/>
          <w:sz w:val="24"/>
          <w:szCs w:val="24"/>
          <w:highlight w:val="none"/>
        </w:rPr>
        <w:t>天。</w:t>
      </w:r>
    </w:p>
    <w:p>
      <w:pPr>
        <w:pStyle w:val="22"/>
        <w:numPr>
          <w:ilvl w:val="0"/>
          <w:numId w:val="7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如果灌装起始日有变化，装货到货时间将进行相应调整。</w:t>
      </w:r>
    </w:p>
    <w:p>
      <w:pPr>
        <w:pStyle w:val="22"/>
        <w:numPr>
          <w:ilvl w:val="0"/>
          <w:numId w:val="7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罐子装货起的使用周期约5</w:t>
      </w:r>
      <w:r>
        <w:rPr>
          <w:color w:val="auto"/>
          <w:sz w:val="24"/>
          <w:szCs w:val="24"/>
          <w:highlight w:val="none"/>
        </w:rPr>
        <w:t>.75</w:t>
      </w:r>
      <w:r>
        <w:rPr>
          <w:rFonts w:hint="eastAsia"/>
          <w:color w:val="auto"/>
          <w:sz w:val="24"/>
          <w:szCs w:val="24"/>
          <w:highlight w:val="none"/>
        </w:rPr>
        <w:t>月，投标报价中的罐租期按5</w:t>
      </w:r>
      <w:r>
        <w:rPr>
          <w:color w:val="auto"/>
          <w:sz w:val="24"/>
          <w:szCs w:val="24"/>
          <w:highlight w:val="none"/>
        </w:rPr>
        <w:t>.75</w:t>
      </w:r>
      <w:r>
        <w:rPr>
          <w:rFonts w:hint="eastAsia"/>
          <w:color w:val="auto"/>
          <w:sz w:val="24"/>
          <w:szCs w:val="24"/>
          <w:highlight w:val="none"/>
        </w:rPr>
        <w:t>个月（173日历日）的报价进行。若甲方造成超期，超期产生的费用按报价折算由甲方负责；若乙方造成超期，超期产生的费用由乙方负责。初步计划如下，供参考：</w:t>
      </w:r>
    </w:p>
    <w:p>
      <w:pPr>
        <w:pStyle w:val="22"/>
        <w:numPr>
          <w:ilvl w:val="0"/>
          <w:numId w:val="6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2</w:t>
      </w:r>
      <w:r>
        <w:rPr>
          <w:color w:val="auto"/>
          <w:sz w:val="24"/>
          <w:szCs w:val="24"/>
          <w:highlight w:val="none"/>
        </w:rPr>
        <w:t xml:space="preserve">024.09.16 </w:t>
      </w:r>
      <w:r>
        <w:rPr>
          <w:rFonts w:hint="eastAsia"/>
          <w:color w:val="auto"/>
          <w:sz w:val="24"/>
          <w:szCs w:val="24"/>
          <w:highlight w:val="none"/>
        </w:rPr>
        <w:t>调罐清洗</w:t>
      </w:r>
    </w:p>
    <w:p>
      <w:pPr>
        <w:pStyle w:val="22"/>
        <w:numPr>
          <w:ilvl w:val="0"/>
          <w:numId w:val="6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2024.11.01 </w:t>
      </w:r>
      <w:r>
        <w:rPr>
          <w:rFonts w:hint="eastAsia"/>
          <w:color w:val="auto"/>
          <w:sz w:val="24"/>
          <w:szCs w:val="24"/>
          <w:highlight w:val="none"/>
        </w:rPr>
        <w:t>南烷厂装货</w:t>
      </w:r>
    </w:p>
    <w:p>
      <w:pPr>
        <w:pStyle w:val="22"/>
        <w:numPr>
          <w:ilvl w:val="0"/>
          <w:numId w:val="6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2024.12.01 </w:t>
      </w:r>
      <w:r>
        <w:rPr>
          <w:rFonts w:hint="eastAsia"/>
          <w:color w:val="auto"/>
          <w:sz w:val="24"/>
          <w:szCs w:val="24"/>
          <w:highlight w:val="none"/>
        </w:rPr>
        <w:t>JUNO现场灌装</w:t>
      </w:r>
    </w:p>
    <w:p>
      <w:pPr>
        <w:pStyle w:val="22"/>
        <w:numPr>
          <w:ilvl w:val="0"/>
          <w:numId w:val="6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>2025.04.15</w:t>
      </w:r>
      <w:r>
        <w:rPr>
          <w:rFonts w:hint="eastAsia"/>
          <w:color w:val="auto"/>
          <w:sz w:val="24"/>
          <w:szCs w:val="24"/>
          <w:highlight w:val="none"/>
        </w:rPr>
        <w:t>第5批第一个罐子返回南京；2</w:t>
      </w:r>
      <w:r>
        <w:rPr>
          <w:color w:val="auto"/>
          <w:sz w:val="24"/>
          <w:szCs w:val="24"/>
          <w:highlight w:val="none"/>
        </w:rPr>
        <w:t>025.04.30</w:t>
      </w:r>
      <w:r>
        <w:rPr>
          <w:rFonts w:hint="eastAsia"/>
          <w:color w:val="auto"/>
          <w:sz w:val="24"/>
          <w:szCs w:val="24"/>
          <w:highlight w:val="none"/>
        </w:rPr>
        <w:t>最后一个罐子返回南京。</w:t>
      </w:r>
    </w:p>
    <w:p>
      <w:pPr>
        <w:pStyle w:val="22"/>
        <w:numPr>
          <w:ilvl w:val="0"/>
          <w:numId w:val="7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运输过程中，需合理利用压港免费时间，尽量节省费用。</w:t>
      </w:r>
    </w:p>
    <w:p>
      <w:pPr>
        <w:pStyle w:val="22"/>
        <w:numPr>
          <w:ilvl w:val="0"/>
          <w:numId w:val="7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2</w:t>
      </w:r>
      <w:r>
        <w:rPr>
          <w:color w:val="auto"/>
          <w:sz w:val="24"/>
          <w:szCs w:val="24"/>
          <w:highlight w:val="none"/>
        </w:rPr>
        <w:t>0000</w:t>
      </w:r>
      <w:r>
        <w:rPr>
          <w:rFonts w:hint="eastAsia"/>
          <w:color w:val="auto"/>
          <w:sz w:val="24"/>
          <w:szCs w:val="24"/>
          <w:highlight w:val="none"/>
        </w:rPr>
        <w:t>吨烷基苯为预计使用量，全部完成后，可能出现使用少量ISO罐进行第6批次补货，补货产生的相关费用按照投标约定罐租金及运输费用进行结算。</w:t>
      </w:r>
    </w:p>
    <w:p>
      <w:pPr>
        <w:pStyle w:val="22"/>
        <w:numPr>
          <w:ilvl w:val="0"/>
          <w:numId w:val="7"/>
        </w:numPr>
        <w:ind w:left="0" w:firstLine="480" w:firstLineChars="200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投标方需要制定应急措施，当由于不可抗力造成交期延误，现场烷基苯的纯化供应不足时，可以考虑将部分烷基苯采用铁路、公路或者快船方式运至JUNO现场。出现这种状况时，甲乙双方共同商讨，经甲方同意后，乙方进行应急方案实施。</w:t>
      </w:r>
    </w:p>
    <w:p>
      <w:pPr>
        <w:snapToGrid w:val="0"/>
        <w:spacing w:line="360" w:lineRule="auto"/>
        <w:ind w:firstLine="482"/>
        <w:outlineLvl w:val="2"/>
        <w:rPr>
          <w:rFonts w:ascii="宋体" w:hAnsi="宋体" w:eastAsia="宋体" w:cs="宋体"/>
          <w:b/>
          <w:color w:val="auto"/>
          <w:sz w:val="24"/>
          <w:szCs w:val="21"/>
          <w:highlight w:val="none"/>
        </w:rPr>
      </w:pPr>
      <w:r>
        <w:rPr>
          <w:rFonts w:ascii="宋体" w:hAnsi="宋体" w:eastAsia="宋体" w:cs="宋体"/>
          <w:b/>
          <w:color w:val="auto"/>
          <w:sz w:val="24"/>
          <w:szCs w:val="21"/>
          <w:highlight w:val="none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szCs w:val="21"/>
          <w:highlight w:val="none"/>
        </w:rPr>
        <w:t>. 技术需求表：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3402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重要程度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项目名称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*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装载容器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标准ISO罐（T</w:t>
            </w:r>
            <w:r>
              <w:rPr>
                <w:color w:val="auto"/>
                <w:highlight w:val="none"/>
              </w:rPr>
              <w:t>11</w:t>
            </w:r>
            <w:r>
              <w:rPr>
                <w:rFonts w:hint="eastAsia"/>
                <w:color w:val="auto"/>
                <w:highlight w:val="none"/>
              </w:rPr>
              <w:t>无防浪板），全新罐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运输安装智能压力表及加速计套数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#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罐清洗用原水电阻率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≥</w:t>
            </w:r>
            <w:r>
              <w:rPr>
                <w:rFonts w:hint="eastAsia"/>
                <w:color w:val="auto"/>
                <w:highlight w:val="none"/>
              </w:rPr>
              <w:t>1</w:t>
            </w:r>
            <w:r>
              <w:rPr>
                <w:color w:val="auto"/>
                <w:highlight w:val="none"/>
              </w:rPr>
              <w:t>8</w:t>
            </w:r>
            <w:r>
              <w:rPr>
                <w:rFonts w:hint="eastAsia"/>
                <w:color w:val="auto"/>
                <w:highlight w:val="none"/>
              </w:rPr>
              <w:t>MΩ</w:t>
            </w:r>
            <w:r>
              <w:rPr>
                <w:rFonts w:hint="eastAsia" w:asciiTheme="minorEastAsia" w:hAnsiTheme="minorEastAsia"/>
                <w:color w:val="auto"/>
                <w:highlight w:val="none"/>
              </w:rPr>
              <w:t>·</w:t>
            </w:r>
            <w:r>
              <w:rPr>
                <w:rFonts w:hint="eastAsia"/>
                <w:color w:val="auto"/>
                <w:highlight w:val="none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*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罐清洗进出口水电阻率差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≤</w:t>
            </w:r>
            <w:r>
              <w:rPr>
                <w:rFonts w:hint="eastAsia"/>
                <w:color w:val="auto"/>
                <w:highlight w:val="none"/>
              </w:rPr>
              <w:t>4MΩ</w:t>
            </w:r>
            <w:r>
              <w:rPr>
                <w:rFonts w:hint="eastAsia" w:asciiTheme="minorEastAsia" w:hAnsiTheme="minorEastAsia"/>
                <w:color w:val="auto"/>
                <w:highlight w:val="none"/>
              </w:rPr>
              <w:t>·</w:t>
            </w:r>
            <w:r>
              <w:rPr>
                <w:rFonts w:hint="eastAsia"/>
                <w:color w:val="auto"/>
                <w:highlight w:val="none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*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罐清洗出口水颗粒物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优于JUNO</w:t>
            </w:r>
            <w:r>
              <w:rPr>
                <w:color w:val="auto"/>
                <w:highlight w:val="none"/>
              </w:rPr>
              <w:t>50</w:t>
            </w:r>
            <w:r>
              <w:rPr>
                <w:rFonts w:hint="eastAsia"/>
                <w:color w:val="auto"/>
                <w:highlight w:val="none"/>
              </w:rPr>
              <w:t>颗粒物标准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#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罐清洗出口水吸收光谱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  <w:r>
              <w:rPr>
                <w:color w:val="auto"/>
                <w:highlight w:val="none"/>
              </w:rPr>
              <w:t>00-800</w:t>
            </w:r>
            <w:r>
              <w:rPr>
                <w:rFonts w:hint="eastAsia"/>
                <w:color w:val="auto"/>
                <w:highlight w:val="none"/>
              </w:rPr>
              <w:t>nm波长区间，光谱与标样光谱之间的差别</w:t>
            </w:r>
            <w:r>
              <w:rPr>
                <w:rFonts w:hint="eastAsia" w:asciiTheme="minorEastAsia" w:hAnsiTheme="minorEastAsia"/>
                <w:color w:val="auto"/>
                <w:highlight w:val="none"/>
              </w:rPr>
              <w:t>≤</w:t>
            </w:r>
            <w:r>
              <w:rPr>
                <w:rFonts w:hint="eastAsia"/>
                <w:color w:val="auto"/>
                <w:highlight w:val="none"/>
              </w:rPr>
              <w:t>1</w:t>
            </w:r>
            <w:r>
              <w:rPr>
                <w:color w:val="auto"/>
                <w:highlight w:val="none"/>
              </w:rPr>
              <w:t>%</w:t>
            </w:r>
            <w:r>
              <w:rPr>
                <w:rFonts w:hint="eastAsia"/>
                <w:color w:val="auto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*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清洗及置换用氮气纯度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≥9</w:t>
            </w:r>
            <w:r>
              <w:rPr>
                <w:rFonts w:ascii="宋体" w:hAnsi="宋体" w:eastAsia="宋体"/>
                <w:color w:val="auto"/>
                <w:highlight w:val="none"/>
              </w:rPr>
              <w:t>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*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罐清洗后氮气置换量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≥4体积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#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装卸货时配套安全阀阈值</w:t>
            </w: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0</w:t>
            </w:r>
            <w:r>
              <w:rPr>
                <w:rFonts w:ascii="宋体" w:hAnsi="宋体" w:eastAsia="宋体"/>
                <w:color w:val="auto"/>
                <w:highlight w:val="none"/>
              </w:rPr>
              <w:t>.6-1.0</w:t>
            </w:r>
            <w:r>
              <w:rPr>
                <w:rFonts w:hint="eastAsia" w:ascii="宋体" w:hAnsi="宋体" w:eastAsia="宋体"/>
                <w:color w:val="auto"/>
                <w:highlight w:val="none"/>
              </w:rPr>
              <w:t>MPa</w:t>
            </w:r>
          </w:p>
        </w:tc>
      </w:tr>
    </w:tbl>
    <w:p>
      <w:pPr>
        <w:rPr>
          <w:color w:val="auto"/>
          <w:sz w:val="24"/>
          <w:highlight w:val="none"/>
        </w:rPr>
      </w:pPr>
      <w:r>
        <w:rPr>
          <w:color w:val="auto"/>
          <w:highlight w:val="none"/>
        </w:rPr>
        <w:t>注：标记</w:t>
      </w:r>
      <w:r>
        <w:rPr>
          <w:rFonts w:hint="eastAsia"/>
          <w:color w:val="auto"/>
          <w:highlight w:val="none"/>
        </w:rPr>
        <w:t>“*”的项目不允许负偏离，如有负偏离将不能通过符合性检查，将被视为无效投标文件；标记“#”和无标记的项目评审方式详见招标文件第六部分评分细则。</w:t>
      </w:r>
    </w:p>
    <w:sectPr>
      <w:footerReference r:id="rId4" w:type="first"/>
      <w:footerReference r:id="rId3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of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 w:after="240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 w:after="240"/>
      <w:ind w:firstLine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27D2E"/>
    <w:multiLevelType w:val="multilevel"/>
    <w:tmpl w:val="16F27D2E"/>
    <w:lvl w:ilvl="0" w:tentative="0">
      <w:start w:val="1"/>
      <w:numFmt w:val="decimalEnclosedCircle"/>
      <w:lvlText w:val="%1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8885148"/>
    <w:multiLevelType w:val="multilevel"/>
    <w:tmpl w:val="18885148"/>
    <w:lvl w:ilvl="0" w:tentative="0">
      <w:start w:val="1"/>
      <w:numFmt w:val="decimalEnclosedCircle"/>
      <w:pStyle w:val="22"/>
      <w:lvlText w:val="%1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DF278E5"/>
    <w:multiLevelType w:val="multilevel"/>
    <w:tmpl w:val="1DF278E5"/>
    <w:lvl w:ilvl="0" w:tentative="0">
      <w:start w:val="1"/>
      <w:numFmt w:val="decimalEnclosedCircle"/>
      <w:lvlText w:val="%1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070BFB"/>
    <w:multiLevelType w:val="multilevel"/>
    <w:tmpl w:val="47070BFB"/>
    <w:lvl w:ilvl="0" w:tentative="0">
      <w:start w:val="1"/>
      <w:numFmt w:val="decimalEnclosedCircle"/>
      <w:lvlText w:val="%1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8FD5E32"/>
    <w:multiLevelType w:val="multilevel"/>
    <w:tmpl w:val="48FD5E32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6FCC41E5"/>
    <w:multiLevelType w:val="multilevel"/>
    <w:tmpl w:val="6FCC41E5"/>
    <w:lvl w:ilvl="0" w:tentative="0">
      <w:start w:val="1"/>
      <w:numFmt w:val="decimalEnclosedCircle"/>
      <w:lvlText w:val="%1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2F73FBE"/>
    <w:multiLevelType w:val="multilevel"/>
    <w:tmpl w:val="72F73FBE"/>
    <w:lvl w:ilvl="0" w:tentative="0">
      <w:start w:val="1"/>
      <w:numFmt w:val="decimalEnclosedCircle"/>
      <w:lvlText w:val="%1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DlmMGYwMGExYmU0YTc1ODk5MDYyYTUxYTA2MDAifQ=="/>
  </w:docVars>
  <w:rsids>
    <w:rsidRoot w:val="0012170B"/>
    <w:rsid w:val="000044E4"/>
    <w:rsid w:val="00015D1B"/>
    <w:rsid w:val="0002786C"/>
    <w:rsid w:val="000301FE"/>
    <w:rsid w:val="00035DB8"/>
    <w:rsid w:val="00043312"/>
    <w:rsid w:val="00046102"/>
    <w:rsid w:val="0005013A"/>
    <w:rsid w:val="000547C8"/>
    <w:rsid w:val="00056CDE"/>
    <w:rsid w:val="00065F51"/>
    <w:rsid w:val="0007070B"/>
    <w:rsid w:val="00073804"/>
    <w:rsid w:val="000747B8"/>
    <w:rsid w:val="00084429"/>
    <w:rsid w:val="000A126E"/>
    <w:rsid w:val="000A340C"/>
    <w:rsid w:val="000B02CC"/>
    <w:rsid w:val="000C775D"/>
    <w:rsid w:val="000E11BD"/>
    <w:rsid w:val="000E53E7"/>
    <w:rsid w:val="000E5465"/>
    <w:rsid w:val="000E741E"/>
    <w:rsid w:val="000F00EA"/>
    <w:rsid w:val="000F2A34"/>
    <w:rsid w:val="000F55FF"/>
    <w:rsid w:val="00106414"/>
    <w:rsid w:val="0011041E"/>
    <w:rsid w:val="0011240B"/>
    <w:rsid w:val="001212C1"/>
    <w:rsid w:val="0012170B"/>
    <w:rsid w:val="00121FB0"/>
    <w:rsid w:val="00123204"/>
    <w:rsid w:val="00123572"/>
    <w:rsid w:val="001312E2"/>
    <w:rsid w:val="0013148D"/>
    <w:rsid w:val="00142915"/>
    <w:rsid w:val="00151165"/>
    <w:rsid w:val="001640A8"/>
    <w:rsid w:val="001751F4"/>
    <w:rsid w:val="00175398"/>
    <w:rsid w:val="001754EE"/>
    <w:rsid w:val="00175D77"/>
    <w:rsid w:val="00194E84"/>
    <w:rsid w:val="001B33B8"/>
    <w:rsid w:val="001B4131"/>
    <w:rsid w:val="001C03A3"/>
    <w:rsid w:val="001C7725"/>
    <w:rsid w:val="001D1451"/>
    <w:rsid w:val="001D681D"/>
    <w:rsid w:val="001E0DA5"/>
    <w:rsid w:val="001F17FA"/>
    <w:rsid w:val="00201B02"/>
    <w:rsid w:val="0021147C"/>
    <w:rsid w:val="0021494B"/>
    <w:rsid w:val="002169F7"/>
    <w:rsid w:val="00224373"/>
    <w:rsid w:val="00230672"/>
    <w:rsid w:val="002327F0"/>
    <w:rsid w:val="00247CD9"/>
    <w:rsid w:val="00251EEC"/>
    <w:rsid w:val="0026478C"/>
    <w:rsid w:val="00270D90"/>
    <w:rsid w:val="00285532"/>
    <w:rsid w:val="00295943"/>
    <w:rsid w:val="00295D3E"/>
    <w:rsid w:val="002A1459"/>
    <w:rsid w:val="002B16EE"/>
    <w:rsid w:val="002B243F"/>
    <w:rsid w:val="002B4C06"/>
    <w:rsid w:val="002C5021"/>
    <w:rsid w:val="002D055D"/>
    <w:rsid w:val="002D7531"/>
    <w:rsid w:val="002E0EB6"/>
    <w:rsid w:val="002E4C4E"/>
    <w:rsid w:val="002E60B3"/>
    <w:rsid w:val="002F2A14"/>
    <w:rsid w:val="0030556A"/>
    <w:rsid w:val="0031622D"/>
    <w:rsid w:val="00316A58"/>
    <w:rsid w:val="00325416"/>
    <w:rsid w:val="003316AE"/>
    <w:rsid w:val="00341ACF"/>
    <w:rsid w:val="00347FBB"/>
    <w:rsid w:val="00351440"/>
    <w:rsid w:val="00351A8C"/>
    <w:rsid w:val="00356F62"/>
    <w:rsid w:val="00375EBD"/>
    <w:rsid w:val="0038266A"/>
    <w:rsid w:val="00385D2F"/>
    <w:rsid w:val="00386FD3"/>
    <w:rsid w:val="00394E2A"/>
    <w:rsid w:val="003A4D12"/>
    <w:rsid w:val="003B2F33"/>
    <w:rsid w:val="003C2508"/>
    <w:rsid w:val="003C2B54"/>
    <w:rsid w:val="003D4E28"/>
    <w:rsid w:val="003E3106"/>
    <w:rsid w:val="003E4EA0"/>
    <w:rsid w:val="0040232A"/>
    <w:rsid w:val="0040651D"/>
    <w:rsid w:val="00406EEA"/>
    <w:rsid w:val="00411485"/>
    <w:rsid w:val="0041234F"/>
    <w:rsid w:val="00413541"/>
    <w:rsid w:val="0042373E"/>
    <w:rsid w:val="004275A2"/>
    <w:rsid w:val="004329CD"/>
    <w:rsid w:val="004354EC"/>
    <w:rsid w:val="00436CEC"/>
    <w:rsid w:val="00441283"/>
    <w:rsid w:val="00442C0C"/>
    <w:rsid w:val="0045654B"/>
    <w:rsid w:val="00471967"/>
    <w:rsid w:val="00474681"/>
    <w:rsid w:val="00476D04"/>
    <w:rsid w:val="00483A3B"/>
    <w:rsid w:val="00485F22"/>
    <w:rsid w:val="00494395"/>
    <w:rsid w:val="004A7B5E"/>
    <w:rsid w:val="004B3BD9"/>
    <w:rsid w:val="004C63B8"/>
    <w:rsid w:val="004D78CE"/>
    <w:rsid w:val="004D7926"/>
    <w:rsid w:val="004F2D51"/>
    <w:rsid w:val="004F3AF0"/>
    <w:rsid w:val="00511F3F"/>
    <w:rsid w:val="005133DE"/>
    <w:rsid w:val="00514F1D"/>
    <w:rsid w:val="005239C4"/>
    <w:rsid w:val="00524597"/>
    <w:rsid w:val="0053115E"/>
    <w:rsid w:val="00533190"/>
    <w:rsid w:val="00545898"/>
    <w:rsid w:val="00547BEE"/>
    <w:rsid w:val="00555C82"/>
    <w:rsid w:val="00562ADA"/>
    <w:rsid w:val="00572455"/>
    <w:rsid w:val="005768A2"/>
    <w:rsid w:val="00582239"/>
    <w:rsid w:val="00583B10"/>
    <w:rsid w:val="00586F3A"/>
    <w:rsid w:val="0058742C"/>
    <w:rsid w:val="005A2FB2"/>
    <w:rsid w:val="005A37B9"/>
    <w:rsid w:val="005B1E6D"/>
    <w:rsid w:val="005B5346"/>
    <w:rsid w:val="005C30EF"/>
    <w:rsid w:val="005D0DD9"/>
    <w:rsid w:val="005F3901"/>
    <w:rsid w:val="005F4D31"/>
    <w:rsid w:val="0060616D"/>
    <w:rsid w:val="00620755"/>
    <w:rsid w:val="0062125B"/>
    <w:rsid w:val="006225ED"/>
    <w:rsid w:val="0063129B"/>
    <w:rsid w:val="00632A59"/>
    <w:rsid w:val="00645613"/>
    <w:rsid w:val="00653CB5"/>
    <w:rsid w:val="0066698F"/>
    <w:rsid w:val="0067785C"/>
    <w:rsid w:val="00677A6C"/>
    <w:rsid w:val="00683A1D"/>
    <w:rsid w:val="00683D69"/>
    <w:rsid w:val="00692EDF"/>
    <w:rsid w:val="0069327D"/>
    <w:rsid w:val="006962C0"/>
    <w:rsid w:val="006A40E9"/>
    <w:rsid w:val="006A55B4"/>
    <w:rsid w:val="006B533C"/>
    <w:rsid w:val="006B757F"/>
    <w:rsid w:val="006C08EC"/>
    <w:rsid w:val="006C6B19"/>
    <w:rsid w:val="006D3DE3"/>
    <w:rsid w:val="006D7E82"/>
    <w:rsid w:val="006E107C"/>
    <w:rsid w:val="006E5C61"/>
    <w:rsid w:val="007003A6"/>
    <w:rsid w:val="007020AA"/>
    <w:rsid w:val="00702353"/>
    <w:rsid w:val="007065C2"/>
    <w:rsid w:val="0070788A"/>
    <w:rsid w:val="00710472"/>
    <w:rsid w:val="007139EB"/>
    <w:rsid w:val="00717AAF"/>
    <w:rsid w:val="00732875"/>
    <w:rsid w:val="00740C63"/>
    <w:rsid w:val="00743986"/>
    <w:rsid w:val="00751E34"/>
    <w:rsid w:val="00767A80"/>
    <w:rsid w:val="007843FA"/>
    <w:rsid w:val="007846E3"/>
    <w:rsid w:val="00785C37"/>
    <w:rsid w:val="0078709B"/>
    <w:rsid w:val="00790378"/>
    <w:rsid w:val="0079797B"/>
    <w:rsid w:val="007A5261"/>
    <w:rsid w:val="007B295C"/>
    <w:rsid w:val="007C5685"/>
    <w:rsid w:val="007D0B9D"/>
    <w:rsid w:val="0081227F"/>
    <w:rsid w:val="00816F36"/>
    <w:rsid w:val="008223A5"/>
    <w:rsid w:val="00822CD4"/>
    <w:rsid w:val="008263F2"/>
    <w:rsid w:val="00830F8B"/>
    <w:rsid w:val="0083479A"/>
    <w:rsid w:val="008508F5"/>
    <w:rsid w:val="00854CF5"/>
    <w:rsid w:val="00856DC2"/>
    <w:rsid w:val="008672AF"/>
    <w:rsid w:val="0087205D"/>
    <w:rsid w:val="008736D9"/>
    <w:rsid w:val="00877C53"/>
    <w:rsid w:val="00886A78"/>
    <w:rsid w:val="00891DA1"/>
    <w:rsid w:val="008941CB"/>
    <w:rsid w:val="008A41A8"/>
    <w:rsid w:val="008A477E"/>
    <w:rsid w:val="008A764F"/>
    <w:rsid w:val="008B1257"/>
    <w:rsid w:val="008D4CA2"/>
    <w:rsid w:val="008D5D37"/>
    <w:rsid w:val="008D7802"/>
    <w:rsid w:val="008E3A41"/>
    <w:rsid w:val="008F2D80"/>
    <w:rsid w:val="009033F6"/>
    <w:rsid w:val="00903A9E"/>
    <w:rsid w:val="00904DCF"/>
    <w:rsid w:val="0091204F"/>
    <w:rsid w:val="009146F4"/>
    <w:rsid w:val="009150A8"/>
    <w:rsid w:val="00917E52"/>
    <w:rsid w:val="0092399A"/>
    <w:rsid w:val="0093483E"/>
    <w:rsid w:val="00946150"/>
    <w:rsid w:val="0096547B"/>
    <w:rsid w:val="00984EC0"/>
    <w:rsid w:val="0098533D"/>
    <w:rsid w:val="009B311F"/>
    <w:rsid w:val="009B4EB6"/>
    <w:rsid w:val="009B50C0"/>
    <w:rsid w:val="009D76AF"/>
    <w:rsid w:val="009F290D"/>
    <w:rsid w:val="009F2FA7"/>
    <w:rsid w:val="00A02EBB"/>
    <w:rsid w:val="00A10A6C"/>
    <w:rsid w:val="00A24B4A"/>
    <w:rsid w:val="00A27990"/>
    <w:rsid w:val="00A44A50"/>
    <w:rsid w:val="00A45F02"/>
    <w:rsid w:val="00A4673F"/>
    <w:rsid w:val="00A514CD"/>
    <w:rsid w:val="00A51C2F"/>
    <w:rsid w:val="00A55EA6"/>
    <w:rsid w:val="00A674FA"/>
    <w:rsid w:val="00A73E4E"/>
    <w:rsid w:val="00A8221B"/>
    <w:rsid w:val="00A9116B"/>
    <w:rsid w:val="00A95D1B"/>
    <w:rsid w:val="00AA0C70"/>
    <w:rsid w:val="00AA3AF0"/>
    <w:rsid w:val="00AA5E2F"/>
    <w:rsid w:val="00AB601D"/>
    <w:rsid w:val="00AC2B6C"/>
    <w:rsid w:val="00AD0043"/>
    <w:rsid w:val="00AF26C7"/>
    <w:rsid w:val="00AF7429"/>
    <w:rsid w:val="00B05EA6"/>
    <w:rsid w:val="00B11C9A"/>
    <w:rsid w:val="00B130E7"/>
    <w:rsid w:val="00B27255"/>
    <w:rsid w:val="00B357C7"/>
    <w:rsid w:val="00B458F7"/>
    <w:rsid w:val="00B55ECB"/>
    <w:rsid w:val="00B600F6"/>
    <w:rsid w:val="00B8050E"/>
    <w:rsid w:val="00B94CFD"/>
    <w:rsid w:val="00BB5CD6"/>
    <w:rsid w:val="00BB79AA"/>
    <w:rsid w:val="00BC096F"/>
    <w:rsid w:val="00BC4304"/>
    <w:rsid w:val="00BF46B4"/>
    <w:rsid w:val="00C15124"/>
    <w:rsid w:val="00C16287"/>
    <w:rsid w:val="00C26B48"/>
    <w:rsid w:val="00C31675"/>
    <w:rsid w:val="00C34BE5"/>
    <w:rsid w:val="00C60E98"/>
    <w:rsid w:val="00C83002"/>
    <w:rsid w:val="00C845FA"/>
    <w:rsid w:val="00CA10EB"/>
    <w:rsid w:val="00CB0E45"/>
    <w:rsid w:val="00CB7251"/>
    <w:rsid w:val="00CC62A4"/>
    <w:rsid w:val="00CD0DE2"/>
    <w:rsid w:val="00CD4C0F"/>
    <w:rsid w:val="00CE7FE0"/>
    <w:rsid w:val="00CF3849"/>
    <w:rsid w:val="00CF3EC9"/>
    <w:rsid w:val="00D01D70"/>
    <w:rsid w:val="00D05D0E"/>
    <w:rsid w:val="00D11184"/>
    <w:rsid w:val="00D23DD7"/>
    <w:rsid w:val="00D23E07"/>
    <w:rsid w:val="00D24FA2"/>
    <w:rsid w:val="00D30D53"/>
    <w:rsid w:val="00D3396E"/>
    <w:rsid w:val="00D412DC"/>
    <w:rsid w:val="00D4158F"/>
    <w:rsid w:val="00D4586C"/>
    <w:rsid w:val="00D50959"/>
    <w:rsid w:val="00D72F4E"/>
    <w:rsid w:val="00D75EC8"/>
    <w:rsid w:val="00D775FB"/>
    <w:rsid w:val="00D80D4C"/>
    <w:rsid w:val="00D86B9F"/>
    <w:rsid w:val="00D9067C"/>
    <w:rsid w:val="00D910AD"/>
    <w:rsid w:val="00D97F15"/>
    <w:rsid w:val="00DB253D"/>
    <w:rsid w:val="00DC3A03"/>
    <w:rsid w:val="00DD4139"/>
    <w:rsid w:val="00DD4779"/>
    <w:rsid w:val="00DD6EFC"/>
    <w:rsid w:val="00DD711F"/>
    <w:rsid w:val="00DF2E99"/>
    <w:rsid w:val="00DF4DA5"/>
    <w:rsid w:val="00E109FD"/>
    <w:rsid w:val="00E2597D"/>
    <w:rsid w:val="00E27BEB"/>
    <w:rsid w:val="00E315EE"/>
    <w:rsid w:val="00E33906"/>
    <w:rsid w:val="00E3698B"/>
    <w:rsid w:val="00E550A6"/>
    <w:rsid w:val="00E56D5E"/>
    <w:rsid w:val="00E57462"/>
    <w:rsid w:val="00E7007B"/>
    <w:rsid w:val="00E75116"/>
    <w:rsid w:val="00E75F6D"/>
    <w:rsid w:val="00E776AF"/>
    <w:rsid w:val="00E81521"/>
    <w:rsid w:val="00E86F42"/>
    <w:rsid w:val="00E90F97"/>
    <w:rsid w:val="00E94A80"/>
    <w:rsid w:val="00EA29B1"/>
    <w:rsid w:val="00EA29C2"/>
    <w:rsid w:val="00EA4C93"/>
    <w:rsid w:val="00EB043E"/>
    <w:rsid w:val="00EB0532"/>
    <w:rsid w:val="00EB0C97"/>
    <w:rsid w:val="00EB1F69"/>
    <w:rsid w:val="00EB4291"/>
    <w:rsid w:val="00EB7F79"/>
    <w:rsid w:val="00EC4FCE"/>
    <w:rsid w:val="00ED36C8"/>
    <w:rsid w:val="00EE0117"/>
    <w:rsid w:val="00EE7277"/>
    <w:rsid w:val="00EF0A85"/>
    <w:rsid w:val="00EF7259"/>
    <w:rsid w:val="00F03566"/>
    <w:rsid w:val="00F0492B"/>
    <w:rsid w:val="00F106DD"/>
    <w:rsid w:val="00F12B99"/>
    <w:rsid w:val="00F12F8F"/>
    <w:rsid w:val="00F20687"/>
    <w:rsid w:val="00F22D49"/>
    <w:rsid w:val="00F3140D"/>
    <w:rsid w:val="00F4292C"/>
    <w:rsid w:val="00F53E8C"/>
    <w:rsid w:val="00F55394"/>
    <w:rsid w:val="00F558E9"/>
    <w:rsid w:val="00F57C3F"/>
    <w:rsid w:val="00F66BE6"/>
    <w:rsid w:val="00F71972"/>
    <w:rsid w:val="00F80F8E"/>
    <w:rsid w:val="00F8290C"/>
    <w:rsid w:val="00F82C85"/>
    <w:rsid w:val="00F97C69"/>
    <w:rsid w:val="00FA7629"/>
    <w:rsid w:val="00FA78A6"/>
    <w:rsid w:val="00FB7FC2"/>
    <w:rsid w:val="00FE249C"/>
    <w:rsid w:val="00FE681A"/>
    <w:rsid w:val="00FF2F07"/>
    <w:rsid w:val="0A1B7C84"/>
    <w:rsid w:val="104966C5"/>
    <w:rsid w:val="169F00AC"/>
    <w:rsid w:val="1E3F66FD"/>
    <w:rsid w:val="2B2814F0"/>
    <w:rsid w:val="36CC6E38"/>
    <w:rsid w:val="3AB156F4"/>
    <w:rsid w:val="3E1644BE"/>
    <w:rsid w:val="5A8F6383"/>
    <w:rsid w:val="5AB96453"/>
    <w:rsid w:val="641B3B6E"/>
    <w:rsid w:val="66200BDA"/>
    <w:rsid w:val="68712648"/>
    <w:rsid w:val="6C61675C"/>
    <w:rsid w:val="72181C07"/>
    <w:rsid w:val="75F22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link w:val="25"/>
    <w:qFormat/>
    <w:uiPriority w:val="0"/>
    <w:pPr>
      <w:tabs>
        <w:tab w:val="left" w:pos="567"/>
      </w:tabs>
      <w:spacing w:before="120" w:line="22" w:lineRule="atLeast"/>
    </w:pPr>
    <w:rPr>
      <w:rFonts w:ascii="宋体" w:hAnsi="宋体" w:eastAsia="宋体" w:cs="Times New Roman"/>
      <w:sz w:val="24"/>
      <w:szCs w:val="24"/>
    </w:rPr>
  </w:style>
  <w:style w:type="paragraph" w:styleId="4">
    <w:name w:val="Body Text Indent"/>
    <w:next w:val="5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5">
    <w:name w:val="envelope return"/>
    <w:unhideWhenUsed/>
    <w:qFormat/>
    <w:uiPriority w:val="99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6">
    <w:name w:val="Plain Text"/>
    <w:basedOn w:val="1"/>
    <w:link w:val="29"/>
    <w:qFormat/>
    <w:uiPriority w:val="0"/>
    <w:rPr>
      <w:rFonts w:ascii="宋体" w:hAnsi="Courier New" w:eastAsia="宋体" w:cs="宋体"/>
      <w:szCs w:val="21"/>
    </w:r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2"/>
    <w:next w:val="2"/>
    <w:link w:val="27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paragraph" w:styleId="11">
    <w:name w:val="Body Text First Indent 2"/>
    <w:unhideWhenUsed/>
    <w:qFormat/>
    <w:uiPriority w:val="0"/>
    <w:pPr>
      <w:widowControl w:val="0"/>
      <w:tabs>
        <w:tab w:val="left" w:pos="5580"/>
      </w:tabs>
      <w:spacing w:line="360" w:lineRule="auto"/>
      <w:ind w:left="420" w:firstLine="42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批注文字 Char"/>
    <w:basedOn w:val="14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框文本 Char"/>
    <w:basedOn w:val="14"/>
    <w:link w:val="7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numPr>
        <w:ilvl w:val="0"/>
        <w:numId w:val="1"/>
      </w:numPr>
      <w:tabs>
        <w:tab w:val="left" w:pos="993"/>
      </w:tabs>
      <w:adjustRightInd w:val="0"/>
      <w:snapToGrid w:val="0"/>
      <w:spacing w:before="156" w:beforeLines="50" w:after="156" w:afterLines="50" w:line="360" w:lineRule="atLeast"/>
    </w:pPr>
  </w:style>
  <w:style w:type="paragraph" w:customStyle="1" w:styleId="23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Cs w:val="21"/>
    </w:rPr>
  </w:style>
  <w:style w:type="character" w:customStyle="1" w:styleId="25">
    <w:name w:val="正文文本 Char"/>
    <w:basedOn w:val="14"/>
    <w:link w:val="3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26">
    <w:name w:val="正文文字3"/>
    <w:basedOn w:val="3"/>
    <w:qFormat/>
    <w:uiPriority w:val="0"/>
    <w:pPr>
      <w:tabs>
        <w:tab w:val="clear" w:pos="567"/>
      </w:tabs>
      <w:adjustRightInd w:val="0"/>
      <w:spacing w:before="0" w:line="360" w:lineRule="atLeast"/>
      <w:ind w:left="72" w:leftChars="30" w:right="72" w:rightChars="30"/>
      <w:textAlignment w:val="baseline"/>
    </w:pPr>
    <w:rPr>
      <w:rFonts w:ascii="Times New Roman" w:hAnsi="Times New Roman"/>
      <w:kern w:val="0"/>
      <w:sz w:val="21"/>
      <w:szCs w:val="20"/>
    </w:rPr>
  </w:style>
  <w:style w:type="character" w:customStyle="1" w:styleId="27">
    <w:name w:val="批注主题 Char"/>
    <w:basedOn w:val="20"/>
    <w:link w:val="10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character" w:customStyle="1" w:styleId="28">
    <w:name w:val="纯文本 Char"/>
    <w:basedOn w:val="14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9">
    <w:name w:val="纯文本 Char1"/>
    <w:link w:val="6"/>
    <w:qFormat/>
    <w:uiPriority w:val="0"/>
    <w:rPr>
      <w:rFonts w:ascii="宋体" w:hAnsi="Courier New" w:eastAsia="宋体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C832-09A6-4208-9FDC-361EEE51A8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IHEP</Company>
  <Pages>33</Pages>
  <Words>17776</Words>
  <Characters>19383</Characters>
  <Lines>145</Lines>
  <Paragraphs>40</Paragraphs>
  <TotalTime>104</TotalTime>
  <ScaleCrop>false</ScaleCrop>
  <LinksUpToDate>false</LinksUpToDate>
  <CharactersWithSpaces>19604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2020-07-27T05:40:00Z</dcterms:created>
  <dc:creator>unknown</dc:creator>
  <cp:lastModifiedBy>sw wang</cp:lastModifiedBy>
  <cp:lastPrinted>2018-07-31T07:03:00Z</cp:lastPrinted>
  <dcterms:modified xsi:type="dcterms:W3CDTF">2024-04-02T11:34:00Z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F3E5BB61E11A48788603167738AB100C</vt:lpwstr>
  </property>
</Properties>
</file>