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9F0ED">
      <w:pPr>
        <w:pStyle w:val="2"/>
        <w:bidi w:val="0"/>
      </w:pPr>
      <w:bookmarkStart w:id="0" w:name="_GoBack"/>
      <w:r>
        <w:rPr>
          <w:rFonts w:hint="eastAsia"/>
        </w:rPr>
        <w:t>中国邮政集团有限公司玉林市分公司2024年区内物流运输业务外包采购项目</w:t>
      </w:r>
      <w:bookmarkEnd w:id="0"/>
      <w:r>
        <w:rPr>
          <w:rFonts w:hint="eastAsia"/>
        </w:rPr>
        <w:t>(YLYZCG202412)公开竞争性磋商公告</w:t>
      </w:r>
    </w:p>
    <w:p w14:paraId="4A5E8ECF">
      <w:pPr>
        <w:pStyle w:val="2"/>
        <w:bidi w:val="0"/>
        <w:rPr>
          <w:rFonts w:hint="eastAsia"/>
        </w:rPr>
      </w:pPr>
      <w:r>
        <w:rPr>
          <w:rFonts w:hint="eastAsia"/>
        </w:rPr>
        <w:t>中国邮政集团有限公司玉林市分公司（以下简称“采购人”）拟就“中国邮政集团有限公司玉林市分公司2024年区内物流运输业务外包采购项目 ”(采购编号：YLYZCG202412)以公开竞争性磋商方式对有能力为本项目提供服务的供应商进行采购，现邀请符合本次采购要求的供应商提交响应文件并参与竞争性磋商。</w:t>
      </w:r>
    </w:p>
    <w:p w14:paraId="2AB970E0">
      <w:pPr>
        <w:pStyle w:val="2"/>
        <w:bidi w:val="0"/>
        <w:rPr>
          <w:rFonts w:hint="eastAsia"/>
        </w:rPr>
      </w:pPr>
      <w:r>
        <w:rPr>
          <w:rFonts w:hint="eastAsia"/>
        </w:rPr>
        <w:t>一、采购项目名称：中国邮政集团有限公司玉林市分公司2024年区内物流运输业务外包采购项目</w:t>
      </w:r>
    </w:p>
    <w:p w14:paraId="1B917770">
      <w:pPr>
        <w:pStyle w:val="2"/>
        <w:bidi w:val="0"/>
        <w:rPr>
          <w:rFonts w:hint="eastAsia"/>
        </w:rPr>
      </w:pPr>
      <w:r>
        <w:rPr>
          <w:rFonts w:hint="eastAsia"/>
        </w:rPr>
        <w:t>二、采购项目编号：YLYZCG202412</w:t>
      </w:r>
    </w:p>
    <w:p w14:paraId="593A9DFA">
      <w:pPr>
        <w:pStyle w:val="2"/>
        <w:bidi w:val="0"/>
        <w:rPr>
          <w:rFonts w:hint="eastAsia"/>
        </w:rPr>
      </w:pPr>
      <w:r>
        <w:rPr>
          <w:rFonts w:hint="eastAsia"/>
        </w:rPr>
        <w:t>三、采购项目的名称、简要规格描述或项目基本概况介绍：</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6"/>
        <w:gridCol w:w="5795"/>
        <w:gridCol w:w="2205"/>
      </w:tblGrid>
      <w:tr w14:paraId="6709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54113">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09726">
            <w:pPr>
              <w:pStyle w:val="2"/>
              <w:bidi w:val="0"/>
            </w:pPr>
            <w:r>
              <w:t>服务内容及要求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DF104">
            <w:pPr>
              <w:pStyle w:val="2"/>
              <w:bidi w:val="0"/>
            </w:pPr>
            <w:r>
              <w:t>备注</w:t>
            </w:r>
          </w:p>
        </w:tc>
      </w:tr>
      <w:tr w14:paraId="0BF7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9375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DCC3F">
            <w:pPr>
              <w:pStyle w:val="2"/>
              <w:bidi w:val="0"/>
            </w:pPr>
            <w:r>
              <w:t> </w:t>
            </w:r>
          </w:p>
          <w:p w14:paraId="08C54D38">
            <w:pPr>
              <w:pStyle w:val="2"/>
              <w:bidi w:val="0"/>
            </w:pPr>
            <w:r>
              <w:t>采购内容：根据采购方的需要，为采购方将指定的产品在规定的时限内采用整车、零担的配送方式提供配送服务。</w:t>
            </w:r>
          </w:p>
          <w:p w14:paraId="4B0B1D1E">
            <w:pPr>
              <w:pStyle w:val="2"/>
              <w:bidi w:val="0"/>
            </w:pPr>
            <w:r>
              <w:t>外包范围:配送起运地为广西容县；目的地为广西、广东、海南部分城市范围内客户仓库。配送的产品类型为预包装食品，纸箱包装，单件毛量约10千克，产品体积约0.05立方米每件。</w:t>
            </w:r>
          </w:p>
          <w:p w14:paraId="2A31FE96">
            <w:pPr>
              <w:pStyle w:val="2"/>
              <w:bidi w:val="0"/>
            </w:pPr>
            <w:r>
              <w:t>合同期限：一年。</w:t>
            </w:r>
          </w:p>
          <w:p w14:paraId="3E35A1DB">
            <w:pPr>
              <w:pStyle w:val="2"/>
              <w:bidi w:val="0"/>
            </w:pPr>
            <w:r>
              <w:t> </w:t>
            </w:r>
          </w:p>
          <w:p w14:paraId="51182A8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ECB77">
            <w:pPr>
              <w:pStyle w:val="2"/>
              <w:bidi w:val="0"/>
            </w:pPr>
            <w:r>
              <w:t>详见竞争性磋商文件第五章《技术（服务）规范书》。</w:t>
            </w:r>
          </w:p>
        </w:tc>
      </w:tr>
    </w:tbl>
    <w:p w14:paraId="53DED339">
      <w:pPr>
        <w:pStyle w:val="2"/>
        <w:bidi w:val="0"/>
        <w:rPr>
          <w:rFonts w:hint="eastAsia"/>
        </w:rPr>
      </w:pPr>
      <w:r>
        <w:rPr>
          <w:rFonts w:hint="eastAsia"/>
        </w:rPr>
        <w:t>具体要求详见竞争性磋商文件，以竞争性磋商文件为准。</w:t>
      </w:r>
    </w:p>
    <w:p w14:paraId="4F79A450">
      <w:pPr>
        <w:pStyle w:val="2"/>
        <w:bidi w:val="0"/>
        <w:rPr>
          <w:rFonts w:hint="eastAsia"/>
        </w:rPr>
      </w:pPr>
      <w:r>
        <w:rPr>
          <w:rFonts w:hint="eastAsia"/>
        </w:rPr>
        <w:t>四、采购项目预算金额（人民币）：本项目为服务供应商采购，采购预算金额501262.03元。</w:t>
      </w:r>
    </w:p>
    <w:p w14:paraId="4E0C8956">
      <w:pPr>
        <w:pStyle w:val="2"/>
        <w:bidi w:val="0"/>
        <w:rPr>
          <w:rFonts w:hint="eastAsia"/>
        </w:rPr>
      </w:pPr>
      <w:r>
        <w:rPr>
          <w:rFonts w:hint="eastAsia"/>
        </w:rPr>
        <w:t>五、响应人资格要求：</w:t>
      </w:r>
    </w:p>
    <w:p w14:paraId="4127C0E2">
      <w:pPr>
        <w:pStyle w:val="2"/>
        <w:bidi w:val="0"/>
        <w:rPr>
          <w:rFonts w:hint="eastAsia"/>
        </w:rPr>
      </w:pPr>
      <w:r>
        <w:rPr>
          <w:rFonts w:hint="eastAsia"/>
        </w:rPr>
        <w:t>1.响应人必须是在中华人民共和国境内依法注册的、能独立承担民事责任的、有能力为本项目提供服务的单位。</w:t>
      </w:r>
    </w:p>
    <w:p w14:paraId="08C4D6AA">
      <w:pPr>
        <w:pStyle w:val="2"/>
        <w:bidi w:val="0"/>
        <w:rPr>
          <w:rFonts w:hint="eastAsia"/>
        </w:rPr>
      </w:pPr>
      <w:r>
        <w:rPr>
          <w:rFonts w:hint="eastAsia"/>
        </w:rPr>
        <w:t>2.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中国邮政集团有限公司广西壮族自治区分公司、中国邮政集团有限公司玉林市分公司列入黑名单且在有效期内的供应商，均无资格参加本项目的采购活动。</w:t>
      </w:r>
    </w:p>
    <w:p w14:paraId="377819B9">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1EBB495">
      <w:pPr>
        <w:pStyle w:val="2"/>
        <w:bidi w:val="0"/>
        <w:rPr>
          <w:rFonts w:hint="eastAsia"/>
        </w:rPr>
      </w:pPr>
      <w:r>
        <w:rPr>
          <w:rFonts w:hint="eastAsia"/>
        </w:rPr>
        <w:t>4.本项目不接受联合体投标，并且不得将本项目内容以任何方式进行转包、分包。</w:t>
      </w:r>
    </w:p>
    <w:p w14:paraId="4D5CD94B">
      <w:pPr>
        <w:pStyle w:val="2"/>
        <w:bidi w:val="0"/>
        <w:rPr>
          <w:rFonts w:hint="eastAsia"/>
        </w:rPr>
      </w:pPr>
      <w:r>
        <w:rPr>
          <w:rFonts w:hint="eastAsia"/>
        </w:rPr>
        <w:t>六、采购文件的获取方式：</w:t>
      </w:r>
    </w:p>
    <w:p w14:paraId="5D29334D">
      <w:pPr>
        <w:pStyle w:val="2"/>
        <w:bidi w:val="0"/>
        <w:rPr>
          <w:rFonts w:hint="eastAsia"/>
        </w:rPr>
      </w:pPr>
      <w:r>
        <w:rPr>
          <w:rFonts w:hint="eastAsia"/>
        </w:rPr>
        <w:t>1.获取时间：自竞争性磋商邀请发布之时起至2024年9月11日18时00分整。</w:t>
      </w:r>
    </w:p>
    <w:p w14:paraId="0260E5DE">
      <w:pPr>
        <w:pStyle w:val="2"/>
        <w:bidi w:val="0"/>
        <w:rPr>
          <w:rFonts w:hint="eastAsia"/>
        </w:rPr>
      </w:pPr>
      <w:r>
        <w:rPr>
          <w:rFonts w:hint="eastAsia"/>
        </w:rPr>
        <w:t>2.获取方式：登录中国邮政电子采购与供应平台(https://cg.11185.cn/)在线购买竞争性磋商文件。</w:t>
      </w:r>
    </w:p>
    <w:p w14:paraId="23D19893">
      <w:pPr>
        <w:pStyle w:val="2"/>
        <w:bidi w:val="0"/>
        <w:rPr>
          <w:rFonts w:hint="eastAsia"/>
        </w:rPr>
      </w:pPr>
      <w:r>
        <w:rPr>
          <w:rFonts w:hint="eastAsia"/>
        </w:rPr>
        <w:t>（报名时需上传营业执照复印件、本项目的法定代表人授权文件、法人身份证复印件、被授权人身份证复印件） </w:t>
      </w:r>
    </w:p>
    <w:p w14:paraId="093F1003">
      <w:pPr>
        <w:pStyle w:val="2"/>
        <w:bidi w:val="0"/>
        <w:rPr>
          <w:rFonts w:hint="eastAsia"/>
        </w:rPr>
      </w:pPr>
      <w:r>
        <w:rPr>
          <w:rFonts w:hint="eastAsia"/>
        </w:rPr>
        <w:t>未在该平台注册办理CA证书的供应商，请先行注册办理CA证书后详阅操作手册，线上自行报名获取采购文件。CA办理及采购文件下载流程：登录办理CA证书等。流程：注册→登录→【CA办理】→查找对应项目→报名→填写相关信息→等待审核→审核通过后→下载采购文件。CA证书办理、平台操作相关事宜请下载“平台首页—用户中心—下载中心—操作手册（投标人）”，或可联系客服电话400-808-6131、400-7888-550 (周一～周五8:30-18:00）。</w:t>
      </w:r>
    </w:p>
    <w:p w14:paraId="18833105">
      <w:pPr>
        <w:pStyle w:val="2"/>
        <w:bidi w:val="0"/>
        <w:rPr>
          <w:rFonts w:hint="eastAsia"/>
        </w:rPr>
      </w:pPr>
      <w:r>
        <w:rPr>
          <w:rFonts w:hint="eastAsia"/>
        </w:rPr>
        <w:t>注：需在平台完成“下载采购文件”的操作。</w:t>
      </w:r>
    </w:p>
    <w:p w14:paraId="691739D4">
      <w:pPr>
        <w:pStyle w:val="2"/>
        <w:bidi w:val="0"/>
        <w:rPr>
          <w:rFonts w:hint="eastAsia"/>
        </w:rPr>
      </w:pPr>
      <w:r>
        <w:rPr>
          <w:rFonts w:hint="eastAsia"/>
        </w:rPr>
        <w:t>七、响应文件的递交：</w:t>
      </w:r>
    </w:p>
    <w:p w14:paraId="074B2040">
      <w:pPr>
        <w:pStyle w:val="2"/>
        <w:bidi w:val="0"/>
        <w:rPr>
          <w:rFonts w:hint="eastAsia"/>
        </w:rPr>
      </w:pPr>
      <w:r>
        <w:rPr>
          <w:rFonts w:hint="eastAsia"/>
        </w:rPr>
        <w:t>1.本项目的响应文件除需在线上递交外还需同步递交线下纸质版响应文件。</w:t>
      </w:r>
    </w:p>
    <w:p w14:paraId="55B7D579">
      <w:pPr>
        <w:pStyle w:val="2"/>
        <w:bidi w:val="0"/>
        <w:rPr>
          <w:rFonts w:hint="eastAsia"/>
        </w:rPr>
      </w:pPr>
      <w:r>
        <w:rPr>
          <w:rFonts w:hint="eastAsia"/>
        </w:rPr>
        <w:t>2.递交平台、递交时间、签到。电子版与纸质版响应文件递交、签到的截止时间均为2024年9月12日上午09:30整点（北京时间），响应人应在截止时间前通过平台递交加密的电子版响应文件和完成电子版响应文件“签到”流程。同时应在2024年9月12日上午09:00-09:30（北京时间）完成纸质版响应文件的递交。响应人应在签到截止时间前在线上或线下签到，线上或线下逾期签到的响应文件将被拒绝。</w:t>
      </w:r>
    </w:p>
    <w:p w14:paraId="361FDB2C">
      <w:pPr>
        <w:pStyle w:val="2"/>
        <w:bidi w:val="0"/>
        <w:rPr>
          <w:rFonts w:hint="eastAsia"/>
        </w:rPr>
      </w:pPr>
      <w:r>
        <w:rPr>
          <w:rFonts w:hint="eastAsia"/>
        </w:rPr>
        <w:t>3.递交地点、解密地点。纸质版响应文件递交地点、现场电子版响应文件解密地点：广西玉林市广场东路139号邮政公司3栋三楼会议室。响应人应在截止时间前将响应文件密封送达递交地点，逾期送达或未按照采购文件要求密封的纸质版和电子版响应文件，将予以拒收。</w:t>
      </w:r>
    </w:p>
    <w:p w14:paraId="0698835D">
      <w:pPr>
        <w:pStyle w:val="2"/>
        <w:bidi w:val="0"/>
        <w:rPr>
          <w:rFonts w:hint="eastAsia"/>
        </w:rPr>
      </w:pPr>
      <w:r>
        <w:rPr>
          <w:rFonts w:hint="eastAsia"/>
        </w:rPr>
        <w:t>4.电子版响应文件与纸质版响应文件内容须相同。采购文件中要求的盖章、签字，在制作电子版响应文件时可以是有效的电子签章，也可以是加盖公章、签字的纸质版扫描件（电子签章后，文档不应再修改，否则签章无效；如需修改，请修改后重新签章）。</w:t>
      </w:r>
    </w:p>
    <w:p w14:paraId="370FCF4B">
      <w:pPr>
        <w:pStyle w:val="2"/>
        <w:bidi w:val="0"/>
        <w:rPr>
          <w:rFonts w:hint="eastAsia"/>
        </w:rPr>
      </w:pPr>
      <w:r>
        <w:rPr>
          <w:rFonts w:hint="eastAsia"/>
        </w:rPr>
        <w:t>注：线上电子版响应文件指：按采购文件要求通过《中国邮政投标管家》工具编制、加密、上传至“中国邮政电子采购与供应平台”（网址：https://cg.11185.cn）的电子版响应文件。纸质版响应文件指：按采购文件要求制作的纸质打印版响应文件。</w:t>
      </w:r>
    </w:p>
    <w:p w14:paraId="2568B0DB">
      <w:pPr>
        <w:pStyle w:val="2"/>
        <w:bidi w:val="0"/>
        <w:rPr>
          <w:rFonts w:hint="eastAsia"/>
        </w:rPr>
      </w:pPr>
      <w:r>
        <w:rPr>
          <w:rFonts w:hint="eastAsia"/>
        </w:rPr>
        <w:t>5.磋商将于响应文件递交后进行，将在2024年9月12日上午09时30分开始在广西玉林市广场东路139号邮政公司3栋三楼会议室进行电子版响应文件现场解密及开标。供应商应派授权代表凭身份证、授权文件委托书等身份有效验证材料参加开标。开标当天应按相关要求完成签到并接受验证。授权代表在通过验证且接到指令后半小时内需通过平台完成解密操作。解密截止时间之后仍未按规定完成解密的，以递交的纸质版响应文件开标，如也无纸质版响应文件的响应人将被否决。响应人须自带电脑到开标现场解密或远程解密，响应人须自行考虑互联网及运行环境不畅、介质损坏等因素造成的风险（需响应人自备CA证书，采购人不对其余事项做出任何承诺）。如供应商不参加现场开标活动，视同认可开标结果。</w:t>
      </w:r>
    </w:p>
    <w:p w14:paraId="66CE5570">
      <w:pPr>
        <w:pStyle w:val="2"/>
        <w:bidi w:val="0"/>
        <w:rPr>
          <w:rFonts w:hint="eastAsia"/>
        </w:rPr>
      </w:pPr>
      <w:r>
        <w:rPr>
          <w:rFonts w:hint="eastAsia"/>
        </w:rPr>
        <w:t>八、发布邀请的媒体</w:t>
      </w:r>
    </w:p>
    <w:p w14:paraId="267AE29F">
      <w:pPr>
        <w:pStyle w:val="2"/>
        <w:bidi w:val="0"/>
        <w:rPr>
          <w:rFonts w:hint="eastAsia"/>
        </w:rPr>
      </w:pPr>
      <w:r>
        <w:rPr>
          <w:rFonts w:hint="eastAsia"/>
        </w:rPr>
        <w:t>本次公开竞争性磋商在招标网、中国邮政集团有限公司官网和中国邮政电子采购与供应平台上发布。</w:t>
      </w:r>
    </w:p>
    <w:p w14:paraId="0BCD9F32">
      <w:pPr>
        <w:pStyle w:val="2"/>
        <w:bidi w:val="0"/>
        <w:rPr>
          <w:rFonts w:hint="eastAsia"/>
        </w:rPr>
      </w:pPr>
      <w:r>
        <w:rPr>
          <w:rFonts w:hint="eastAsia"/>
        </w:rPr>
        <w:t>九、联系事项：</w:t>
      </w:r>
    </w:p>
    <w:p w14:paraId="078BAA1E">
      <w:pPr>
        <w:pStyle w:val="2"/>
        <w:bidi w:val="0"/>
        <w:rPr>
          <w:rFonts w:hint="eastAsia"/>
        </w:rPr>
      </w:pPr>
      <w:r>
        <w:rPr>
          <w:rFonts w:hint="eastAsia"/>
        </w:rPr>
        <w:t>采购人：中国邮政集团有限公司玉林市分公司</w:t>
      </w:r>
    </w:p>
    <w:p w14:paraId="056BFA42">
      <w:pPr>
        <w:pStyle w:val="2"/>
        <w:bidi w:val="0"/>
        <w:rPr>
          <w:rFonts w:hint="eastAsia"/>
        </w:rPr>
      </w:pPr>
      <w:r>
        <w:rPr>
          <w:rFonts w:hint="eastAsia"/>
        </w:rPr>
        <w:t>地址：玉林市广场东路139号玉林邮政分公司3栋3楼综合办公室301室</w:t>
      </w:r>
    </w:p>
    <w:p w14:paraId="00FD9D90">
      <w:pPr>
        <w:pStyle w:val="2"/>
        <w:bidi w:val="0"/>
        <w:rPr>
          <w:rFonts w:hint="eastAsia"/>
        </w:rPr>
      </w:pPr>
      <w:r>
        <w:rPr>
          <w:rFonts w:hint="eastAsia"/>
        </w:rPr>
        <w:t>采购联系人：吴超耿</w:t>
      </w:r>
    </w:p>
    <w:p w14:paraId="301CE941">
      <w:pPr>
        <w:pStyle w:val="2"/>
        <w:bidi w:val="0"/>
        <w:rPr>
          <w:rFonts w:hint="eastAsia"/>
        </w:rPr>
      </w:pPr>
      <w:r>
        <w:rPr>
          <w:rFonts w:hint="eastAsia"/>
        </w:rPr>
        <w:t>联系电话：0775-2880128</w:t>
      </w:r>
    </w:p>
    <w:p w14:paraId="31F54942">
      <w:pPr>
        <w:pStyle w:val="2"/>
        <w:bidi w:val="0"/>
        <w:rPr>
          <w:rFonts w:hint="eastAsia"/>
        </w:rPr>
      </w:pPr>
      <w:r>
        <w:rPr>
          <w:rFonts w:hint="eastAsia"/>
        </w:rPr>
        <w:t> </w:t>
      </w:r>
    </w:p>
    <w:p w14:paraId="3011437E">
      <w:pPr>
        <w:pStyle w:val="2"/>
        <w:bidi w:val="0"/>
        <w:rPr>
          <w:rFonts w:hint="eastAsia"/>
        </w:rPr>
      </w:pPr>
      <w:r>
        <w:rPr>
          <w:rFonts w:hint="eastAsia"/>
        </w:rPr>
        <w:t>                                                           2024年9月4日</w:t>
      </w:r>
    </w:p>
    <w:p w14:paraId="606F0D2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A6E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2024-09-05T02:12:52Z</dcterms:created>
  <dc:creator>28039</dc:creator>
  <cp:lastModifiedBy>沫燃 *</cp:lastModifiedBy>
  <dcterms:modified xsi:type="dcterms:W3CDTF">2024-09-05T02:13:01Z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3289BA0B87734F5A8541C65EA61B3EE1_12</vt:lpwstr>
  </property>
</Properties>
</file>