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72EC">
      <w:pPr>
        <w:pStyle w:val="2"/>
        <w:bidi w:val="0"/>
      </w:pPr>
      <w:r>
        <w:t>寻源公告</w:t>
      </w:r>
    </w:p>
    <w:p w14:paraId="7D444958">
      <w:pPr>
        <w:pStyle w:val="2"/>
        <w:bidi w:val="0"/>
      </w:pPr>
      <w:r>
        <w:rPr>
          <w:rFonts w:hint="eastAsia"/>
        </w:rPr>
        <w:t>公告编号：XHXYGG202409140010</w:t>
      </w:r>
    </w:p>
    <w:p w14:paraId="20FD7F6B">
      <w:pPr>
        <w:pStyle w:val="2"/>
        <w:bidi w:val="0"/>
      </w:pPr>
      <w:r>
        <w:rPr>
          <w:rFonts w:hint="eastAsia"/>
        </w:rPr>
        <w:t>一、采购项目基本情况</w:t>
      </w:r>
    </w:p>
    <w:p w14:paraId="41E22C1B">
      <w:pPr>
        <w:pStyle w:val="2"/>
        <w:bidi w:val="0"/>
      </w:pPr>
      <w:r>
        <w:rPr>
          <w:rFonts w:hint="eastAsia"/>
        </w:rPr>
        <w:t>采购人：华润雪花啤酒(中国)有限公司</w:t>
      </w:r>
    </w:p>
    <w:p w14:paraId="04A71CEA">
      <w:pPr>
        <w:pStyle w:val="2"/>
        <w:bidi w:val="0"/>
      </w:pPr>
      <w:r>
        <w:rPr>
          <w:rFonts w:hint="eastAsia"/>
        </w:rPr>
        <w:t>采购项目编号：XHCGXY202409140010</w:t>
      </w:r>
    </w:p>
    <w:p w14:paraId="0904D942">
      <w:pPr>
        <w:pStyle w:val="2"/>
        <w:bidi w:val="0"/>
      </w:pPr>
      <w:r>
        <w:rPr>
          <w:rFonts w:hint="eastAsia"/>
        </w:rPr>
        <w:t>采购项目名称：</w:t>
      </w:r>
      <w:bookmarkStart w:id="0" w:name="_GoBack"/>
      <w:r>
        <w:rPr>
          <w:rFonts w:hint="eastAsia"/>
        </w:rPr>
        <w:t>2024-2025年进口啤酒花制品清关及运输服务公开询价</w:t>
      </w:r>
      <w:bookmarkEnd w:id="0"/>
    </w:p>
    <w:p w14:paraId="04668FAE">
      <w:pPr>
        <w:pStyle w:val="2"/>
        <w:bidi w:val="0"/>
      </w:pPr>
      <w:r>
        <w:rPr>
          <w:rFonts w:hint="eastAsia"/>
        </w:rPr>
        <w:t>采购内容和范围：</w:t>
      </w:r>
    </w:p>
    <w:p w14:paraId="1D1658E1">
      <w:pPr>
        <w:pStyle w:val="2"/>
        <w:bidi w:val="0"/>
      </w:pPr>
      <w:r>
        <w:rPr>
          <w:rFonts w:hint="eastAsia"/>
        </w:rPr>
        <w:t>是否采用费率寻源：否</w:t>
      </w:r>
    </w:p>
    <w:p w14:paraId="2C3D4E99">
      <w:pPr>
        <w:pStyle w:val="2"/>
        <w:bidi w:val="0"/>
      </w:pPr>
      <w:r>
        <w:rPr>
          <w:rFonts w:hint="eastAsia"/>
        </w:rPr>
        <w:t>二、供应商资格要求</w:t>
      </w:r>
    </w:p>
    <w:p w14:paraId="5C5F8F33">
      <w:pPr>
        <w:pStyle w:val="2"/>
        <w:bidi w:val="0"/>
      </w:pPr>
      <w:r>
        <w:rPr>
          <w:rFonts w:hint="eastAsia"/>
        </w:rPr>
        <w:t>1. 营业执照、道路运输经营许可证:营业执照、道路运输经营许可证合法有效，提供清晰的营业执照、道路运输经营许可证扫描件/照片。</w:t>
      </w:r>
      <w:r>
        <w:rPr>
          <w:rFonts w:hint="eastAsia"/>
        </w:rPr>
        <w:br w:type="textWrapping"/>
      </w:r>
      <w:r>
        <w:rPr>
          <w:rFonts w:hint="eastAsia"/>
        </w:rPr>
        <w:t>2. 一般纳税人:可提供税务网站查询截图、加盖公章的一般纳税人资格证件或2023-2024年度内开具的增值税专用发票作为证明材料。</w:t>
      </w:r>
      <w:r>
        <w:rPr>
          <w:rFonts w:hint="eastAsia"/>
        </w:rPr>
        <w:br w:type="textWrapping"/>
      </w:r>
      <w:r>
        <w:rPr>
          <w:rFonts w:hint="eastAsia"/>
        </w:rPr>
        <w:t>3. 资金实力:提供2023年度银行流水或开具的发票，要求收入发生额在200万元以上，达成此金额后的其他月份的资料可不提供。</w:t>
      </w:r>
      <w:r>
        <w:rPr>
          <w:rFonts w:hint="eastAsia"/>
        </w:rPr>
        <w:br w:type="textWrapping"/>
      </w:r>
      <w:r>
        <w:rPr>
          <w:rFonts w:hint="eastAsia"/>
        </w:rPr>
        <w:t>4. 经验要求:三年内与终端客户签订的进口清关操作经验证明（合作合同、清关单据、清关发票等），且需具备海关企业通用资质备案（海关系统备案截图）</w:t>
      </w:r>
      <w:r>
        <w:rPr>
          <w:rFonts w:hint="eastAsia"/>
        </w:rPr>
        <w:br w:type="textWrapping"/>
      </w:r>
      <w:r>
        <w:rPr>
          <w:rFonts w:hint="eastAsia"/>
        </w:rPr>
        <w:t>5. 承诺盖章:廉洁合规承诺书、标准化车辆承诺、物流信息化建设承诺、保险承诺盖章。</w:t>
      </w:r>
    </w:p>
    <w:p w14:paraId="2C17EE4A">
      <w:pPr>
        <w:pStyle w:val="2"/>
        <w:bidi w:val="0"/>
      </w:pPr>
      <w:r>
        <w:rPr>
          <w:rFonts w:hint="eastAsia"/>
        </w:rPr>
        <w:t>三、采购文件的获取</w:t>
      </w:r>
    </w:p>
    <w:p w14:paraId="523F3B37">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470D2C5A">
      <w:pPr>
        <w:pStyle w:val="2"/>
        <w:bidi w:val="0"/>
      </w:pPr>
      <w:r>
        <w:rPr>
          <w:rFonts w:hint="eastAsia"/>
        </w:rPr>
        <w:t>四、响应文件的提交</w:t>
      </w:r>
    </w:p>
    <w:p w14:paraId="23895691">
      <w:pPr>
        <w:pStyle w:val="2"/>
        <w:bidi w:val="0"/>
      </w:pPr>
      <w:r>
        <w:rPr>
          <w:rFonts w:hint="eastAsia"/>
        </w:rPr>
        <w:t>响应文件提交/报价截止时间： 2024-09-20 14:00:00 （北京时间，若有变化另行通知）。</w:t>
      </w:r>
    </w:p>
    <w:p w14:paraId="64B144A9">
      <w:pPr>
        <w:pStyle w:val="2"/>
        <w:bidi w:val="0"/>
      </w:pPr>
      <w:r>
        <w:rPr>
          <w:rFonts w:hint="eastAsia"/>
        </w:rPr>
        <w:t>响应文件提交/报价方式：在响应文件提交/报价截止时间前，通过华润集团守正电子招标平台提交电子响应文件或报价，逾期提交将被拒收。</w:t>
      </w:r>
    </w:p>
    <w:p w14:paraId="3D41C882">
      <w:pPr>
        <w:pStyle w:val="2"/>
        <w:bidi w:val="0"/>
      </w:pPr>
      <w:r>
        <w:rPr>
          <w:rFonts w:hint="eastAsia"/>
        </w:rPr>
        <w:t>五、采购人联系方式</w:t>
      </w:r>
    </w:p>
    <w:p w14:paraId="0B30A6A4">
      <w:pPr>
        <w:pStyle w:val="2"/>
        <w:bidi w:val="0"/>
      </w:pPr>
      <w:r>
        <w:rPr>
          <w:rFonts w:hint="eastAsia"/>
        </w:rPr>
        <w:t>联系人：陈超</w:t>
      </w:r>
    </w:p>
    <w:p w14:paraId="369C1066">
      <w:pPr>
        <w:pStyle w:val="2"/>
        <w:bidi w:val="0"/>
      </w:pPr>
      <w:r>
        <w:rPr>
          <w:rFonts w:hint="eastAsia"/>
        </w:rPr>
        <w:t>电话：15179762117</w:t>
      </w:r>
    </w:p>
    <w:p w14:paraId="7A09E660">
      <w:pPr>
        <w:pStyle w:val="2"/>
        <w:bidi w:val="0"/>
      </w:pPr>
      <w:r>
        <w:rPr>
          <w:rFonts w:hint="eastAsia"/>
        </w:rPr>
        <w:t>邮箱：chenchao353@crb.cn</w:t>
      </w:r>
    </w:p>
    <w:p w14:paraId="74D51032">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580"/>
        <w:gridCol w:w="1060"/>
        <w:gridCol w:w="1060"/>
      </w:tblGrid>
      <w:tr w14:paraId="1BE3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3823F">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18FE3">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30241">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10B89">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F8D75">
            <w:pPr>
              <w:pStyle w:val="2"/>
              <w:bidi w:val="0"/>
            </w:pPr>
            <w:r>
              <w:t>补充说明</w:t>
            </w:r>
          </w:p>
        </w:tc>
      </w:tr>
      <w:tr w14:paraId="0848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B827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FF2AE">
            <w:pPr>
              <w:pStyle w:val="2"/>
              <w:bidi w:val="0"/>
            </w:pPr>
            <w:r>
              <w:t>物流综合服务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2621C">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BAE0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17037">
            <w:pPr>
              <w:pStyle w:val="2"/>
              <w:bidi w:val="0"/>
            </w:pPr>
            <w:r>
              <w:t>无</w:t>
            </w:r>
          </w:p>
        </w:tc>
      </w:tr>
    </w:tbl>
    <w:p w14:paraId="1BA2C81E">
      <w:pPr>
        <w:pStyle w:val="2"/>
        <w:bidi w:val="0"/>
      </w:pPr>
      <w:r>
        <w:rPr>
          <w:rFonts w:hint="eastAsia"/>
        </w:rPr>
        <w:t>七、采购说明</w:t>
      </w:r>
    </w:p>
    <w:p w14:paraId="1591AB2A">
      <w:pPr>
        <w:pStyle w:val="2"/>
        <w:bidi w:val="0"/>
      </w:pPr>
      <w:r>
        <w:rPr>
          <w:rFonts w:hint="eastAsia"/>
        </w:rPr>
        <w:t>具体内容详见采购文件。</w:t>
      </w:r>
    </w:p>
    <w:p w14:paraId="3D683C7A">
      <w:pPr>
        <w:pStyle w:val="2"/>
        <w:bidi w:val="0"/>
      </w:pPr>
      <w:r>
        <w:rPr>
          <w:rFonts w:hint="eastAsia"/>
        </w:rPr>
        <w:t>八、其它事项</w:t>
      </w:r>
    </w:p>
    <w:p w14:paraId="11087897">
      <w:pPr>
        <w:pStyle w:val="2"/>
        <w:bidi w:val="0"/>
      </w:pPr>
      <w:r>
        <w:rPr>
          <w:rFonts w:hint="eastAsia"/>
        </w:rPr>
        <w:t>1.本公告在华润集团守正电子招标平台（https://szecp.crc.com.cn）上公开发布。</w:t>
      </w:r>
    </w:p>
    <w:p w14:paraId="3C54367E">
      <w:pPr>
        <w:pStyle w:val="2"/>
        <w:bidi w:val="0"/>
      </w:pPr>
      <w:r>
        <w:rPr>
          <w:rFonts w:hint="eastAsia"/>
        </w:rPr>
        <w:t>2.本项目采购通过守正平台线上进行，供应商需注册华润集团守正电子招标平台，按需办理CA电子钥匙（用于需插CA锁报价的项目），通过平台进行响应文件的递交或报价，具体操作步骤可查阅网站首页帮助中心的操作手册，也可以联系守正客服。</w:t>
      </w:r>
    </w:p>
    <w:p w14:paraId="3E75935E">
      <w:pPr>
        <w:pStyle w:val="2"/>
        <w:bidi w:val="0"/>
      </w:pPr>
      <w:r>
        <w:rPr>
          <w:rFonts w:hint="eastAsia"/>
        </w:rPr>
        <w:t>3.答疑澄清、通知等文件一经在华润集团守正电子招标平台发布，视为已发放给相应供应商（发放时间即为发出时间），请随时关注华润集团守正电子招标平台发布的相关信息，并及时查阅和处理。</w:t>
      </w:r>
    </w:p>
    <w:p w14:paraId="74FC0D30">
      <w:pPr>
        <w:pStyle w:val="2"/>
        <w:bidi w:val="0"/>
      </w:pPr>
      <w:r>
        <w:rPr>
          <w:rFonts w:hint="eastAsia"/>
        </w:rPr>
        <w:t>2024年09月14日</w:t>
      </w:r>
    </w:p>
    <w:p w14:paraId="66F38423">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911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2024-09-14T07:30:18Z</dcterms:created>
  <dc:creator>28039</dc:creator>
  <cp:lastModifiedBy>沫燃 *</cp:lastModifiedBy>
  <dcterms:modified xsi:type="dcterms:W3CDTF">2024-09-14T07:30:29Z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955D66528C0D46928BD5A417344EA1CD_12</vt:lpwstr>
  </property>
</Properties>
</file>