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4C486">
      <w:pPr>
        <w:pStyle w:val="2"/>
        <w:bidi w:val="0"/>
      </w:pPr>
      <w:bookmarkStart w:id="0" w:name="_GoBack"/>
      <w:r>
        <w:rPr>
          <w:rFonts w:hint="eastAsia"/>
        </w:rPr>
        <w:t> 2024-2025年物流配送中心业务外包项目 （标段二）</w:t>
      </w:r>
    </w:p>
    <w:bookmarkEnd w:id="0"/>
    <w:p w14:paraId="128F5E03">
      <w:pPr>
        <w:pStyle w:val="2"/>
        <w:bidi w:val="0"/>
        <w:rPr>
          <w:rFonts w:hint="eastAsia"/>
        </w:rPr>
      </w:pPr>
      <w:r>
        <w:rPr>
          <w:rFonts w:hint="eastAsia"/>
        </w:rPr>
        <w:t>                    招标公告（资格后审）</w:t>
      </w:r>
    </w:p>
    <w:p w14:paraId="79BE08DF">
      <w:pPr>
        <w:pStyle w:val="2"/>
        <w:bidi w:val="0"/>
        <w:rPr>
          <w:rFonts w:hint="eastAsia"/>
        </w:rPr>
      </w:pPr>
      <w:r>
        <w:rPr>
          <w:rFonts w:hint="eastAsia"/>
        </w:rPr>
        <w:t>项目编号：TH-2024-CG-120193（JGJZ2024J-TH02）</w:t>
      </w:r>
    </w:p>
    <w:p w14:paraId="475A94DE">
      <w:pPr>
        <w:pStyle w:val="2"/>
        <w:bidi w:val="0"/>
        <w:rPr>
          <w:rFonts w:hint="eastAsia"/>
        </w:rPr>
      </w:pPr>
      <w:r>
        <w:rPr>
          <w:rFonts w:hint="eastAsia"/>
        </w:rPr>
        <w:t>一、招标条件</w:t>
      </w:r>
    </w:p>
    <w:p w14:paraId="3325AF1A">
      <w:pPr>
        <w:pStyle w:val="2"/>
        <w:bidi w:val="0"/>
        <w:rPr>
          <w:rFonts w:hint="eastAsia"/>
        </w:rPr>
      </w:pPr>
      <w:r>
        <w:rPr>
          <w:rFonts w:hint="eastAsia"/>
        </w:rPr>
        <w:t>本招标项目 2024-2025年物流配送中心业务外包项目 （标段二） ，已由上级主管部门批准。项目采购人为 吉林省烟草公司通化市公司 ，项目资金来源自筹，已落实。项目已具备招标条件，现采用资格后审方式对该项目进行公开招标。</w:t>
      </w:r>
    </w:p>
    <w:p w14:paraId="08317668">
      <w:pPr>
        <w:pStyle w:val="2"/>
        <w:bidi w:val="0"/>
        <w:rPr>
          <w:rFonts w:hint="eastAsia"/>
        </w:rPr>
      </w:pPr>
      <w:r>
        <w:rPr>
          <w:rFonts w:hint="eastAsia"/>
        </w:rPr>
        <w:t>二、项目概况与招标范围</w:t>
      </w:r>
    </w:p>
    <w:p w14:paraId="10557F2C">
      <w:pPr>
        <w:pStyle w:val="2"/>
        <w:bidi w:val="0"/>
        <w:rPr>
          <w:rFonts w:hint="eastAsia"/>
        </w:rPr>
      </w:pPr>
      <w:r>
        <w:rPr>
          <w:rFonts w:hint="eastAsia"/>
        </w:rPr>
        <w:t>1.项目名称：2024-2025年物流配送中心业务外包项目 （标段二） ；</w:t>
      </w:r>
    </w:p>
    <w:p w14:paraId="2DF4E069">
      <w:pPr>
        <w:pStyle w:val="2"/>
        <w:bidi w:val="0"/>
        <w:rPr>
          <w:rFonts w:hint="eastAsia"/>
        </w:rPr>
      </w:pPr>
      <w:r>
        <w:rPr>
          <w:rFonts w:hint="eastAsia"/>
        </w:rPr>
        <w:t>2.采购控制价：500000元；</w:t>
      </w:r>
    </w:p>
    <w:p w14:paraId="1441316D">
      <w:pPr>
        <w:pStyle w:val="2"/>
        <w:bidi w:val="0"/>
        <w:rPr>
          <w:rFonts w:hint="eastAsia"/>
        </w:rPr>
      </w:pPr>
      <w:r>
        <w:rPr>
          <w:rFonts w:hint="eastAsia"/>
        </w:rPr>
        <w:t>3.招标范围：吉林省烟草公司通化市公司物流配送中心分拣、驾驶等业务外包；</w:t>
      </w:r>
    </w:p>
    <w:p w14:paraId="5D09B8A5">
      <w:pPr>
        <w:pStyle w:val="2"/>
        <w:bidi w:val="0"/>
        <w:rPr>
          <w:rFonts w:hint="eastAsia"/>
        </w:rPr>
      </w:pPr>
      <w:r>
        <w:rPr>
          <w:rFonts w:hint="eastAsia"/>
        </w:rPr>
        <w:t>4.服务地点：通化市（含所属各县、市、区）、梅河口市全域；</w:t>
      </w:r>
    </w:p>
    <w:p w14:paraId="2B16F855">
      <w:pPr>
        <w:pStyle w:val="2"/>
        <w:bidi w:val="0"/>
        <w:rPr>
          <w:rFonts w:hint="eastAsia"/>
        </w:rPr>
      </w:pPr>
      <w:r>
        <w:rPr>
          <w:rFonts w:hint="eastAsia"/>
        </w:rPr>
        <w:t>5.服务周期：2024年10月至2025年12月；</w:t>
      </w:r>
    </w:p>
    <w:p w14:paraId="79AA4966">
      <w:pPr>
        <w:pStyle w:val="2"/>
        <w:bidi w:val="0"/>
        <w:rPr>
          <w:rFonts w:hint="eastAsia"/>
        </w:rPr>
      </w:pPr>
      <w:r>
        <w:rPr>
          <w:rFonts w:hint="eastAsia"/>
        </w:rPr>
        <w:t>6.服务要求：按时完成采购人发包业务，人员管理符合国家法律法规规定，业务完成质量符合采购人要求。</w:t>
      </w:r>
    </w:p>
    <w:p w14:paraId="26932D6B">
      <w:pPr>
        <w:pStyle w:val="2"/>
        <w:bidi w:val="0"/>
        <w:rPr>
          <w:rFonts w:hint="eastAsia"/>
        </w:rPr>
      </w:pPr>
      <w:r>
        <w:rPr>
          <w:rFonts w:hint="eastAsia"/>
        </w:rPr>
        <w:t>三、投标人资格要求</w:t>
      </w:r>
    </w:p>
    <w:p w14:paraId="1A0AB7AE">
      <w:pPr>
        <w:pStyle w:val="2"/>
        <w:bidi w:val="0"/>
        <w:rPr>
          <w:rFonts w:hint="eastAsia"/>
        </w:rPr>
      </w:pPr>
      <w:r>
        <w:rPr>
          <w:rFonts w:hint="eastAsia"/>
        </w:rPr>
        <w:t>1.投标人须在中华人民共和国境内注册，能够独立承担民事责任的法人、其他组织，具备有效的营业执照且具有人力资源服务许可证，具有独立承担民事责任的能力及良好的商业信誉和健全的财务会计制度，并在人员、设备、资金等方面具有相应的能力。</w:t>
      </w:r>
    </w:p>
    <w:p w14:paraId="2451DCD0">
      <w:pPr>
        <w:pStyle w:val="2"/>
        <w:bidi w:val="0"/>
        <w:rPr>
          <w:rFonts w:hint="eastAsia"/>
        </w:rPr>
      </w:pPr>
      <w:r>
        <w:rPr>
          <w:rFonts w:hint="eastAsia"/>
        </w:rPr>
        <w:t>2.投标人需具有良好的商业信誉和健全的财务制度，提供近三年（2021年、2022年、2023年）经注册会计师审计的财务审计报告，成立不足三年的企业需提供自成立之日起至2023年12月31日的财务审计报告复印件，如公司为2023年12月31日以后成立的公司需提供银行资信证明或加盖单位公章的财务状况良好承诺书；</w:t>
      </w:r>
    </w:p>
    <w:p w14:paraId="4B186453">
      <w:pPr>
        <w:pStyle w:val="2"/>
        <w:bidi w:val="0"/>
        <w:rPr>
          <w:rFonts w:hint="eastAsia"/>
        </w:rPr>
      </w:pPr>
      <w:r>
        <w:rPr>
          <w:rFonts w:hint="eastAsia"/>
        </w:rPr>
        <w:t>3.投标人需提供（近一年连续三个月）依法缴纳税收证明及社会保险缴纳证明，提供相关证明材料，依法免税的，应提供相应文件证明其依法免税，加盖本单位公章；</w:t>
      </w:r>
    </w:p>
    <w:p w14:paraId="7ACB748C">
      <w:pPr>
        <w:pStyle w:val="2"/>
        <w:bidi w:val="0"/>
        <w:rPr>
          <w:rFonts w:hint="eastAsia"/>
        </w:rPr>
      </w:pPr>
      <w:r>
        <w:rPr>
          <w:rFonts w:hint="eastAsia"/>
        </w:rPr>
        <w:t>4.拒绝列入政府或烟草行业不良行为记录期间的企业或个人投标；投标人不得为本项目投标截止期前被“信用中国”网站中列入失信被执行人、重大税收违法案件当事人名单、政府采购严重违法失信行为记录名单的投标人、被中国政府采购网或烟草行业列入严重违法失信行为记录名单的投标人、近三年内无行贿犯罪档案记录，否则无资格参加本项目的采购活动；</w:t>
      </w:r>
    </w:p>
    <w:p w14:paraId="70957C23">
      <w:pPr>
        <w:pStyle w:val="2"/>
        <w:bidi w:val="0"/>
        <w:rPr>
          <w:rFonts w:hint="eastAsia"/>
        </w:rPr>
      </w:pPr>
      <w:r>
        <w:rPr>
          <w:rFonts w:hint="eastAsia"/>
        </w:rPr>
        <w:t>5.不接受被政府或烟草行业列为取消投标资格期间内的企业或个人投标；</w:t>
      </w:r>
    </w:p>
    <w:p w14:paraId="1C6BBB38">
      <w:pPr>
        <w:pStyle w:val="2"/>
        <w:bidi w:val="0"/>
        <w:rPr>
          <w:rFonts w:hint="eastAsia"/>
        </w:rPr>
      </w:pPr>
      <w:r>
        <w:rPr>
          <w:rFonts w:hint="eastAsia"/>
        </w:rPr>
        <w:t>6.本项目不接受联合体投标、分包及转包；</w:t>
      </w:r>
    </w:p>
    <w:p w14:paraId="5BB040FD">
      <w:pPr>
        <w:pStyle w:val="2"/>
        <w:bidi w:val="0"/>
        <w:rPr>
          <w:rFonts w:hint="eastAsia"/>
        </w:rPr>
      </w:pPr>
      <w:r>
        <w:rPr>
          <w:rFonts w:hint="eastAsia"/>
        </w:rPr>
        <w:t>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BEFC01C">
      <w:pPr>
        <w:pStyle w:val="2"/>
        <w:bidi w:val="0"/>
        <w:rPr>
          <w:rFonts w:hint="eastAsia"/>
        </w:rPr>
      </w:pPr>
      <w:r>
        <w:rPr>
          <w:rFonts w:hint="eastAsia"/>
        </w:rPr>
        <w:t>8.存在下列情形之一的，拒绝投标或取消投标资格</w:t>
      </w:r>
    </w:p>
    <w:p w14:paraId="4480A992">
      <w:pPr>
        <w:pStyle w:val="2"/>
        <w:bidi w:val="0"/>
        <w:rPr>
          <w:rFonts w:hint="eastAsia"/>
        </w:rPr>
      </w:pPr>
      <w:r>
        <w:rPr>
          <w:rFonts w:hint="eastAsia"/>
        </w:rPr>
        <w:t>（1）《中华人民共和国招标投标法》、《中华人民共和国招标投标法实施条例》规定的情形；</w:t>
      </w:r>
    </w:p>
    <w:p w14:paraId="5A7C5467">
      <w:pPr>
        <w:pStyle w:val="2"/>
        <w:bidi w:val="0"/>
        <w:rPr>
          <w:rFonts w:hint="eastAsia"/>
        </w:rPr>
      </w:pPr>
      <w:r>
        <w:rPr>
          <w:rFonts w:hint="eastAsia"/>
        </w:rPr>
        <w:t>（2）同一人员在不同投标人担任法定代表人、企业高管、监事、股东之一，或为实际控制人；</w:t>
      </w:r>
    </w:p>
    <w:p w14:paraId="62BDB858">
      <w:pPr>
        <w:pStyle w:val="2"/>
        <w:bidi w:val="0"/>
        <w:rPr>
          <w:rFonts w:hint="eastAsia"/>
        </w:rPr>
      </w:pPr>
      <w:r>
        <w:rPr>
          <w:rFonts w:hint="eastAsia"/>
        </w:rPr>
        <w:t>（3）同一人员为不同投标人购买标书或参加现场开标；</w:t>
      </w:r>
    </w:p>
    <w:p w14:paraId="2EE99840">
      <w:pPr>
        <w:pStyle w:val="2"/>
        <w:bidi w:val="0"/>
        <w:rPr>
          <w:rFonts w:hint="eastAsia"/>
        </w:rPr>
      </w:pPr>
      <w:r>
        <w:rPr>
          <w:rFonts w:hint="eastAsia"/>
        </w:rPr>
        <w:t>（4）不同投标人的注册电话或企业年报中的联系电话、邮箱相同；</w:t>
      </w:r>
    </w:p>
    <w:p w14:paraId="030F7B1E">
      <w:pPr>
        <w:pStyle w:val="2"/>
        <w:bidi w:val="0"/>
        <w:rPr>
          <w:rFonts w:hint="eastAsia"/>
        </w:rPr>
      </w:pPr>
      <w:r>
        <w:rPr>
          <w:rFonts w:hint="eastAsia"/>
        </w:rPr>
        <w:t>（5）不同投标人的投标文件服务承诺或自拟格式内容基本相同；</w:t>
      </w:r>
    </w:p>
    <w:p w14:paraId="133052E4">
      <w:pPr>
        <w:pStyle w:val="2"/>
        <w:bidi w:val="0"/>
        <w:rPr>
          <w:rFonts w:hint="eastAsia"/>
        </w:rPr>
      </w:pPr>
      <w:r>
        <w:rPr>
          <w:rFonts w:hint="eastAsia"/>
        </w:rPr>
        <w:t>（6）不同投标人的投标文件出现三处（含）以上相同错误；</w:t>
      </w:r>
    </w:p>
    <w:p w14:paraId="5E6E7F74">
      <w:pPr>
        <w:pStyle w:val="2"/>
        <w:bidi w:val="0"/>
        <w:rPr>
          <w:rFonts w:hint="eastAsia"/>
        </w:rPr>
      </w:pPr>
      <w:r>
        <w:rPr>
          <w:rFonts w:hint="eastAsia"/>
        </w:rPr>
        <w:t>（7）投标人有符合评标方法和标准要求的业绩而未提供或未如实提供。</w:t>
      </w:r>
    </w:p>
    <w:p w14:paraId="11C9B6A9">
      <w:pPr>
        <w:pStyle w:val="2"/>
        <w:bidi w:val="0"/>
        <w:rPr>
          <w:rFonts w:hint="eastAsia"/>
        </w:rPr>
      </w:pPr>
      <w:r>
        <w:rPr>
          <w:rFonts w:hint="eastAsia"/>
        </w:rPr>
        <w:t>（8）同一项目不同投标人的电子投标文件的文件制作机器码或文件创建标识码相同；</w:t>
      </w:r>
    </w:p>
    <w:p w14:paraId="1DDBE6D5">
      <w:pPr>
        <w:pStyle w:val="2"/>
        <w:bidi w:val="0"/>
        <w:rPr>
          <w:rFonts w:hint="eastAsia"/>
        </w:rPr>
      </w:pPr>
      <w:r>
        <w:rPr>
          <w:rFonts w:hint="eastAsia"/>
        </w:rPr>
        <w:t>（9）不同投标人从同一投标单位或同一自然人的IP地址下载招标文件、上传投标文件、购买电子保函或参加投标活动的人员为同一标段其他投标人的在职人员；</w:t>
      </w:r>
    </w:p>
    <w:p w14:paraId="6945CDF5">
      <w:pPr>
        <w:pStyle w:val="2"/>
        <w:bidi w:val="0"/>
        <w:rPr>
          <w:rFonts w:hint="eastAsia"/>
        </w:rPr>
      </w:pPr>
      <w:r>
        <w:rPr>
          <w:rFonts w:hint="eastAsia"/>
        </w:rPr>
        <w:t>（10）不同投标人的投标保证金从投标人各自的基本账户转出，但是，所需资金来自同一单位或者个人账户；</w:t>
      </w:r>
    </w:p>
    <w:p w14:paraId="182CA2E1">
      <w:pPr>
        <w:pStyle w:val="2"/>
        <w:bidi w:val="0"/>
        <w:rPr>
          <w:rFonts w:hint="eastAsia"/>
        </w:rPr>
      </w:pPr>
      <w:r>
        <w:rPr>
          <w:rFonts w:hint="eastAsia"/>
        </w:rPr>
        <w:t>（11）不同投标人通过同一单位或者个人账户购买电子保函；</w:t>
      </w:r>
    </w:p>
    <w:p w14:paraId="5102947B">
      <w:pPr>
        <w:pStyle w:val="2"/>
        <w:bidi w:val="0"/>
        <w:rPr>
          <w:rFonts w:hint="eastAsia"/>
        </w:rPr>
      </w:pPr>
      <w:r>
        <w:rPr>
          <w:rFonts w:hint="eastAsia"/>
        </w:rPr>
        <w:t>（12）法律、行政法规规定视为相互串通投标的情形。</w:t>
      </w:r>
    </w:p>
    <w:p w14:paraId="239402B1">
      <w:pPr>
        <w:pStyle w:val="2"/>
        <w:bidi w:val="0"/>
        <w:rPr>
          <w:rFonts w:hint="eastAsia"/>
        </w:rPr>
      </w:pPr>
      <w:r>
        <w:rPr>
          <w:rFonts w:hint="eastAsia"/>
        </w:rPr>
        <w:t>四、本项目采取网上获取招标文件，具体操作流程如下</w:t>
      </w:r>
    </w:p>
    <w:p w14:paraId="42DD013B">
      <w:pPr>
        <w:pStyle w:val="2"/>
        <w:bidi w:val="0"/>
        <w:rPr>
          <w:rFonts w:hint="eastAsia"/>
        </w:rPr>
      </w:pPr>
      <w:r>
        <w:rPr>
          <w:rFonts w:hint="eastAsia"/>
        </w:rPr>
        <w:t>1.凡有意参加投标者，请于2024年09月18日至2024年09月24日(法定公休日、法定节假日除外)，每日上午9：00时至11：00时，下午13：00时至16：00时(北京时间，下同)，将以下要求的内容以清晰可辨的扫描件（PDF格式）加盖单位公章，以电子邮件的方式发送至吉林省国建工程咨询有限公司邮箱（492224109@qq.com）备注好联系人及电话，并同时拨打代理机构电话联系进行确认：</w:t>
      </w:r>
    </w:p>
    <w:p w14:paraId="3DD13551">
      <w:pPr>
        <w:pStyle w:val="2"/>
        <w:bidi w:val="0"/>
        <w:rPr>
          <w:rFonts w:hint="eastAsia"/>
        </w:rPr>
      </w:pPr>
      <w:r>
        <w:rPr>
          <w:rFonts w:hint="eastAsia"/>
        </w:rPr>
        <w:t>（1）法定代表人授权委托书、授权人身份证及（近一年连续三个月）在本单位缴纳的社保缴纳证明；</w:t>
      </w:r>
    </w:p>
    <w:p w14:paraId="35E4C301">
      <w:pPr>
        <w:pStyle w:val="2"/>
        <w:bidi w:val="0"/>
        <w:rPr>
          <w:rFonts w:hint="eastAsia"/>
        </w:rPr>
      </w:pPr>
      <w:r>
        <w:rPr>
          <w:rFonts w:hint="eastAsia"/>
        </w:rPr>
        <w:t>（2）营业执照副本；</w:t>
      </w:r>
    </w:p>
    <w:p w14:paraId="7B9309F7">
      <w:pPr>
        <w:pStyle w:val="2"/>
        <w:bidi w:val="0"/>
        <w:rPr>
          <w:rFonts w:hint="eastAsia"/>
        </w:rPr>
      </w:pPr>
      <w:r>
        <w:rPr>
          <w:rFonts w:hint="eastAsia"/>
        </w:rPr>
        <w:t>（3）人力资源服务许可证；</w:t>
      </w:r>
    </w:p>
    <w:p w14:paraId="13C12120">
      <w:pPr>
        <w:pStyle w:val="2"/>
        <w:bidi w:val="0"/>
        <w:rPr>
          <w:rFonts w:hint="eastAsia"/>
        </w:rPr>
      </w:pPr>
      <w:r>
        <w:rPr>
          <w:rFonts w:hint="eastAsia"/>
        </w:rPr>
        <w:t>（4）提供公告期内在“信用中国”网站中列入失信被执行人、重大税收违法案件当事人名单、政府采购严重违法失信行为记录名单的投标人、被中国政府采购网列入政府采购严重违法失信行为记录名单中被财政部门禁止参加政府采购活动的投标人（处罚决定规定的时间和地域范围内）、近三年内无行贿犯罪档案记录证明，提供在中国裁判文书网上查询的无犯罪记录查询结果网页截图（包含投标企业、企业的法定代表人，同时查询时用空格分开再点搜索键，每项查询结果后面显示“X”叉符号为正确截图）；提供以上网站截图并加盖单位公章。</w:t>
      </w:r>
    </w:p>
    <w:p w14:paraId="0DD30CF1">
      <w:pPr>
        <w:pStyle w:val="2"/>
        <w:bidi w:val="0"/>
        <w:rPr>
          <w:rFonts w:hint="eastAsia"/>
        </w:rPr>
      </w:pPr>
      <w:r>
        <w:rPr>
          <w:rFonts w:hint="eastAsia"/>
        </w:rPr>
        <w:t>2.代理机构会对投标人发送至邮箱的资料进行确认，并由代理机构工作人员核查投标单位“信用中国”网站中列入失信被执行人、重大税收违法案件当事人名单、政府采购严重违法失信行为记录名单的投标人网站截图、被中国政府采购网列入政府采购严重违法失信行为记录名单中被财政部门禁止参加政府采购活动的投标人（处罚决定规定的时间和地域范围内）网站截图、中国裁判文书网上查询的无犯罪记录查询结果网页截图是否真实，若资料不全则在24小时内告知投标人进行补充、修改，投标人需在获取文件截止时间前完成补充、修改；对成功的投标人，代理机构将“获取招标文件登记表”电子版发送至投标人邮箱，投标人按要求填写后，将电子版连同加盖单位公章的清晰可辨的扫描件（PDF格式）发送至代理机构邮箱，加盖单位公章的纸质版资料及“获取招标文件登记表”于投标截止时间前邮寄至代理机构，收件人地址为：吉林省国建工程咨询有限公司（吉林省长春市南关区华惠路1643号华億中心写字楼23层）；</w:t>
      </w:r>
    </w:p>
    <w:p w14:paraId="40FFF086">
      <w:pPr>
        <w:pStyle w:val="2"/>
        <w:bidi w:val="0"/>
        <w:rPr>
          <w:rFonts w:hint="eastAsia"/>
        </w:rPr>
      </w:pPr>
      <w:r>
        <w:rPr>
          <w:rFonts w:hint="eastAsia"/>
        </w:rPr>
        <w:t>3.招标文件每套售价300元，过期不售，售出不退（被采购人拒绝投标的除外）。</w:t>
      </w:r>
    </w:p>
    <w:p w14:paraId="7212C84E">
      <w:pPr>
        <w:pStyle w:val="2"/>
        <w:bidi w:val="0"/>
        <w:rPr>
          <w:rFonts w:hint="eastAsia"/>
        </w:rPr>
      </w:pPr>
      <w:r>
        <w:rPr>
          <w:rFonts w:hint="eastAsia"/>
        </w:rPr>
        <w:t>五、提交投标文件截止时间、开标时间和地点</w:t>
      </w:r>
    </w:p>
    <w:p w14:paraId="7AA4AF4E">
      <w:pPr>
        <w:pStyle w:val="2"/>
        <w:bidi w:val="0"/>
        <w:rPr>
          <w:rFonts w:hint="eastAsia"/>
        </w:rPr>
      </w:pPr>
      <w:r>
        <w:rPr>
          <w:rFonts w:hint="eastAsia"/>
        </w:rPr>
        <w:t>1.投标文件递交的截止时间（投标截止时间，下同）为2024年10月11日13时30分，地点为 吉林省通化市东昌区滨江西路5875号五楼会议室吉林省烟草公司通化市公司 ；</w:t>
      </w:r>
    </w:p>
    <w:p w14:paraId="45EC7DB5">
      <w:pPr>
        <w:pStyle w:val="2"/>
        <w:bidi w:val="0"/>
        <w:rPr>
          <w:rFonts w:hint="eastAsia"/>
        </w:rPr>
      </w:pPr>
      <w:r>
        <w:rPr>
          <w:rFonts w:hint="eastAsia"/>
        </w:rPr>
        <w:t>2.逾期送达的或者未送达指定地点的投标文件，采购人不予受理。</w:t>
      </w:r>
    </w:p>
    <w:p w14:paraId="0E27C53C">
      <w:pPr>
        <w:pStyle w:val="2"/>
        <w:bidi w:val="0"/>
        <w:rPr>
          <w:rFonts w:hint="eastAsia"/>
        </w:rPr>
      </w:pPr>
      <w:r>
        <w:rPr>
          <w:rFonts w:hint="eastAsia"/>
        </w:rPr>
        <w:t>六、发布公告的媒介</w:t>
      </w:r>
    </w:p>
    <w:p w14:paraId="12A83D11">
      <w:pPr>
        <w:pStyle w:val="2"/>
        <w:bidi w:val="0"/>
        <w:rPr>
          <w:rFonts w:hint="eastAsia"/>
        </w:rPr>
      </w:pPr>
      <w:r>
        <w:rPr>
          <w:rFonts w:hint="eastAsia"/>
        </w:rPr>
        <w:t>本次招标公告同时在招标网、中国招标投标公共服务平台网站上发布。</w:t>
      </w:r>
    </w:p>
    <w:p w14:paraId="692DD678">
      <w:pPr>
        <w:pStyle w:val="2"/>
        <w:bidi w:val="0"/>
        <w:rPr>
          <w:rFonts w:hint="eastAsia"/>
        </w:rPr>
      </w:pPr>
      <w:r>
        <w:rPr>
          <w:rFonts w:hint="eastAsia"/>
        </w:rPr>
        <w:t>七、联系方式</w:t>
      </w:r>
    </w:p>
    <w:p w14:paraId="4DD497CA">
      <w:pPr>
        <w:pStyle w:val="2"/>
        <w:bidi w:val="0"/>
        <w:rPr>
          <w:rFonts w:hint="eastAsia"/>
        </w:rPr>
      </w:pPr>
      <w:r>
        <w:rPr>
          <w:rFonts w:hint="eastAsia"/>
        </w:rPr>
        <w:t>采购人：吉林省烟草公司通化市公司</w:t>
      </w:r>
    </w:p>
    <w:p w14:paraId="7625A7DF">
      <w:pPr>
        <w:pStyle w:val="2"/>
        <w:bidi w:val="0"/>
        <w:rPr>
          <w:rFonts w:hint="eastAsia"/>
        </w:rPr>
      </w:pPr>
      <w:r>
        <w:rPr>
          <w:rFonts w:hint="eastAsia"/>
        </w:rPr>
        <w:t>地址：吉林省通化市东昌区</w:t>
      </w:r>
    </w:p>
    <w:p w14:paraId="338BBB6B">
      <w:pPr>
        <w:pStyle w:val="2"/>
        <w:bidi w:val="0"/>
        <w:rPr>
          <w:rFonts w:hint="eastAsia"/>
        </w:rPr>
      </w:pPr>
      <w:r>
        <w:rPr>
          <w:rFonts w:hint="eastAsia"/>
        </w:rPr>
        <w:t>联系人及联系电话：陈女士、0435-3399081</w:t>
      </w:r>
    </w:p>
    <w:p w14:paraId="30BC836D">
      <w:pPr>
        <w:pStyle w:val="2"/>
        <w:bidi w:val="0"/>
        <w:rPr>
          <w:rFonts w:hint="eastAsia"/>
        </w:rPr>
      </w:pPr>
      <w:r>
        <w:rPr>
          <w:rFonts w:hint="eastAsia"/>
        </w:rPr>
        <w:t>采购代理机构：吉林省国建工程咨询有限公司</w:t>
      </w:r>
    </w:p>
    <w:p w14:paraId="28D0CC31">
      <w:pPr>
        <w:pStyle w:val="2"/>
        <w:bidi w:val="0"/>
        <w:rPr>
          <w:rFonts w:hint="eastAsia"/>
        </w:rPr>
      </w:pPr>
      <w:r>
        <w:rPr>
          <w:rFonts w:hint="eastAsia"/>
        </w:rPr>
        <w:t>地址：吉林省长春市南关区华惠路1643号华億中心写字楼23层</w:t>
      </w:r>
    </w:p>
    <w:p w14:paraId="63910F03">
      <w:pPr>
        <w:pStyle w:val="2"/>
        <w:bidi w:val="0"/>
        <w:rPr>
          <w:rFonts w:hint="eastAsia"/>
        </w:rPr>
      </w:pPr>
      <w:r>
        <w:rPr>
          <w:rFonts w:hint="eastAsia"/>
        </w:rPr>
        <w:t>联系人及联系电话：徐司伦、0431-85388447</w:t>
      </w:r>
    </w:p>
    <w:p w14:paraId="6157295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37A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2024-09-18T07:48:35Z</dcterms:created>
  <dc:creator>28039</dc:creator>
  <cp:lastModifiedBy>沫燃 *</cp:lastModifiedBy>
  <dcterms:modified xsi:type="dcterms:W3CDTF">2024-09-18T07:48:43Z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1EAB92B86D5E472686B913C57CD30E12_12</vt:lpwstr>
  </property>
</Properties>
</file>