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0B6A">
      <w:pPr>
        <w:pStyle w:val="2"/>
        <w:bidi w:val="0"/>
      </w:pPr>
      <w:bookmarkStart w:id="0" w:name="_GoBack"/>
      <w:r>
        <w:rPr>
          <w:rFonts w:hint="eastAsia"/>
        </w:rPr>
        <w:t>新钢股份物流运输招标公告</w:t>
      </w:r>
    </w:p>
    <w:bookmarkEnd w:id="0"/>
    <w:p w14:paraId="3EF1C3C6">
      <w:pPr>
        <w:pStyle w:val="2"/>
        <w:bidi w:val="0"/>
        <w:rPr>
          <w:rFonts w:hint="eastAsia"/>
        </w:rPr>
      </w:pPr>
      <w:r>
        <w:rPr>
          <w:rFonts w:hint="eastAsia"/>
        </w:rPr>
        <w:t>（矿山事业部（实业公司）熔剂汽运）</w:t>
      </w:r>
    </w:p>
    <w:p w14:paraId="17DD748F">
      <w:pPr>
        <w:pStyle w:val="2"/>
        <w:bidi w:val="0"/>
        <w:rPr>
          <w:rFonts w:hint="eastAsia"/>
        </w:rPr>
      </w:pPr>
      <w:r>
        <w:rPr>
          <w:rFonts w:hint="eastAsia"/>
        </w:rPr>
        <w:t>招标编号：ZWG-001-20240919-01</w:t>
      </w:r>
    </w:p>
    <w:p w14:paraId="1483F84C">
      <w:pPr>
        <w:pStyle w:val="2"/>
        <w:bidi w:val="0"/>
        <w:rPr>
          <w:rFonts w:hint="eastAsia"/>
        </w:rPr>
      </w:pPr>
      <w:r>
        <w:rPr>
          <w:rFonts w:hint="eastAsia"/>
        </w:rPr>
        <w:t>一、招标内容</w:t>
      </w:r>
    </w:p>
    <w:p w14:paraId="74ECBBF8">
      <w:pPr>
        <w:pStyle w:val="2"/>
        <w:bidi w:val="0"/>
        <w:rPr>
          <w:rFonts w:hint="eastAsia"/>
        </w:rPr>
      </w:pPr>
      <w:r>
        <w:rPr>
          <w:rFonts w:hint="eastAsia"/>
        </w:rPr>
        <w:t>1、招标项目：新钢矿山事业部（实业公司）熔剂汽运。</w:t>
      </w:r>
    </w:p>
    <w:p w14:paraId="099DF82F">
      <w:pPr>
        <w:pStyle w:val="2"/>
        <w:bidi w:val="0"/>
        <w:rPr>
          <w:rFonts w:hint="eastAsia"/>
        </w:rPr>
      </w:pPr>
      <w:r>
        <w:rPr>
          <w:rFonts w:hint="eastAsia"/>
        </w:rPr>
        <w:t>2、线路：新余市及周边地区。</w:t>
      </w:r>
    </w:p>
    <w:p w14:paraId="61BF10DC">
      <w:pPr>
        <w:pStyle w:val="2"/>
        <w:bidi w:val="0"/>
        <w:rPr>
          <w:rFonts w:hint="eastAsia"/>
        </w:rPr>
      </w:pPr>
      <w:r>
        <w:rPr>
          <w:rFonts w:hint="eastAsia"/>
        </w:rPr>
        <w:t>3、运量：总量约70万吨。（说明：此运量为计划量，招标合同期运量以生产实际为准。）</w:t>
      </w:r>
    </w:p>
    <w:p w14:paraId="767E400E">
      <w:pPr>
        <w:pStyle w:val="2"/>
        <w:bidi w:val="0"/>
        <w:rPr>
          <w:rFonts w:hint="eastAsia"/>
        </w:rPr>
      </w:pPr>
      <w:r>
        <w:rPr>
          <w:rFonts w:hint="eastAsia"/>
        </w:rPr>
        <w:t>4、合同期限：2024年10月1日-2025年9月30日。</w:t>
      </w:r>
    </w:p>
    <w:p w14:paraId="603787B1">
      <w:pPr>
        <w:pStyle w:val="2"/>
        <w:bidi w:val="0"/>
        <w:rPr>
          <w:rFonts w:hint="eastAsia"/>
        </w:rPr>
      </w:pPr>
      <w:r>
        <w:rPr>
          <w:rFonts w:hint="eastAsia"/>
        </w:rPr>
        <w:t>二、资质要求：</w:t>
      </w:r>
    </w:p>
    <w:p w14:paraId="2F587B14">
      <w:pPr>
        <w:pStyle w:val="2"/>
        <w:bidi w:val="0"/>
        <w:rPr>
          <w:rFonts w:hint="eastAsia"/>
        </w:rPr>
      </w:pPr>
      <w:r>
        <w:rPr>
          <w:rFonts w:hint="eastAsia"/>
        </w:rPr>
        <w:t>1、投标单位须具备公路运输营运资格，注册时间1年以上（含1年）。工商、税务、交通、公安等相关手续必须完备，并且要符合国家有关规定。具备一般纳税人资格，能够开具足额增值税发票（9%）。</w:t>
      </w:r>
    </w:p>
    <w:p w14:paraId="2C3F547A">
      <w:pPr>
        <w:pStyle w:val="2"/>
        <w:bidi w:val="0"/>
        <w:rPr>
          <w:rFonts w:hint="eastAsia"/>
        </w:rPr>
      </w:pPr>
      <w:r>
        <w:rPr>
          <w:rFonts w:hint="eastAsia"/>
        </w:rPr>
        <w:t>2、投标单位的运输车辆数量、车型必须满足招标项目的运输装卸和作业要求，车型为罐车。由于目前新钢正在环保创A，如后续正式实施，运输车辆需满足清洁运输要求（国Ⅵ以上或新能源），且费用不予调整。</w:t>
      </w:r>
    </w:p>
    <w:p w14:paraId="6F5A6CD0">
      <w:pPr>
        <w:pStyle w:val="2"/>
        <w:bidi w:val="0"/>
        <w:rPr>
          <w:rFonts w:hint="eastAsia"/>
        </w:rPr>
      </w:pPr>
      <w:r>
        <w:rPr>
          <w:rFonts w:hint="eastAsia"/>
        </w:rPr>
        <w:t>三、报名、购买招标文件时间及相关事项</w:t>
      </w:r>
    </w:p>
    <w:p w14:paraId="2DAD1DBC">
      <w:pPr>
        <w:pStyle w:val="2"/>
        <w:bidi w:val="0"/>
        <w:rPr>
          <w:rFonts w:hint="eastAsia"/>
        </w:rPr>
      </w:pPr>
      <w:r>
        <w:rPr>
          <w:rFonts w:hint="eastAsia"/>
        </w:rPr>
        <w:t>1、报名、购买招标文件时间：2024年9月19日至2024年9月26日每天8：30-16：00。</w:t>
      </w:r>
    </w:p>
    <w:p w14:paraId="2C29B7A3">
      <w:pPr>
        <w:pStyle w:val="2"/>
        <w:bidi w:val="0"/>
        <w:rPr>
          <w:rFonts w:hint="eastAsia"/>
        </w:rPr>
      </w:pPr>
      <w:r>
        <w:rPr>
          <w:rFonts w:hint="eastAsia"/>
        </w:rPr>
        <w:t>2、报名方式：</w:t>
      </w:r>
    </w:p>
    <w:p w14:paraId="3CBEAC8C">
      <w:pPr>
        <w:pStyle w:val="2"/>
        <w:bidi w:val="0"/>
        <w:rPr>
          <w:rFonts w:hint="eastAsia"/>
        </w:rPr>
      </w:pPr>
      <w:r>
        <w:rPr>
          <w:rFonts w:hint="eastAsia"/>
        </w:rPr>
        <w:t>2.1现场报名：将有关资质、资料扫描打印后交至新钢招标办公室（105/205）。</w:t>
      </w:r>
    </w:p>
    <w:p w14:paraId="7BBB927F">
      <w:pPr>
        <w:pStyle w:val="2"/>
        <w:bidi w:val="0"/>
        <w:rPr>
          <w:rFonts w:hint="eastAsia"/>
        </w:rPr>
      </w:pPr>
      <w:r>
        <w:rPr>
          <w:rFonts w:hint="eastAsia"/>
        </w:rPr>
        <w:t>2.2邮件报名：将相关资质、资料扫描后以电子邮件方式发送至邮箱xgzbzxyy@126.com（发邮件时请注明邮件主题名称：××公司报名新钢矿山事业部（实业公司）熔剂汽运招标）。</w:t>
      </w:r>
    </w:p>
    <w:p w14:paraId="7EB06CE0">
      <w:pPr>
        <w:pStyle w:val="2"/>
        <w:bidi w:val="0"/>
        <w:rPr>
          <w:rFonts w:hint="eastAsia"/>
        </w:rPr>
      </w:pPr>
      <w:r>
        <w:rPr>
          <w:rFonts w:hint="eastAsia"/>
        </w:rPr>
        <w:t>3、报名时应提交的主要资料：</w:t>
      </w:r>
    </w:p>
    <w:p w14:paraId="64F288EA">
      <w:pPr>
        <w:pStyle w:val="2"/>
        <w:bidi w:val="0"/>
        <w:rPr>
          <w:rFonts w:hint="eastAsia"/>
        </w:rPr>
      </w:pPr>
      <w:r>
        <w:rPr>
          <w:rFonts w:hint="eastAsia"/>
        </w:rPr>
        <w:t>（1）、报名函：内容包括投标单位被授权人联系方式、电子邮箱等，格式可自拟，须加盖投标单位公章。</w:t>
      </w:r>
    </w:p>
    <w:p w14:paraId="72B7B01C">
      <w:pPr>
        <w:pStyle w:val="2"/>
        <w:bidi w:val="0"/>
        <w:rPr>
          <w:rFonts w:hint="eastAsia"/>
        </w:rPr>
      </w:pPr>
      <w:r>
        <w:rPr>
          <w:rFonts w:hint="eastAsia"/>
        </w:rPr>
        <w:t>（2）、有效的企业资质（投标单位开票信息、企业法人营业执照、开户许可证等相关资质）。</w:t>
      </w:r>
    </w:p>
    <w:p w14:paraId="4B2240BB">
      <w:pPr>
        <w:pStyle w:val="2"/>
        <w:bidi w:val="0"/>
        <w:rPr>
          <w:rFonts w:hint="eastAsia"/>
        </w:rPr>
      </w:pPr>
      <w:r>
        <w:rPr>
          <w:rFonts w:hint="eastAsia"/>
        </w:rPr>
        <w:t>（3）、付款凭证。(资料费500元/份，投标需缴纳投标保证金10万元，交款人必须与投标方一致。）</w:t>
      </w:r>
    </w:p>
    <w:p w14:paraId="2D82179D">
      <w:pPr>
        <w:pStyle w:val="2"/>
        <w:bidi w:val="0"/>
        <w:rPr>
          <w:rFonts w:hint="eastAsia"/>
        </w:rPr>
      </w:pPr>
      <w:r>
        <w:rPr>
          <w:rFonts w:hint="eastAsia"/>
        </w:rPr>
        <w:t>四、开标相关事项</w:t>
      </w:r>
    </w:p>
    <w:p w14:paraId="1CF01FCC">
      <w:pPr>
        <w:pStyle w:val="2"/>
        <w:bidi w:val="0"/>
        <w:rPr>
          <w:rFonts w:hint="eastAsia"/>
        </w:rPr>
      </w:pPr>
      <w:r>
        <w:rPr>
          <w:rFonts w:hint="eastAsia"/>
        </w:rPr>
        <w:t>开标时间：2024年9月29日上午9:00，投标文件（投标书）应在开标时间前以电子邮件方式发送至邮箱XGZBBWLZB@163.com，逾期则视为无效投标。</w:t>
      </w:r>
    </w:p>
    <w:p w14:paraId="3358546A">
      <w:pPr>
        <w:pStyle w:val="2"/>
        <w:bidi w:val="0"/>
        <w:rPr>
          <w:rFonts w:hint="eastAsia"/>
        </w:rPr>
      </w:pPr>
      <w:r>
        <w:rPr>
          <w:rFonts w:hint="eastAsia"/>
        </w:rPr>
        <w:t>五、其它</w:t>
      </w:r>
    </w:p>
    <w:p w14:paraId="069C3D62">
      <w:pPr>
        <w:pStyle w:val="2"/>
        <w:bidi w:val="0"/>
        <w:rPr>
          <w:rFonts w:hint="eastAsia"/>
        </w:rPr>
      </w:pPr>
      <w:r>
        <w:rPr>
          <w:rFonts w:hint="eastAsia"/>
        </w:rPr>
        <w:t>招标单位：新余钢铁集团有限公司招标办公室</w:t>
      </w:r>
    </w:p>
    <w:p w14:paraId="199CBCA0">
      <w:pPr>
        <w:pStyle w:val="2"/>
        <w:bidi w:val="0"/>
        <w:rPr>
          <w:rFonts w:hint="eastAsia"/>
        </w:rPr>
      </w:pPr>
      <w:r>
        <w:rPr>
          <w:rFonts w:hint="eastAsia"/>
        </w:rPr>
        <w:t>地    址：江西新余市渝水区团结西路466号（新钢营销中心）</w:t>
      </w:r>
    </w:p>
    <w:p w14:paraId="35C0BDA1">
      <w:pPr>
        <w:pStyle w:val="2"/>
        <w:bidi w:val="0"/>
        <w:rPr>
          <w:rFonts w:hint="eastAsia"/>
        </w:rPr>
      </w:pPr>
      <w:r>
        <w:rPr>
          <w:rFonts w:hint="eastAsia"/>
        </w:rPr>
        <w:t>邮    编：338001</w:t>
      </w:r>
    </w:p>
    <w:p w14:paraId="6B4D3B29">
      <w:pPr>
        <w:pStyle w:val="2"/>
        <w:bidi w:val="0"/>
        <w:rPr>
          <w:rFonts w:hint="eastAsia"/>
        </w:rPr>
      </w:pPr>
      <w:r>
        <w:rPr>
          <w:rFonts w:hint="eastAsia"/>
        </w:rPr>
        <w:t>联系人：招标工作咨询： 杨  宇 0790-6292310</w:t>
      </w:r>
    </w:p>
    <w:p w14:paraId="7A250516">
      <w:pPr>
        <w:pStyle w:val="2"/>
        <w:bidi w:val="0"/>
        <w:rPr>
          <w:rFonts w:hint="eastAsia"/>
        </w:rPr>
      </w:pPr>
      <w:r>
        <w:rPr>
          <w:rFonts w:hint="eastAsia"/>
        </w:rPr>
        <w:t>业务详情咨询： 黄  阳 15083645668</w:t>
      </w:r>
    </w:p>
    <w:p w14:paraId="7CE45538">
      <w:pPr>
        <w:pStyle w:val="2"/>
        <w:bidi w:val="0"/>
        <w:rPr>
          <w:rFonts w:hint="eastAsia"/>
        </w:rPr>
      </w:pPr>
      <w:r>
        <w:rPr>
          <w:rFonts w:hint="eastAsia"/>
        </w:rPr>
        <w:t>账户名称：新余钢铁股份有限公司</w:t>
      </w:r>
    </w:p>
    <w:p w14:paraId="063D9567">
      <w:pPr>
        <w:pStyle w:val="2"/>
        <w:bidi w:val="0"/>
        <w:rPr>
          <w:rFonts w:hint="eastAsia"/>
        </w:rPr>
      </w:pPr>
      <w:r>
        <w:rPr>
          <w:rFonts w:hint="eastAsia"/>
        </w:rPr>
        <w:t>开户行：中国工商银行新余市分行新钢支行</w:t>
      </w:r>
    </w:p>
    <w:p w14:paraId="26A7A53C">
      <w:pPr>
        <w:pStyle w:val="2"/>
        <w:bidi w:val="0"/>
        <w:rPr>
          <w:rFonts w:hint="eastAsia"/>
        </w:rPr>
      </w:pPr>
      <w:r>
        <w:rPr>
          <w:rFonts w:hint="eastAsia"/>
        </w:rPr>
        <w:t>账号：1505202129200151260</w:t>
      </w:r>
    </w:p>
    <w:p w14:paraId="707B18CE">
      <w:pPr>
        <w:pStyle w:val="2"/>
        <w:bidi w:val="0"/>
        <w:rPr>
          <w:rFonts w:hint="eastAsia"/>
        </w:rPr>
      </w:pPr>
      <w:r>
        <w:rPr>
          <w:rFonts w:hint="eastAsia"/>
        </w:rPr>
        <w:t>行号：102426005035</w:t>
      </w:r>
    </w:p>
    <w:p w14:paraId="429CF1D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14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2024-09-19T05:39:02Z</dcterms:created>
  <dc:creator>28039</dc:creator>
  <cp:lastModifiedBy>沫燃 *</cp:lastModifiedBy>
  <dcterms:modified xsi:type="dcterms:W3CDTF">2024-09-19T05:39:12Z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F6238D33880F4CCB8FB2C1B886FDE70D_12</vt:lpwstr>
  </property>
</Properties>
</file>