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80708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金陵分公司格兰富</w:t>
      </w:r>
      <w:r>
        <w:rPr>
          <w:rStyle w:val="3"/>
          <w:rFonts w:hint="eastAsia"/>
          <w:lang w:val="en-US" w:eastAsia="zh-CN"/>
        </w:rPr>
        <w:t>运输供应商采购项目-询价采购公告</w:t>
      </w:r>
    </w:p>
    <w:bookmarkEnd w:id="0"/>
    <w:p w14:paraId="57EF54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670"/>
      </w:tblGrid>
      <w:tr w14:paraId="1A698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1F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1A8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金陵分公司格兰富运输供应商采购项目</w:t>
            </w:r>
          </w:p>
        </w:tc>
      </w:tr>
      <w:tr w14:paraId="1A6A3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7E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5361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G1100000175194542001</w:t>
            </w:r>
          </w:p>
        </w:tc>
      </w:tr>
      <w:tr w14:paraId="7182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2857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4F998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89CC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33CF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E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B4D6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8080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2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F813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2024-09-19 00:00:00</w:t>
            </w:r>
          </w:p>
        </w:tc>
      </w:tr>
    </w:tbl>
    <w:p w14:paraId="7048C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0"/>
      </w:tblGrid>
      <w:tr w14:paraId="7B56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C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2EE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中国外运华东有限公司金陵分公司</w:t>
            </w:r>
          </w:p>
        </w:tc>
      </w:tr>
      <w:tr w14:paraId="0597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7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C22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上海市黄浦区福建中路188号</w:t>
            </w:r>
          </w:p>
        </w:tc>
      </w:tr>
      <w:tr w14:paraId="594DA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E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B8B4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黄小锦</w:t>
            </w:r>
          </w:p>
        </w:tc>
      </w:tr>
      <w:tr w14:paraId="6E8F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1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A96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15921817554</w:t>
            </w:r>
          </w:p>
        </w:tc>
      </w:tr>
      <w:tr w14:paraId="1C98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1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12A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huangxiaojin@sinotrans.com</w:t>
            </w:r>
          </w:p>
        </w:tc>
      </w:tr>
      <w:tr w14:paraId="1899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2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A62EF">
            <w:pPr>
              <w:rPr>
                <w:rStyle w:val="3"/>
                <w:rFonts w:hint="eastAsia"/>
              </w:rPr>
            </w:pPr>
          </w:p>
        </w:tc>
      </w:tr>
    </w:tbl>
    <w:p w14:paraId="67BFB6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0D06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B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116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金陵分公司格兰富运输供应商采购项目</w:t>
            </w:r>
          </w:p>
        </w:tc>
      </w:tr>
      <w:tr w14:paraId="16D0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F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C85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G1100000175194542001001</w:t>
            </w:r>
          </w:p>
        </w:tc>
      </w:tr>
      <w:tr w14:paraId="28D5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75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5C1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苏州各工厂到吴淞仓库、上海外港和洋山线路的公路运输，也包括国内包车运输、进出口集装箱运输、苏州工厂内部短驳运输等</w:t>
            </w:r>
          </w:p>
        </w:tc>
      </w:tr>
      <w:tr w14:paraId="1445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E35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6C0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409E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0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8567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0AEC4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D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76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2024-09-20 16:00:00</w:t>
            </w:r>
          </w:p>
        </w:tc>
      </w:tr>
      <w:tr w14:paraId="76FE2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7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91F0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12:00:00</w:t>
            </w:r>
          </w:p>
        </w:tc>
      </w:tr>
      <w:tr w14:paraId="1BD4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2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F24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12:00:00</w:t>
            </w:r>
          </w:p>
        </w:tc>
      </w:tr>
      <w:tr w14:paraId="1A591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C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D55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2024-09-23 12:00:00</w:t>
            </w:r>
          </w:p>
        </w:tc>
      </w:tr>
    </w:tbl>
    <w:p w14:paraId="6B71385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135"/>
        <w:gridCol w:w="628"/>
        <w:gridCol w:w="628"/>
        <w:gridCol w:w="628"/>
        <w:gridCol w:w="628"/>
        <w:gridCol w:w="628"/>
        <w:gridCol w:w="628"/>
        <w:gridCol w:w="1488"/>
        <w:gridCol w:w="881"/>
      </w:tblGrid>
      <w:tr w14:paraId="286B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7FD6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16D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9427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27BD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CA7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09C5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212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2DA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4770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2429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5FAE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B69E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FDD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7939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274C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B4E4C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3A6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9C4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04E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4284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496EB">
            <w:pPr>
              <w:rPr>
                <w:rStyle w:val="3"/>
                <w:rFonts w:hint="eastAsia"/>
              </w:rPr>
            </w:pPr>
          </w:p>
        </w:tc>
      </w:tr>
    </w:tbl>
    <w:p w14:paraId="0BB5EA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17CE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7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4A5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7BFD258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0D6E49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58E591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531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2024-09-19T01:42:23Z</dcterms:created>
  <dc:creator>28039</dc:creator>
  <cp:lastModifiedBy>沫燃 *</cp:lastModifiedBy>
  <dcterms:modified xsi:type="dcterms:W3CDTF">2024-09-19T01:42:34Z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FFFB3B0A3B4444709B7877AE382A7669_12</vt:lpwstr>
  </property>
</Properties>
</file>