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AC35C">
      <w:pPr>
        <w:pStyle w:val="2"/>
        <w:bidi w:val="0"/>
      </w:pPr>
      <w:r>
        <w:rPr>
          <w:rFonts w:hint="eastAsia"/>
          <w:lang w:val="en-US" w:eastAsia="zh-CN"/>
        </w:rPr>
        <w:t>免责申明：以下信息由采购人或代理机构发布，信息的真实性、合法性、有效性由采购人或代理机构负责。</w:t>
      </w:r>
    </w:p>
    <w:p w14:paraId="176F762F">
      <w:pPr>
        <w:pStyle w:val="2"/>
        <w:bidi w:val="0"/>
      </w:pPr>
      <w:bookmarkStart w:id="0" w:name="_GoBack"/>
      <w:r>
        <w:rPr>
          <w:rFonts w:hint="eastAsia"/>
        </w:rPr>
        <w:t>四川滨水上锦绿色建材有限公司2024年物流运输委托采购（第二次）招标公告</w:t>
      </w:r>
    </w:p>
    <w:bookmarkEnd w:id="0"/>
    <w:p w14:paraId="109FAD4E">
      <w:pPr>
        <w:pStyle w:val="2"/>
        <w:bidi w:val="0"/>
      </w:pPr>
      <w:r>
        <w:rPr>
          <w:rFonts w:hint="eastAsia"/>
        </w:rPr>
        <w:t>1. 招标条件</w:t>
      </w:r>
    </w:p>
    <w:p w14:paraId="663F6473">
      <w:pPr>
        <w:pStyle w:val="2"/>
        <w:bidi w:val="0"/>
      </w:pPr>
      <w:r>
        <w:rPr>
          <w:rFonts w:hint="eastAsia"/>
        </w:rPr>
        <w:t>本招标项目四川滨水上锦绿色建材有限公司2024年物流运输委托采购（第二次）（项目名称）招标人为四川滨水上锦绿色建材有限公司，招标项目资金来源于自筹。该项目已具备招标条件，现进行公开招标。</w:t>
      </w:r>
    </w:p>
    <w:p w14:paraId="6FFBA1A4">
      <w:pPr>
        <w:pStyle w:val="2"/>
        <w:bidi w:val="0"/>
      </w:pPr>
      <w:r>
        <w:rPr>
          <w:rFonts w:hint="eastAsia"/>
        </w:rPr>
        <w:t>2. 项目概况与招标范围</w:t>
      </w:r>
    </w:p>
    <w:p w14:paraId="1CBFDA0C">
      <w:pPr>
        <w:pStyle w:val="2"/>
        <w:bidi w:val="0"/>
      </w:pPr>
      <w:r>
        <w:rPr>
          <w:rFonts w:hint="eastAsia"/>
        </w:rPr>
        <w:t>2.1 项目名称：四川滨水上锦绿色建材有限公司2024年物流运输委托采购（第二次）。</w:t>
      </w:r>
    </w:p>
    <w:p w14:paraId="01D9D1B5">
      <w:pPr>
        <w:pStyle w:val="2"/>
        <w:bidi w:val="0"/>
      </w:pPr>
      <w:r>
        <w:rPr>
          <w:rFonts w:hint="eastAsia"/>
        </w:rPr>
        <w:t>2.2 招标编号： TC2496B24  </w:t>
      </w:r>
    </w:p>
    <w:p w14:paraId="24FC20C9">
      <w:pPr>
        <w:pStyle w:val="2"/>
        <w:bidi w:val="0"/>
      </w:pPr>
      <w:r>
        <w:rPr>
          <w:rFonts w:hint="eastAsia"/>
        </w:rPr>
        <w:t>2.3 招标范围：根据招标人需求，中标人组织足够的车辆及人员完成招标人下达的运输任务，将货物交付至指定地点。</w:t>
      </w:r>
    </w:p>
    <w:p w14:paraId="5F752D6E">
      <w:pPr>
        <w:pStyle w:val="2"/>
        <w:bidi w:val="0"/>
      </w:pPr>
      <w:r>
        <w:rPr>
          <w:rFonts w:hint="eastAsia"/>
        </w:rPr>
        <w:t>2.4 标段划分：1个标段。</w:t>
      </w:r>
    </w:p>
    <w:p w14:paraId="01AB4526">
      <w:pPr>
        <w:pStyle w:val="2"/>
        <w:bidi w:val="0"/>
      </w:pPr>
      <w:r>
        <w:rPr>
          <w:rFonts w:hint="eastAsia"/>
        </w:rPr>
        <w:t>2.5 运输周期及计划：1年，按需出车，具体每次出车时间以招标人通知为准。</w:t>
      </w:r>
    </w:p>
    <w:p w14:paraId="35634A7F">
      <w:pPr>
        <w:pStyle w:val="2"/>
        <w:bidi w:val="0"/>
      </w:pPr>
      <w:r>
        <w:rPr>
          <w:rFonts w:hint="eastAsia"/>
        </w:rPr>
        <w:t>3. 投标人资格要求</w:t>
      </w:r>
    </w:p>
    <w:p w14:paraId="13BEBF06">
      <w:pPr>
        <w:pStyle w:val="2"/>
        <w:bidi w:val="0"/>
      </w:pPr>
      <w:r>
        <w:rPr>
          <w:rFonts w:hint="eastAsia"/>
        </w:rPr>
        <w:t>3.1 本次招标要求投标人需具备：</w:t>
      </w:r>
    </w:p>
    <w:p w14:paraId="176726AE">
      <w:pPr>
        <w:pStyle w:val="2"/>
        <w:bidi w:val="0"/>
      </w:pPr>
      <w:r>
        <w:rPr>
          <w:rFonts w:hint="eastAsia"/>
        </w:rPr>
        <w:t>3.1.1 资质条件：具有独立法人资格、有效的营业执照，并在人员、设备、资金等方面具有相应的履约能力。且具有有效的道路运输经营许可证。</w:t>
      </w:r>
    </w:p>
    <w:p w14:paraId="393470ED">
      <w:pPr>
        <w:pStyle w:val="2"/>
        <w:bidi w:val="0"/>
      </w:pPr>
      <w:r>
        <w:rPr>
          <w:rFonts w:hint="eastAsia"/>
        </w:rPr>
        <w:t>3.1.2财务能力要求：投标人近1年财务无亏损（投标人应提供2023年无亏损相关书面证明材料）。</w:t>
      </w:r>
    </w:p>
    <w:p w14:paraId="45F5ED93">
      <w:pPr>
        <w:pStyle w:val="2"/>
        <w:bidi w:val="0"/>
      </w:pPr>
      <w:r>
        <w:rPr>
          <w:rFonts w:hint="eastAsia"/>
        </w:rPr>
        <w:t>3.1.3 业绩要求：近3年（2020年1月1日至复询截止时间）已完成的1个及以上业绩；类似项目业绩是指：单个合同年度结算金额为400万以上的运输服务业绩或车辆租赁（含驾驶员）业绩。</w:t>
      </w:r>
    </w:p>
    <w:p w14:paraId="10E909B0">
      <w:pPr>
        <w:pStyle w:val="2"/>
        <w:bidi w:val="0"/>
      </w:pPr>
      <w:r>
        <w:rPr>
          <w:rFonts w:hint="eastAsia"/>
        </w:rPr>
        <w:t>3.1.4 自有车辆要求：具有15辆及以上13米半挂车，如车辆为租赁车辆，则需提供有效期内的租赁协议。</w:t>
      </w:r>
    </w:p>
    <w:p w14:paraId="43F32151">
      <w:pPr>
        <w:pStyle w:val="2"/>
        <w:bidi w:val="0"/>
      </w:pPr>
      <w:r>
        <w:rPr>
          <w:rFonts w:hint="eastAsia"/>
        </w:rPr>
        <w:t>3.1.5 信誉要求：未处于投标禁入期内。在国家企业信用信息公司系统及“信用中国”中被列入失信名单的，不得参加投标。</w:t>
      </w:r>
    </w:p>
    <w:p w14:paraId="1AE76E85">
      <w:pPr>
        <w:pStyle w:val="2"/>
        <w:bidi w:val="0"/>
      </w:pPr>
      <w:r>
        <w:rPr>
          <w:rFonts w:hint="eastAsia"/>
        </w:rPr>
        <w:t>3.2  本次招标不接受联合体投标。</w:t>
      </w:r>
    </w:p>
    <w:p w14:paraId="41F37675">
      <w:pPr>
        <w:pStyle w:val="2"/>
        <w:bidi w:val="0"/>
      </w:pPr>
      <w:r>
        <w:rPr>
          <w:rFonts w:hint="eastAsia"/>
        </w:rPr>
        <w:t>4. 招标文件的获取</w:t>
      </w:r>
    </w:p>
    <w:p w14:paraId="2BEACA23">
      <w:pPr>
        <w:pStyle w:val="2"/>
        <w:bidi w:val="0"/>
      </w:pPr>
      <w:r>
        <w:rPr>
          <w:rFonts w:hint="eastAsia"/>
        </w:rPr>
        <w:t>4.1本项目支持网上发售、下载电子版招标文件。凡有意购买文件的潜在投标人，请于2024年9月20日至2024年9月26日，每日上午00时00分至23时59分（北京时间，下同）前往“中招联合招标采购平台” 进行投标人注册（网址：http://www.365trade.com.cn）、购买并下载电子版招标文件/资格预审文件。</w:t>
      </w:r>
    </w:p>
    <w:p w14:paraId="3D21F8C7">
      <w:pPr>
        <w:pStyle w:val="2"/>
        <w:bidi w:val="0"/>
      </w:pPr>
      <w:r>
        <w:rPr>
          <w:rFonts w:hint="eastAsia"/>
        </w:rPr>
        <w:t>除标书款外，还需支付平台交易服务费，费用标准以平台提示为准。平台交易服务费由中招联合信息股份有限公司出具增值税电子普通发票。平台操作过中如需帮助，可联系平台客服热线 010-86397110获取支持。</w:t>
      </w:r>
    </w:p>
    <w:p w14:paraId="79C326E0">
      <w:pPr>
        <w:pStyle w:val="2"/>
        <w:bidi w:val="0"/>
      </w:pPr>
      <w:r>
        <w:rPr>
          <w:rFonts w:hint="eastAsia"/>
        </w:rPr>
        <w:t>潜在投标人请在标书发售截止时间前登录中招联合招标采购平台完成注册、 标书购买操作，否则将无法保证获取电子版招标文件或资格预审文件。</w:t>
      </w:r>
    </w:p>
    <w:p w14:paraId="52B4ECCE">
      <w:pPr>
        <w:pStyle w:val="2"/>
        <w:bidi w:val="0"/>
      </w:pPr>
      <w:r>
        <w:rPr>
          <w:rFonts w:hint="eastAsia"/>
        </w:rPr>
        <w:t>标书款、平台交易服务费一经收取不予退还。</w:t>
      </w:r>
    </w:p>
    <w:p w14:paraId="5D558B8C">
      <w:pPr>
        <w:pStyle w:val="2"/>
        <w:bidi w:val="0"/>
      </w:pPr>
      <w:r>
        <w:rPr>
          <w:rFonts w:hint="eastAsia"/>
        </w:rPr>
        <w:t>招标文件每套售价300元，平台交易服务费200元,售后不退。</w:t>
      </w:r>
    </w:p>
    <w:p w14:paraId="1925FBCC">
      <w:pPr>
        <w:pStyle w:val="2"/>
        <w:bidi w:val="0"/>
      </w:pPr>
      <w:r>
        <w:rPr>
          <w:rFonts w:hint="eastAsia"/>
        </w:rPr>
        <w:t>4.2 招标人不提供其他任何报名和招标文件获取方式。</w:t>
      </w:r>
    </w:p>
    <w:p w14:paraId="146038AC">
      <w:pPr>
        <w:pStyle w:val="2"/>
        <w:bidi w:val="0"/>
      </w:pPr>
      <w:r>
        <w:rPr>
          <w:rFonts w:hint="eastAsia"/>
        </w:rPr>
        <w:t>4.3本项目招标不提供邮购招标文件服务。</w:t>
      </w:r>
    </w:p>
    <w:p w14:paraId="27BFFD90">
      <w:pPr>
        <w:pStyle w:val="2"/>
        <w:bidi w:val="0"/>
      </w:pPr>
      <w:r>
        <w:rPr>
          <w:rFonts w:hint="eastAsia"/>
        </w:rPr>
        <w:t>5. 投标文件的递交</w:t>
      </w:r>
    </w:p>
    <w:p w14:paraId="572B211F">
      <w:pPr>
        <w:pStyle w:val="2"/>
        <w:bidi w:val="0"/>
      </w:pPr>
      <w:r>
        <w:rPr>
          <w:rFonts w:hint="eastAsia"/>
        </w:rPr>
        <w:t>5.1投标文件递交的截止时间（投标截止时间，下同）为2024年10月12日10时00分，地点为（中招国际招标有限公司四川分公司）四川省成都市武侯区航空路6号丰德国际广场D1座401室。</w:t>
      </w:r>
    </w:p>
    <w:p w14:paraId="51AB1D03">
      <w:pPr>
        <w:pStyle w:val="2"/>
        <w:bidi w:val="0"/>
      </w:pPr>
      <w:r>
        <w:rPr>
          <w:rFonts w:hint="eastAsia"/>
        </w:rPr>
        <w:t>5.2 逾期送达的、未送达指定地点的或者不按照招标文件要求密封的投标文件，招标人将予以拒收。</w:t>
      </w:r>
    </w:p>
    <w:p w14:paraId="73D8483C">
      <w:pPr>
        <w:pStyle w:val="2"/>
        <w:bidi w:val="0"/>
      </w:pPr>
      <w:r>
        <w:rPr>
          <w:rFonts w:hint="eastAsia"/>
        </w:rPr>
        <w:t>6. 发布公告的媒介</w:t>
      </w:r>
    </w:p>
    <w:p w14:paraId="3F38F8CF">
      <w:pPr>
        <w:pStyle w:val="2"/>
        <w:bidi w:val="0"/>
      </w:pPr>
      <w:r>
        <w:rPr>
          <w:rFonts w:hint="eastAsia"/>
        </w:rPr>
        <w:t>本次招标公告在中国招标投标公共服务平台(www.cebpubservice.com)上发布，同时在四川省港航开发有限责任公司交易管理服务平台（http://ebid.scpcdc.com.cn/）上予以发布。</w:t>
      </w:r>
    </w:p>
    <w:p w14:paraId="7E1355EA">
      <w:pPr>
        <w:pStyle w:val="2"/>
        <w:bidi w:val="0"/>
      </w:pPr>
      <w:r>
        <w:rPr>
          <w:rFonts w:hint="eastAsia"/>
        </w:rPr>
        <w:t>7. 联系方式</w:t>
      </w:r>
    </w:p>
    <w:p w14:paraId="641890A4">
      <w:pPr>
        <w:pStyle w:val="2"/>
        <w:bidi w:val="0"/>
      </w:pPr>
      <w:r>
        <w:rPr>
          <w:rFonts w:hint="eastAsia"/>
        </w:rPr>
        <w:t>招 标 人：四川滨水上锦绿色建材有限公司</w:t>
      </w:r>
    </w:p>
    <w:p w14:paraId="007B200E">
      <w:pPr>
        <w:pStyle w:val="2"/>
        <w:bidi w:val="0"/>
      </w:pPr>
      <w:r>
        <w:rPr>
          <w:rFonts w:hint="eastAsia"/>
        </w:rPr>
        <w:t>地    址：四川省成都市邛崃市天府新区半导体材料产业功能区新邛大道19号</w:t>
      </w:r>
    </w:p>
    <w:p w14:paraId="1CFD8697">
      <w:pPr>
        <w:pStyle w:val="2"/>
        <w:bidi w:val="0"/>
      </w:pPr>
      <w:r>
        <w:rPr>
          <w:rFonts w:hint="eastAsia"/>
        </w:rPr>
        <w:t>联 系 人：杨先生</w:t>
      </w:r>
    </w:p>
    <w:p w14:paraId="57F94AF2">
      <w:pPr>
        <w:pStyle w:val="2"/>
        <w:bidi w:val="0"/>
      </w:pPr>
      <w:r>
        <w:rPr>
          <w:rFonts w:hint="eastAsia"/>
        </w:rPr>
        <w:t>电    话：17381545047</w:t>
      </w:r>
    </w:p>
    <w:p w14:paraId="0A0A797B">
      <w:pPr>
        <w:pStyle w:val="2"/>
        <w:bidi w:val="0"/>
      </w:pPr>
      <w:r>
        <w:rPr>
          <w:rFonts w:hint="eastAsia"/>
        </w:rPr>
        <w:t>邮    箱：2804745124@qq.com</w:t>
      </w:r>
    </w:p>
    <w:p w14:paraId="35E11944">
      <w:pPr>
        <w:pStyle w:val="2"/>
        <w:bidi w:val="0"/>
      </w:pPr>
      <w:r>
        <w:rPr>
          <w:rFonts w:hint="eastAsia"/>
        </w:rPr>
        <w:t>招标代理机构：中招国际招标有限公司</w:t>
      </w:r>
    </w:p>
    <w:p w14:paraId="542D895F">
      <w:pPr>
        <w:pStyle w:val="2"/>
        <w:bidi w:val="0"/>
      </w:pPr>
      <w:r>
        <w:rPr>
          <w:rFonts w:hint="eastAsia"/>
        </w:rPr>
        <w:t>地址：北京市海淀区学院南路62号院1号楼6层（601-615室）、9层（903-915室）四川省成都市武侯区航空路6号丰德国际广场D1座401室 </w:t>
      </w:r>
    </w:p>
    <w:p w14:paraId="76755D26">
      <w:pPr>
        <w:pStyle w:val="2"/>
        <w:bidi w:val="0"/>
      </w:pPr>
      <w:r>
        <w:rPr>
          <w:rFonts w:hint="eastAsia"/>
        </w:rPr>
        <w:t>联系人：张武华、蒋霖</w:t>
      </w:r>
    </w:p>
    <w:p w14:paraId="32719D70">
      <w:pPr>
        <w:pStyle w:val="2"/>
        <w:bidi w:val="0"/>
      </w:pPr>
      <w:r>
        <w:rPr>
          <w:rFonts w:hint="eastAsia"/>
        </w:rPr>
        <w:t>邮箱： zhangwuhua@cntcitc.com.cn</w:t>
      </w:r>
    </w:p>
    <w:p w14:paraId="6893C9D5">
      <w:pPr>
        <w:pStyle w:val="2"/>
        <w:bidi w:val="0"/>
      </w:pPr>
      <w:r>
        <w:rPr>
          <w:rFonts w:hint="eastAsia"/>
        </w:rPr>
        <w:t>电话：13402824151、19150128613</w:t>
      </w:r>
    </w:p>
    <w:p w14:paraId="44AA85B9">
      <w:pPr>
        <w:pStyle w:val="2"/>
        <w:bidi w:val="0"/>
      </w:pPr>
      <w:r>
        <w:rPr>
          <w:rFonts w:hint="eastAsia"/>
        </w:rPr>
        <w:t>传真：028-85213777</w:t>
      </w:r>
    </w:p>
    <w:p w14:paraId="215257FF">
      <w:pPr>
        <w:pStyle w:val="2"/>
        <w:bidi w:val="0"/>
      </w:pPr>
      <w:r>
        <w:rPr>
          <w:rFonts w:hint="eastAsia"/>
        </w:rPr>
        <w:t> </w:t>
      </w:r>
    </w:p>
    <w:p w14:paraId="43AA5B61">
      <w:pPr>
        <w:pStyle w:val="2"/>
        <w:bidi w:val="0"/>
      </w:pPr>
      <w:r>
        <w:rPr>
          <w:rFonts w:hint="eastAsia"/>
        </w:rPr>
        <w:t> </w:t>
      </w:r>
    </w:p>
    <w:p w14:paraId="4C821531">
      <w:pPr>
        <w:pStyle w:val="2"/>
        <w:bidi w:val="0"/>
      </w:pPr>
      <w:r>
        <w:rPr>
          <w:rFonts w:hint="eastAsia"/>
        </w:rPr>
        <w:t>中招国际招标有限公司</w:t>
      </w:r>
    </w:p>
    <w:p w14:paraId="76DD5FFB">
      <w:pPr>
        <w:pStyle w:val="2"/>
        <w:bidi w:val="0"/>
      </w:pPr>
      <w:r>
        <w:rPr>
          <w:rFonts w:hint="eastAsia"/>
        </w:rPr>
        <w:t>2024年9月19日</w:t>
      </w:r>
    </w:p>
    <w:p w14:paraId="500D906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44456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2024-09-19T07:23:54Z</dcterms:created>
  <dc:creator>28039</dc:creator>
  <cp:lastModifiedBy>沫燃 *</cp:lastModifiedBy>
  <dcterms:modified xsi:type="dcterms:W3CDTF">2024-09-19T07:24:04Z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99CEE507C12145209CF651718F003AE7_12</vt:lpwstr>
  </property>
</Properties>
</file>