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758701">
      <w:pPr>
        <w:pStyle w:val="2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" w:hAnsi="仿宋" w:eastAsia="仿宋" w:cs="仿宋"/>
          <w:sz w:val="28"/>
          <w:szCs w:val="28"/>
        </w:rPr>
      </w:pPr>
      <w:bookmarkStart w:id="0" w:name="_Toc28359001"/>
      <w:bookmarkStart w:id="1" w:name="_Toc35393789"/>
      <w:r>
        <w:rPr>
          <w:rFonts w:hint="eastAsia" w:ascii="仿宋" w:hAnsi="仿宋" w:eastAsia="仿宋" w:cs="仿宋"/>
          <w:sz w:val="28"/>
          <w:szCs w:val="28"/>
        </w:rPr>
        <w:t>招标公告</w:t>
      </w:r>
      <w:bookmarkEnd w:id="0"/>
      <w:bookmarkEnd w:id="1"/>
    </w:p>
    <w:p w14:paraId="27F6FBC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项目概况</w:t>
      </w:r>
    </w:p>
    <w:p w14:paraId="2124991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北京市第六医院药品物流SPD服务项目</w:t>
      </w:r>
      <w:r>
        <w:rPr>
          <w:rFonts w:hint="eastAsia" w:ascii="仿宋" w:hAnsi="仿宋" w:eastAsia="仿宋" w:cs="仿宋"/>
          <w:sz w:val="28"/>
          <w:szCs w:val="28"/>
        </w:rPr>
        <w:t>的潜在投标人应在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线上</w:t>
      </w:r>
      <w:r>
        <w:rPr>
          <w:rFonts w:hint="eastAsia" w:ascii="仿宋" w:hAnsi="仿宋" w:eastAsia="仿宋" w:cs="仿宋"/>
          <w:sz w:val="28"/>
          <w:szCs w:val="28"/>
        </w:rPr>
        <w:t>获取招标文件，并于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下</w:t>
      </w:r>
      <w:r>
        <w:rPr>
          <w:rFonts w:hint="eastAsia" w:ascii="仿宋" w:hAnsi="仿宋" w:eastAsia="仿宋" w:cs="仿宋"/>
          <w:sz w:val="28"/>
          <w:szCs w:val="28"/>
          <w:u w:val="single"/>
        </w:rPr>
        <w:t>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时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u w:val="single"/>
        </w:rPr>
        <w:t>0分</w:t>
      </w:r>
      <w:r>
        <w:rPr>
          <w:rFonts w:hint="eastAsia" w:ascii="仿宋" w:hAnsi="仿宋" w:eastAsia="仿宋" w:cs="仿宋"/>
          <w:sz w:val="28"/>
          <w:szCs w:val="28"/>
        </w:rPr>
        <w:t>（北京时间）</w:t>
      </w:r>
      <w:r>
        <w:rPr>
          <w:rFonts w:hint="eastAsia" w:ascii="仿宋" w:hAnsi="仿宋" w:eastAsia="仿宋" w:cs="仿宋"/>
          <w:bCs/>
          <w:sz w:val="28"/>
          <w:szCs w:val="28"/>
        </w:rPr>
        <w:t>前递交投标文件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BECF993">
      <w:pPr>
        <w:rPr>
          <w:rFonts w:ascii="仿宋" w:hAnsi="仿宋" w:eastAsia="仿宋" w:cs="仿宋"/>
          <w:sz w:val="28"/>
          <w:szCs w:val="28"/>
        </w:rPr>
      </w:pPr>
    </w:p>
    <w:p w14:paraId="4E8F1F66">
      <w:pPr>
        <w:pStyle w:val="3"/>
        <w:spacing w:before="0" w:after="0" w:line="360" w:lineRule="auto"/>
        <w:rPr>
          <w:rFonts w:ascii="仿宋" w:hAnsi="仿宋" w:eastAsia="仿宋" w:cs="仿宋"/>
          <w:b w:val="0"/>
          <w:sz w:val="28"/>
          <w:szCs w:val="28"/>
        </w:rPr>
      </w:pPr>
      <w:bookmarkStart w:id="2" w:name="_Toc28359002"/>
      <w:bookmarkStart w:id="3" w:name="_Toc35393790"/>
      <w:bookmarkStart w:id="4" w:name="_Toc35393621"/>
      <w:bookmarkStart w:id="5" w:name="_Toc28359079"/>
      <w:bookmarkStart w:id="6" w:name="_Hlk24379207"/>
      <w:r>
        <w:rPr>
          <w:rFonts w:hint="eastAsia" w:ascii="仿宋" w:hAnsi="仿宋" w:eastAsia="仿宋" w:cs="仿宋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14:paraId="417D0F9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1.项目编号：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0686-24200C062709N</w:t>
      </w:r>
    </w:p>
    <w:p w14:paraId="26F5F919">
      <w:pPr>
        <w:ind w:left="2099" w:leftChars="266" w:hanging="1540" w:hangingChars="5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2.项目名称：</w:t>
      </w:r>
      <w:bookmarkEnd w:id="6"/>
      <w:r>
        <w:rPr>
          <w:rFonts w:hint="eastAsia" w:ascii="仿宋" w:hAnsi="仿宋" w:eastAsia="仿宋" w:cs="仿宋"/>
          <w:sz w:val="28"/>
          <w:szCs w:val="28"/>
          <w:lang w:eastAsia="zh-CN"/>
        </w:rPr>
        <w:t>北京市第六医院药品物流SPD服务项目</w:t>
      </w:r>
    </w:p>
    <w:p w14:paraId="1715C34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3.预算金额：人民币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万元</w:t>
      </w:r>
    </w:p>
    <w:p w14:paraId="17569ADC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4.采购需求：</w:t>
      </w:r>
    </w:p>
    <w:tbl>
      <w:tblPr>
        <w:tblStyle w:val="11"/>
        <w:tblW w:w="83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492"/>
        <w:gridCol w:w="1129"/>
        <w:gridCol w:w="4071"/>
      </w:tblGrid>
      <w:tr w14:paraId="5E3F9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03" w:type="dxa"/>
            <w:vAlign w:val="center"/>
          </w:tcPr>
          <w:p w14:paraId="2C0E0029">
            <w:pPr>
              <w:pStyle w:val="22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2492" w:type="dxa"/>
            <w:vAlign w:val="center"/>
          </w:tcPr>
          <w:p w14:paraId="0A57F8F0">
            <w:pPr>
              <w:pStyle w:val="22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标的名称</w:t>
            </w:r>
          </w:p>
        </w:tc>
        <w:tc>
          <w:tcPr>
            <w:tcW w:w="1129" w:type="dxa"/>
            <w:vAlign w:val="center"/>
          </w:tcPr>
          <w:p w14:paraId="58E102B9">
            <w:pPr>
              <w:pStyle w:val="22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4071" w:type="dxa"/>
            <w:vAlign w:val="center"/>
          </w:tcPr>
          <w:p w14:paraId="27098BDA">
            <w:pPr>
              <w:pStyle w:val="22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简要技术需求或服务要求</w:t>
            </w:r>
          </w:p>
        </w:tc>
      </w:tr>
      <w:tr w14:paraId="5CBBA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703" w:type="dxa"/>
            <w:vAlign w:val="center"/>
          </w:tcPr>
          <w:p w14:paraId="67677ACC">
            <w:pPr>
              <w:pStyle w:val="22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2492" w:type="dxa"/>
            <w:vAlign w:val="center"/>
          </w:tcPr>
          <w:p w14:paraId="43CE271E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药品物流SPD服务</w:t>
            </w:r>
          </w:p>
        </w:tc>
        <w:tc>
          <w:tcPr>
            <w:tcW w:w="1129" w:type="dxa"/>
            <w:vAlign w:val="center"/>
          </w:tcPr>
          <w:p w14:paraId="1AB7C087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  <w:lang w:eastAsia="zh-CN" w:bidi="ar"/>
              </w:rPr>
              <w:t>一项</w:t>
            </w:r>
          </w:p>
        </w:tc>
        <w:tc>
          <w:tcPr>
            <w:tcW w:w="4071" w:type="dxa"/>
            <w:vAlign w:val="center"/>
          </w:tcPr>
          <w:p w14:paraId="153968B4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负责规划建设医院药品物流智能化体系建设。</w:t>
            </w:r>
          </w:p>
        </w:tc>
      </w:tr>
    </w:tbl>
    <w:p w14:paraId="09867A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1196AA5">
      <w:pPr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5.合同履行期限：按采购人要求</w:t>
      </w:r>
    </w:p>
    <w:p w14:paraId="7331E3C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6.本项目不接受联合体投标。</w:t>
      </w:r>
    </w:p>
    <w:p w14:paraId="1E653027">
      <w:pPr>
        <w:pStyle w:val="3"/>
        <w:spacing w:line="360" w:lineRule="auto"/>
        <w:rPr>
          <w:rFonts w:ascii="仿宋" w:hAnsi="仿宋" w:eastAsia="仿宋" w:cs="仿宋"/>
          <w:b w:val="0"/>
          <w:sz w:val="28"/>
          <w:szCs w:val="28"/>
        </w:rPr>
      </w:pPr>
      <w:bookmarkStart w:id="7" w:name="_Toc35393791"/>
      <w:bookmarkStart w:id="8" w:name="_Toc35393622"/>
      <w:bookmarkStart w:id="9" w:name="_Toc28359080"/>
      <w:bookmarkStart w:id="10" w:name="_Toc28359003"/>
      <w:r>
        <w:rPr>
          <w:rFonts w:hint="eastAsia" w:ascii="仿宋" w:hAnsi="仿宋" w:eastAsia="仿宋" w:cs="仿宋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 w14:paraId="22FEBE9F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1.满足《中华人民共和国政府采购法》第二十二条规定</w:t>
      </w:r>
    </w:p>
    <w:p w14:paraId="4CE1FD1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11" w:name="_Toc28359004"/>
      <w:bookmarkStart w:id="12" w:name="_Toc28359081"/>
      <w:r>
        <w:rPr>
          <w:rFonts w:hint="eastAsia" w:ascii="仿宋" w:hAnsi="仿宋" w:eastAsia="仿宋" w:cs="仿宋"/>
          <w:sz w:val="28"/>
          <w:szCs w:val="28"/>
        </w:rPr>
        <w:t>2.落实政府采购政策需满足的资格要求：</w:t>
      </w:r>
    </w:p>
    <w:p w14:paraId="7821725E"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2.1 中小企业政策</w:t>
      </w:r>
    </w:p>
    <w:p w14:paraId="0253A958">
      <w:pPr>
        <w:ind w:firstLine="840" w:firstLineChars="3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■本项目不专门面向中小企业预留采购份额。</w:t>
      </w:r>
    </w:p>
    <w:p w14:paraId="43ACBB91">
      <w:pPr>
        <w:ind w:firstLine="840" w:firstLineChars="300"/>
      </w:pPr>
      <w:r>
        <w:rPr>
          <w:rFonts w:hint="eastAsia" w:ascii="仿宋" w:hAnsi="仿宋" w:eastAsia="仿宋" w:cs="仿宋"/>
          <w:sz w:val="28"/>
          <w:szCs w:val="28"/>
        </w:rPr>
        <w:t>2.2 其它落实政府采购政策的资格要求（如有）：无。</w:t>
      </w:r>
    </w:p>
    <w:p w14:paraId="7FA7A736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3.本项目的特定资格要求：</w:t>
      </w:r>
      <w:bookmarkStart w:id="13" w:name="_Toc35393623"/>
      <w:bookmarkStart w:id="14" w:name="_Toc35393792"/>
    </w:p>
    <w:p w14:paraId="5508B0C7">
      <w:pPr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3.1本项目是否接受分支机构参与投标：□是   ■否；</w:t>
      </w:r>
    </w:p>
    <w:p w14:paraId="1FEB813D">
      <w:pPr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3.2本项目是否属于政府购买服务：</w:t>
      </w:r>
    </w:p>
    <w:p w14:paraId="7B5E6A07">
      <w:pPr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■否</w:t>
      </w:r>
    </w:p>
    <w:p w14:paraId="600EB547">
      <w:pPr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□是，公益一类事业单位、使用事业编制且由财政拨款保障的群团组织，不得作为承接主体；</w:t>
      </w:r>
    </w:p>
    <w:p w14:paraId="71FF2C34">
      <w:pPr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3.3其他特定资格要求：</w:t>
      </w:r>
    </w:p>
    <w:p w14:paraId="5E412D93">
      <w:pPr>
        <w:ind w:firstLine="630" w:firstLineChars="3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 w14:paraId="37C73C72">
      <w:pPr>
        <w:pStyle w:val="3"/>
        <w:spacing w:line="360" w:lineRule="auto"/>
        <w:rPr>
          <w:rFonts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 w14:paraId="18742BB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bookmarkStart w:id="15" w:name="_Toc28359005"/>
      <w:bookmarkStart w:id="16" w:name="_Toc28359082"/>
      <w:bookmarkStart w:id="17" w:name="_Toc35393793"/>
      <w:bookmarkStart w:id="18" w:name="_Toc35393624"/>
      <w:r>
        <w:rPr>
          <w:rFonts w:ascii="仿宋" w:hAnsi="仿宋" w:eastAsia="仿宋" w:cs="仿宋"/>
          <w:sz w:val="28"/>
          <w:szCs w:val="28"/>
        </w:rPr>
        <w:t>1.时间：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>，每天上午</w:t>
      </w:r>
      <w:r>
        <w:rPr>
          <w:rFonts w:hint="eastAsia" w:ascii="仿宋" w:hAnsi="仿宋" w:eastAsia="仿宋" w:cs="仿宋"/>
          <w:sz w:val="28"/>
          <w:szCs w:val="28"/>
        </w:rPr>
        <w:t>8:30</w:t>
      </w:r>
      <w:r>
        <w:rPr>
          <w:rFonts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</w:rPr>
        <w:t>12:00</w:t>
      </w:r>
      <w:r>
        <w:rPr>
          <w:rFonts w:ascii="仿宋" w:hAnsi="仿宋" w:eastAsia="仿宋" w:cs="仿宋"/>
          <w:sz w:val="28"/>
          <w:szCs w:val="28"/>
        </w:rPr>
        <w:t>，下午</w:t>
      </w:r>
      <w:r>
        <w:rPr>
          <w:rFonts w:hint="eastAsia" w:ascii="仿宋" w:hAnsi="仿宋" w:eastAsia="仿宋" w:cs="仿宋"/>
          <w:sz w:val="28"/>
          <w:szCs w:val="28"/>
        </w:rPr>
        <w:t>12:00</w:t>
      </w:r>
      <w:r>
        <w:rPr>
          <w:rFonts w:ascii="仿宋" w:hAnsi="仿宋" w:eastAsia="仿宋" w:cs="仿宋"/>
          <w:sz w:val="28"/>
          <w:szCs w:val="28"/>
        </w:rPr>
        <w:t>至</w:t>
      </w:r>
      <w:r>
        <w:rPr>
          <w:rFonts w:hint="eastAsia" w:ascii="仿宋" w:hAnsi="仿宋" w:eastAsia="仿宋" w:cs="仿宋"/>
          <w:sz w:val="28"/>
          <w:szCs w:val="28"/>
        </w:rPr>
        <w:t>16:30</w:t>
      </w:r>
      <w:r>
        <w:rPr>
          <w:rFonts w:ascii="仿宋" w:hAnsi="仿宋" w:eastAsia="仿宋" w:cs="仿宋"/>
          <w:sz w:val="28"/>
          <w:szCs w:val="28"/>
        </w:rPr>
        <w:t>（北京时间，法定节假日除外）。</w:t>
      </w:r>
    </w:p>
    <w:p w14:paraId="0A0CFE71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2.地点：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线上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获取。</w:t>
      </w:r>
    </w:p>
    <w:p w14:paraId="00A292BB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3.方式：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线上获取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招标文件售后不退</w:t>
      </w: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（具体操作及领购须知详见附件）</w:t>
      </w:r>
    </w:p>
    <w:p w14:paraId="7215A721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4.售价：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3</w:t>
      </w:r>
      <w:r>
        <w:rPr>
          <w:rFonts w:ascii="仿宋" w:hAnsi="仿宋" w:eastAsia="仿宋" w:cs="仿宋"/>
          <w:sz w:val="28"/>
          <w:szCs w:val="28"/>
          <w:highlight w:val="none"/>
        </w:rPr>
        <w:t>00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元人民币，招标文件售后不退</w:t>
      </w:r>
      <w:r>
        <w:rPr>
          <w:rFonts w:ascii="仿宋" w:hAnsi="仿宋" w:eastAsia="仿宋" w:cs="仿宋"/>
          <w:sz w:val="28"/>
          <w:szCs w:val="28"/>
          <w:highlight w:val="none"/>
        </w:rPr>
        <w:t>。</w:t>
      </w:r>
    </w:p>
    <w:p w14:paraId="52362A92">
      <w:pPr>
        <w:pStyle w:val="3"/>
        <w:spacing w:line="360" w:lineRule="auto"/>
        <w:rPr>
          <w:rFonts w:ascii="仿宋" w:hAnsi="仿宋" w:eastAsia="仿宋" w:cs="仿宋"/>
          <w:b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sz w:val="28"/>
          <w:szCs w:val="28"/>
        </w:rPr>
        <w:t>四、提交投标文件</w:t>
      </w:r>
      <w:bookmarkEnd w:id="15"/>
      <w:bookmarkEnd w:id="16"/>
      <w:r>
        <w:rPr>
          <w:rFonts w:hint="eastAsia" w:ascii="仿宋" w:hAnsi="仿宋" w:eastAsia="仿宋" w:cs="仿宋"/>
          <w:b w:val="0"/>
          <w:sz w:val="28"/>
          <w:szCs w:val="28"/>
        </w:rPr>
        <w:t>截止时间、开标时间和地点</w:t>
      </w:r>
      <w:bookmarkEnd w:id="17"/>
      <w:bookmarkEnd w:id="18"/>
    </w:p>
    <w:p w14:paraId="322FFCDA">
      <w:pPr>
        <w:spacing w:line="360" w:lineRule="auto"/>
        <w:ind w:firstLine="420" w:firstLineChars="150"/>
        <w:rPr>
          <w:rFonts w:ascii="仿宋" w:hAnsi="仿宋" w:eastAsia="仿宋" w:cs="仿宋"/>
          <w:bCs/>
          <w:sz w:val="28"/>
          <w:szCs w:val="28"/>
        </w:rPr>
      </w:pPr>
      <w:bookmarkStart w:id="19" w:name="_Toc35393794"/>
      <w:bookmarkStart w:id="20" w:name="_Toc28359084"/>
      <w:bookmarkStart w:id="21" w:name="_Toc35393625"/>
      <w:bookmarkStart w:id="22" w:name="_Toc28359007"/>
      <w:r>
        <w:rPr>
          <w:rFonts w:hint="eastAsia" w:ascii="仿宋" w:hAnsi="仿宋" w:eastAsia="仿宋" w:cs="仿宋"/>
          <w:bCs/>
          <w:sz w:val="28"/>
          <w:szCs w:val="28"/>
        </w:rPr>
        <w:t>投标截止时间、开标时间：202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28"/>
          <w:szCs w:val="28"/>
        </w:rPr>
        <w:t>日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下</w:t>
      </w:r>
      <w:r>
        <w:rPr>
          <w:rFonts w:hint="eastAsia" w:ascii="仿宋" w:hAnsi="仿宋" w:eastAsia="仿宋" w:cs="仿宋"/>
          <w:bCs/>
          <w:sz w:val="28"/>
          <w:szCs w:val="28"/>
        </w:rPr>
        <w:t>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Cs/>
          <w:sz w:val="28"/>
          <w:szCs w:val="28"/>
        </w:rPr>
        <w:t>时30分（北京时间）。</w:t>
      </w:r>
    </w:p>
    <w:p w14:paraId="501711D8">
      <w:pPr>
        <w:spacing w:line="360" w:lineRule="auto"/>
        <w:ind w:firstLine="420" w:firstLineChars="15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地点：北京国际贸易有限公司（北京市朝阳区建国门外大街甲3号）。</w:t>
      </w:r>
    </w:p>
    <w:p w14:paraId="488D305E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 w14:paraId="06266A7C"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自本公告发布之日起5个工作日。</w:t>
      </w:r>
    </w:p>
    <w:p w14:paraId="3008927E">
      <w:pPr>
        <w:pStyle w:val="3"/>
        <w:numPr>
          <w:ilvl w:val="0"/>
          <w:numId w:val="1"/>
        </w:numPr>
        <w:spacing w:line="240" w:lineRule="auto"/>
        <w:rPr>
          <w:rFonts w:ascii="仿宋" w:hAnsi="仿宋" w:eastAsia="仿宋" w:cs="仿宋"/>
          <w:kern w:val="0"/>
          <w:sz w:val="28"/>
          <w:szCs w:val="28"/>
        </w:rPr>
      </w:pPr>
      <w:bookmarkStart w:id="23" w:name="_Toc35393795"/>
      <w:bookmarkStart w:id="24" w:name="_Toc35393626"/>
      <w:r>
        <w:rPr>
          <w:rFonts w:hint="eastAsia" w:ascii="仿宋" w:hAnsi="仿宋" w:eastAsia="仿宋" w:cs="仿宋"/>
          <w:b w:val="0"/>
          <w:sz w:val="28"/>
          <w:szCs w:val="28"/>
        </w:rPr>
        <w:t>其他补充事宜</w:t>
      </w:r>
      <w:bookmarkEnd w:id="23"/>
      <w:bookmarkEnd w:id="24"/>
      <w:bookmarkStart w:id="25" w:name="_Toc35393627"/>
      <w:bookmarkStart w:id="26" w:name="_Toc28359085"/>
      <w:bookmarkStart w:id="27" w:name="_Toc35393796"/>
      <w:bookmarkStart w:id="28" w:name="_Toc28359008"/>
    </w:p>
    <w:p w14:paraId="05F111AB">
      <w:pPr>
        <w:spacing w:line="348" w:lineRule="auto"/>
        <w:ind w:firstLine="560" w:firstLineChars="200"/>
        <w:rPr>
          <w:rFonts w:hint="eastAsia" w:ascii="仿宋" w:hAnsi="仿宋" w:eastAsia="仿宋" w:cs="仿宋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sz w:val="28"/>
          <w:szCs w:val="22"/>
          <w:lang w:eastAsia="zh-CN"/>
        </w:rPr>
        <w:t xml:space="preserve">1.本项目需要落实的政府采购政策：促进中小企业发展政策、监狱企业扶持政策、促进残疾人就业政府采购政策、鼓励节能、环保政策等。政府采购政策具体落实情况详见招标文件。 </w:t>
      </w:r>
    </w:p>
    <w:p w14:paraId="5BB7DA65">
      <w:pPr>
        <w:spacing w:line="348" w:lineRule="auto"/>
        <w:ind w:firstLine="560" w:firstLineChars="200"/>
        <w:rPr>
          <w:rFonts w:hint="eastAsia" w:ascii="仿宋" w:hAnsi="仿宋" w:eastAsia="仿宋" w:cs="仿宋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sz w:val="28"/>
          <w:szCs w:val="22"/>
          <w:lang w:eastAsia="zh-CN"/>
        </w:rPr>
        <w:t>2.本次招标供应商必须以包为单位进行投标响应，评标和合同授予也以包为单位。</w:t>
      </w:r>
    </w:p>
    <w:p w14:paraId="78EED066">
      <w:pPr>
        <w:tabs>
          <w:tab w:val="left" w:pos="360"/>
          <w:tab w:val="left" w:pos="794"/>
        </w:tabs>
        <w:spacing w:line="360" w:lineRule="auto"/>
        <w:ind w:firstLine="560" w:firstLineChars="200"/>
        <w:jc w:val="left"/>
        <w:rPr>
          <w:rFonts w:hint="eastAsia" w:eastAsia="仿宋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sz w:val="28"/>
          <w:szCs w:val="22"/>
          <w:lang w:eastAsia="zh-CN"/>
        </w:rPr>
        <w:t>3.本项目未达到政府采购规定的限额标准，参照政府采购相关规定执行。</w:t>
      </w:r>
    </w:p>
    <w:p w14:paraId="6E584D72">
      <w:pPr>
        <w:tabs>
          <w:tab w:val="left" w:pos="360"/>
          <w:tab w:val="left" w:pos="794"/>
        </w:tabs>
        <w:spacing w:before="156" w:beforeLines="50"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七、对本次招标提出询问，请按以下方式联系。</w:t>
      </w:r>
      <w:bookmarkEnd w:id="25"/>
      <w:bookmarkEnd w:id="26"/>
      <w:bookmarkEnd w:id="27"/>
      <w:bookmarkEnd w:id="28"/>
    </w:p>
    <w:p w14:paraId="439650E1">
      <w:pPr>
        <w:widowControl/>
        <w:ind w:firstLine="840" w:firstLineChars="3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 w14:paraId="26E8F772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名 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北京市第六医院</w:t>
      </w:r>
    </w:p>
    <w:p w14:paraId="7F1C0FD8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北京市东城区交道口北二条36号</w:t>
      </w:r>
    </w:p>
    <w:p w14:paraId="4D69343D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bookmarkStart w:id="29" w:name="_Toc28359009"/>
      <w:bookmarkStart w:id="30" w:name="_Toc28359086"/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010-64035566-4020/3382</w:t>
      </w:r>
    </w:p>
    <w:bookmarkEnd w:id="29"/>
    <w:bookmarkEnd w:id="30"/>
    <w:p w14:paraId="654B7CFB">
      <w:pPr>
        <w:spacing w:line="360" w:lineRule="auto"/>
        <w:ind w:left="1129" w:leftChars="371" w:hanging="350" w:hangingChars="125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 w14:paraId="62F39FC2">
      <w:pPr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名 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北京国际贸易有限公司</w:t>
      </w:r>
    </w:p>
    <w:p w14:paraId="4B56E379">
      <w:pPr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北京市朝阳区建国门外大街甲3号</w:t>
      </w:r>
    </w:p>
    <w:p w14:paraId="067A420F">
      <w:pPr>
        <w:spacing w:line="360" w:lineRule="auto"/>
        <w:ind w:firstLine="840" w:firstLineChars="3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联系方式：</w:t>
      </w:r>
      <w:bookmarkStart w:id="31" w:name="_Toc28359010"/>
      <w:bookmarkStart w:id="32" w:name="_Toc28359087"/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</w:rPr>
        <w:t>010-85343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val="en-US" w:eastAsia="zh-CN"/>
        </w:rPr>
        <w:t>459</w:t>
      </w:r>
    </w:p>
    <w:p w14:paraId="759DBC33">
      <w:pPr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3.项目联系方式</w:t>
      </w:r>
      <w:bookmarkEnd w:id="31"/>
      <w:bookmarkEnd w:id="32"/>
    </w:p>
    <w:p w14:paraId="66E0061C">
      <w:pPr>
        <w:pStyle w:val="8"/>
        <w:spacing w:line="360" w:lineRule="auto"/>
        <w:ind w:firstLine="840" w:firstLineChars="300"/>
        <w:rPr>
          <w:rFonts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曹可欣</w:t>
      </w:r>
    </w:p>
    <w:p w14:paraId="6F7DFEA1">
      <w:pPr>
        <w:spacing w:line="360" w:lineRule="auto"/>
        <w:ind w:firstLine="840" w:firstLineChars="300"/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电　话：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</w:rPr>
        <w:t>010-85343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u w:val="single"/>
          <w:lang w:val="en-US" w:eastAsia="zh-CN"/>
        </w:rPr>
        <w:t>459</w:t>
      </w:r>
    </w:p>
    <w:p w14:paraId="59FBF01C">
      <w:pPr>
        <w:rPr>
          <w:rFonts w:hint="default" w:ascii="仿宋" w:hAnsi="仿宋" w:eastAsia="仿宋" w:cs="仿宋"/>
          <w:bCs/>
          <w:sz w:val="28"/>
          <w:szCs w:val="28"/>
          <w:u w:val="single"/>
          <w:lang w:val="en-US" w:eastAsia="zh-CN"/>
        </w:rPr>
      </w:pPr>
      <w:r>
        <w:rPr>
          <w:rFonts w:hint="default" w:ascii="仿宋" w:hAnsi="仿宋" w:eastAsia="仿宋" w:cs="仿宋"/>
          <w:bCs/>
          <w:sz w:val="28"/>
          <w:szCs w:val="28"/>
          <w:u w:val="single"/>
          <w:lang w:val="en-US" w:eastAsia="zh-CN"/>
        </w:rPr>
        <w:br w:type="page"/>
      </w:r>
    </w:p>
    <w:p w14:paraId="760C8F84">
      <w:pPr>
        <w:pStyle w:val="4"/>
        <w:ind w:left="0" w:leftChars="0" w:firstLine="0" w:firstLineChars="0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u w:val="none"/>
          <w:lang w:val="en-US" w:eastAsia="zh-CN"/>
        </w:rPr>
        <w:t>附件：</w:t>
      </w:r>
    </w:p>
    <w:p w14:paraId="22E03318">
      <w:pPr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招标文件领购须知</w:t>
      </w:r>
    </w:p>
    <w:p w14:paraId="29BC067B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扫描下方二维码，完成购买记录填写（模糊</w:t>
      </w:r>
      <w:bookmarkStart w:id="33" w:name="_GoBack"/>
      <w:bookmarkEnd w:id="33"/>
      <w:r>
        <w:rPr>
          <w:rFonts w:hint="eastAsia"/>
          <w:sz w:val="28"/>
          <w:szCs w:val="28"/>
        </w:rPr>
        <w:t>搜索即可，无需录入完整项目名称，但需核对是否与贵司所报项目一致，文件售后不退）。</w:t>
      </w:r>
    </w:p>
    <w:p w14:paraId="79578329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完成第一步操作后拨打010-853434</w:t>
      </w:r>
      <w:r>
        <w:rPr>
          <w:rFonts w:hint="eastAsia"/>
          <w:sz w:val="28"/>
          <w:szCs w:val="28"/>
          <w:lang w:val="en-US" w:eastAsia="zh-CN"/>
        </w:rPr>
        <w:t>59</w:t>
      </w:r>
      <w:r>
        <w:rPr>
          <w:rFonts w:hint="eastAsia"/>
          <w:sz w:val="28"/>
          <w:szCs w:val="28"/>
        </w:rPr>
        <w:t>告知业务员进行审核。</w:t>
      </w:r>
    </w:p>
    <w:p w14:paraId="14186543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审核通过后再次扫描下方二维码，选择款项支付，完成标书款缴纳。</w:t>
      </w:r>
    </w:p>
    <w:p w14:paraId="05123201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如需开具增值税专用发票请于开标当日去我公司北楼四层416室陈老师处领取增值税专用发票，如需开具增值税普通发票，报名流程完成后自动推送至所留邮箱。</w:t>
      </w:r>
    </w:p>
    <w:p w14:paraId="2579AA77">
      <w:pPr>
        <w:rPr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5.完成上述报名流程并支付成功后请给电子邮箱（bwtc0909@163.com），发送邮件索取招标文件电子版【邮件内容中注明所需</w:t>
      </w:r>
      <w:r>
        <w:rPr>
          <w:rFonts w:hint="eastAsia"/>
          <w:sz w:val="28"/>
          <w:szCs w:val="28"/>
          <w:highlight w:val="yellow"/>
        </w:rPr>
        <w:t>项目名称、招标编号、所投包号、支付成功截图（若网银转账请发回单）</w:t>
      </w:r>
      <w:r>
        <w:rPr>
          <w:rFonts w:hint="eastAsia"/>
          <w:sz w:val="28"/>
          <w:szCs w:val="28"/>
        </w:rPr>
        <w:t>】</w:t>
      </w:r>
    </w:p>
    <w:p w14:paraId="6B1B3F0D">
      <w:pPr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6.由于系统电子发票为系统自动开具，开出后无法撤销更改，故请自行确认贵司开票信息填写正确，如有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>填写错误概不补开</w:t>
      </w:r>
      <w:r>
        <w:rPr>
          <w:rFonts w:hint="eastAsia"/>
          <w:b/>
          <w:bCs/>
          <w:sz w:val="28"/>
          <w:szCs w:val="28"/>
          <w:u w:val="single"/>
        </w:rPr>
        <w:t>。</w:t>
      </w:r>
    </w:p>
    <w:p w14:paraId="34DB81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440" w:lineRule="exact"/>
        <w:ind w:firstLine="17829" w:firstLineChars="3700"/>
        <w:jc w:val="both"/>
        <w:textAlignment w:val="auto"/>
        <w:rPr>
          <w:rFonts w:hint="eastAsia" w:ascii="宋体" w:hAnsi="宋体" w:eastAsia="宋体" w:cs="宋体"/>
          <w:color w:val="222222"/>
          <w:spacing w:val="0"/>
          <w:kern w:val="0"/>
          <w:sz w:val="21"/>
          <w:szCs w:val="21"/>
          <w:highlight w:val="none"/>
        </w:rPr>
      </w:pPr>
      <w:r>
        <w:rPr>
          <w:rFonts w:hint="default"/>
          <w:b/>
          <w:bCs/>
          <w:sz w:val="48"/>
          <w:szCs w:val="4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1572895</wp:posOffset>
            </wp:positionH>
            <wp:positionV relativeFrom="paragraph">
              <wp:posOffset>151765</wp:posOffset>
            </wp:positionV>
            <wp:extent cx="3131820" cy="3131820"/>
            <wp:effectExtent l="0" t="0" r="11430" b="11430"/>
            <wp:wrapTight wrapText="bothSides">
              <wp:wrapPolygon>
                <wp:start x="0" y="0"/>
                <wp:lineTo x="0" y="21416"/>
                <wp:lineTo x="21416" y="21416"/>
                <wp:lineTo x="21416" y="0"/>
                <wp:lineTo x="0" y="0"/>
              </wp:wrapPolygon>
            </wp:wrapTight>
            <wp:docPr id="1" name="图片 1" descr="04b0461b0575fda111be379d0e7ea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b0461b0575fda111be379d0e7ea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48"/>
          <w:szCs w:val="48"/>
          <w:lang w:val="en-US" w:eastAsia="zh-CN"/>
        </w:rPr>
        <w:drawing>
          <wp:inline distT="0" distB="0" distL="114300" distR="114300">
            <wp:extent cx="3810000" cy="3810000"/>
            <wp:effectExtent l="0" t="0" r="0" b="0"/>
            <wp:docPr id="2" name="图片 1" descr="04b0461b0575fda111be379d0e7ea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4b0461b0575fda111be379d0e7ea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FB2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440" w:lineRule="exact"/>
        <w:jc w:val="both"/>
        <w:textAlignment w:val="auto"/>
        <w:rPr>
          <w:rFonts w:hint="eastAsia" w:ascii="宋体" w:hAnsi="宋体" w:eastAsia="宋体" w:cs="宋体"/>
          <w:spacing w:val="0"/>
          <w:sz w:val="21"/>
          <w:szCs w:val="21"/>
          <w:highlight w:val="none"/>
        </w:rPr>
      </w:pPr>
    </w:p>
    <w:p w14:paraId="0C0AFEC8"/>
    <w:p w14:paraId="7BB0DDF9">
      <w:pPr>
        <w:pStyle w:val="4"/>
        <w:ind w:left="0" w:leftChars="0" w:firstLine="0" w:firstLineChars="0"/>
        <w:rPr>
          <w:rFonts w:hint="default" w:ascii="仿宋" w:hAnsi="仿宋" w:eastAsia="仿宋" w:cs="仿宋"/>
          <w:b/>
          <w:bCs w:val="0"/>
          <w:sz w:val="28"/>
          <w:szCs w:val="28"/>
          <w:highlight w:val="none"/>
          <w:u w:val="none"/>
          <w:lang w:val="en-US" w:eastAsia="zh-CN"/>
        </w:rPr>
      </w:pPr>
    </w:p>
    <w:p w14:paraId="21946CBB"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</w:p>
    <w:p w14:paraId="64447E49">
      <w:p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u w:val="single"/>
          <w:lang w:val="en-US" w:eastAsia="zh-CN"/>
        </w:rPr>
      </w:pPr>
    </w:p>
    <w:p w14:paraId="5B065923">
      <w:pPr>
        <w:spacing w:line="360" w:lineRule="auto"/>
        <w:ind w:firstLine="840" w:firstLineChars="300"/>
        <w:rPr>
          <w:rFonts w:hint="default" w:ascii="仿宋" w:hAnsi="仿宋" w:eastAsia="仿宋" w:cs="仿宋"/>
          <w:bCs/>
          <w:sz w:val="28"/>
          <w:szCs w:val="28"/>
          <w:u w:val="singl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C948FE"/>
    <w:multiLevelType w:val="singleLevel"/>
    <w:tmpl w:val="84C948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3DEF38"/>
    <w:multiLevelType w:val="singleLevel"/>
    <w:tmpl w:val="5F3DEF3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lNzg2ODhhZDMzZWZlMDBhMGEwMTU2YzhhNDIxNGUifQ=="/>
    <w:docVar w:name="KSO_WPS_MARK_KEY" w:val="569752c3-0e6e-441d-8a23-adc237efe3fe"/>
  </w:docVars>
  <w:rsids>
    <w:rsidRoot w:val="5C69757C"/>
    <w:rsid w:val="000D5426"/>
    <w:rsid w:val="000D558F"/>
    <w:rsid w:val="00161FC2"/>
    <w:rsid w:val="0029212E"/>
    <w:rsid w:val="002E7F99"/>
    <w:rsid w:val="00603715"/>
    <w:rsid w:val="00646F45"/>
    <w:rsid w:val="006A79F1"/>
    <w:rsid w:val="0091581F"/>
    <w:rsid w:val="00A94DCD"/>
    <w:rsid w:val="00BF4BC5"/>
    <w:rsid w:val="00D65262"/>
    <w:rsid w:val="00DB1EA0"/>
    <w:rsid w:val="03942C4D"/>
    <w:rsid w:val="03EE0393"/>
    <w:rsid w:val="03F36EDF"/>
    <w:rsid w:val="03FF1E5A"/>
    <w:rsid w:val="044B1CEB"/>
    <w:rsid w:val="044D466E"/>
    <w:rsid w:val="04923431"/>
    <w:rsid w:val="04B24EC3"/>
    <w:rsid w:val="06B11A38"/>
    <w:rsid w:val="07DF17F7"/>
    <w:rsid w:val="08274AC4"/>
    <w:rsid w:val="0854278F"/>
    <w:rsid w:val="08FF1C4F"/>
    <w:rsid w:val="0AF376E5"/>
    <w:rsid w:val="0AF838A6"/>
    <w:rsid w:val="0CF672D1"/>
    <w:rsid w:val="0E0B286D"/>
    <w:rsid w:val="0EE51A53"/>
    <w:rsid w:val="103E71C0"/>
    <w:rsid w:val="12A51AA6"/>
    <w:rsid w:val="12C37828"/>
    <w:rsid w:val="130E27A5"/>
    <w:rsid w:val="13400495"/>
    <w:rsid w:val="13EA45AA"/>
    <w:rsid w:val="13F86009"/>
    <w:rsid w:val="141D78B9"/>
    <w:rsid w:val="158C674C"/>
    <w:rsid w:val="16B93C07"/>
    <w:rsid w:val="17CF0DE0"/>
    <w:rsid w:val="19F03C9C"/>
    <w:rsid w:val="1A174755"/>
    <w:rsid w:val="1A3C3D20"/>
    <w:rsid w:val="1B0442B0"/>
    <w:rsid w:val="1BEF3D2B"/>
    <w:rsid w:val="1C4972F3"/>
    <w:rsid w:val="1CF807A1"/>
    <w:rsid w:val="1D4D5CD3"/>
    <w:rsid w:val="1ED35AA3"/>
    <w:rsid w:val="1EEF2D2D"/>
    <w:rsid w:val="205C14B5"/>
    <w:rsid w:val="2113111A"/>
    <w:rsid w:val="21457417"/>
    <w:rsid w:val="219627EF"/>
    <w:rsid w:val="2224601B"/>
    <w:rsid w:val="256C4FCA"/>
    <w:rsid w:val="25E92A4B"/>
    <w:rsid w:val="25F33BB6"/>
    <w:rsid w:val="26AD7506"/>
    <w:rsid w:val="27401BB2"/>
    <w:rsid w:val="285212FE"/>
    <w:rsid w:val="291C4B35"/>
    <w:rsid w:val="2B5979C9"/>
    <w:rsid w:val="2BCA04EF"/>
    <w:rsid w:val="2D8732A2"/>
    <w:rsid w:val="2EC63CEE"/>
    <w:rsid w:val="303E35CF"/>
    <w:rsid w:val="3262685B"/>
    <w:rsid w:val="32627B42"/>
    <w:rsid w:val="329434F6"/>
    <w:rsid w:val="337E053C"/>
    <w:rsid w:val="33A1236A"/>
    <w:rsid w:val="34C256DE"/>
    <w:rsid w:val="34D07ED2"/>
    <w:rsid w:val="36151C5B"/>
    <w:rsid w:val="36B13E31"/>
    <w:rsid w:val="3B3551BB"/>
    <w:rsid w:val="3D012F52"/>
    <w:rsid w:val="3D7344A5"/>
    <w:rsid w:val="3DA90D42"/>
    <w:rsid w:val="3F244AAD"/>
    <w:rsid w:val="3FCB542C"/>
    <w:rsid w:val="40331F2C"/>
    <w:rsid w:val="40FD2E2B"/>
    <w:rsid w:val="43CA6B8D"/>
    <w:rsid w:val="43CB4D86"/>
    <w:rsid w:val="440700DA"/>
    <w:rsid w:val="445876A1"/>
    <w:rsid w:val="459660BA"/>
    <w:rsid w:val="45C37C0A"/>
    <w:rsid w:val="46AF7F09"/>
    <w:rsid w:val="46CA2B46"/>
    <w:rsid w:val="46D52298"/>
    <w:rsid w:val="494E0559"/>
    <w:rsid w:val="494E49AA"/>
    <w:rsid w:val="49C30500"/>
    <w:rsid w:val="4AAC69FD"/>
    <w:rsid w:val="4AFE145E"/>
    <w:rsid w:val="4C6F0B7D"/>
    <w:rsid w:val="4C9F5D25"/>
    <w:rsid w:val="4CAB781B"/>
    <w:rsid w:val="4D21520B"/>
    <w:rsid w:val="4D771C1E"/>
    <w:rsid w:val="4D9C11A0"/>
    <w:rsid w:val="4E212C99"/>
    <w:rsid w:val="4E3C38DE"/>
    <w:rsid w:val="4EB8286A"/>
    <w:rsid w:val="4EBA744A"/>
    <w:rsid w:val="51E912E0"/>
    <w:rsid w:val="52C23F57"/>
    <w:rsid w:val="52FC16FA"/>
    <w:rsid w:val="531E6325"/>
    <w:rsid w:val="537F3488"/>
    <w:rsid w:val="53D23BDF"/>
    <w:rsid w:val="547C0947"/>
    <w:rsid w:val="549459BA"/>
    <w:rsid w:val="556A2277"/>
    <w:rsid w:val="56494D96"/>
    <w:rsid w:val="56F47F18"/>
    <w:rsid w:val="5814071D"/>
    <w:rsid w:val="59413C36"/>
    <w:rsid w:val="5A59165A"/>
    <w:rsid w:val="5AF73BCB"/>
    <w:rsid w:val="5C69757C"/>
    <w:rsid w:val="5C8A03BF"/>
    <w:rsid w:val="5F100B70"/>
    <w:rsid w:val="61414F8A"/>
    <w:rsid w:val="62CA27A3"/>
    <w:rsid w:val="643D1F77"/>
    <w:rsid w:val="649C6A63"/>
    <w:rsid w:val="65EE2A50"/>
    <w:rsid w:val="66DD3ED2"/>
    <w:rsid w:val="684F3C7A"/>
    <w:rsid w:val="68DF504F"/>
    <w:rsid w:val="68E02922"/>
    <w:rsid w:val="69AB3967"/>
    <w:rsid w:val="6BD66460"/>
    <w:rsid w:val="6C3D7821"/>
    <w:rsid w:val="6D4D62AE"/>
    <w:rsid w:val="6EE24338"/>
    <w:rsid w:val="72307267"/>
    <w:rsid w:val="72C14EDA"/>
    <w:rsid w:val="72F23D89"/>
    <w:rsid w:val="73723423"/>
    <w:rsid w:val="74404DBF"/>
    <w:rsid w:val="74AE2CAA"/>
    <w:rsid w:val="76A9682B"/>
    <w:rsid w:val="7747264E"/>
    <w:rsid w:val="77933457"/>
    <w:rsid w:val="77C65F49"/>
    <w:rsid w:val="78B910A6"/>
    <w:rsid w:val="793730E3"/>
    <w:rsid w:val="7AE57ADF"/>
    <w:rsid w:val="7C436FF0"/>
    <w:rsid w:val="7D9D63C1"/>
    <w:rsid w:val="7DAE0B2D"/>
    <w:rsid w:val="7E022D25"/>
    <w:rsid w:val="7EA03372"/>
    <w:rsid w:val="7EE840C2"/>
    <w:rsid w:val="7F4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styleId="5">
    <w:name w:val="Body Text"/>
    <w:basedOn w:val="1"/>
    <w:autoRedefine/>
    <w:qFormat/>
    <w:uiPriority w:val="0"/>
    <w:pPr>
      <w:spacing w:after="120"/>
    </w:pPr>
    <w:rPr>
      <w:szCs w:val="24"/>
    </w:rPr>
  </w:style>
  <w:style w:type="paragraph" w:styleId="6">
    <w:name w:val="Body Text Indent"/>
    <w:basedOn w:val="1"/>
    <w:next w:val="7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7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4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customStyle="1" w:styleId="15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6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7">
    <w:name w:val="正文3"/>
    <w:autoRedefine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8">
    <w:name w:val="font21"/>
    <w:basedOn w:val="12"/>
    <w:autoRedefine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19">
    <w:name w:val="页眉 字符"/>
    <w:basedOn w:val="12"/>
    <w:link w:val="10"/>
    <w:autoRedefine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12"/>
    <w:link w:val="9"/>
    <w:autoRedefine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autoRedefine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Table Paragraph"/>
    <w:basedOn w:val="1"/>
    <w:autoRedefine/>
    <w:qFormat/>
    <w:uiPriority w:val="1"/>
  </w:style>
  <w:style w:type="paragraph" w:customStyle="1" w:styleId="23">
    <w:name w:val="列出段落1"/>
    <w:basedOn w:val="1"/>
    <w:autoRedefine/>
    <w:qFormat/>
    <w:uiPriority w:val="1"/>
    <w:pPr>
      <w:spacing w:before="134"/>
      <w:ind w:left="1196" w:hanging="720"/>
    </w:pPr>
    <w:rPr>
      <w:sz w:val="20"/>
    </w:rPr>
  </w:style>
  <w:style w:type="character" w:customStyle="1" w:styleId="24">
    <w:name w:val="NormalCharacter"/>
    <w:autoRedefine/>
    <w:semiHidden/>
    <w:qFormat/>
    <w:uiPriority w:val="0"/>
  </w:style>
  <w:style w:type="paragraph" w:customStyle="1" w:styleId="25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1230</Words>
  <Characters>1396</Characters>
  <Lines>15</Lines>
  <Paragraphs>4</Paragraphs>
  <TotalTime>7</TotalTime>
  <ScaleCrop>false</ScaleCrop>
  <LinksUpToDate>false</LinksUpToDate>
  <CharactersWithSpaces>1407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2022-10-27T04:55:00Z</dcterms:created>
  <dc:creator>张珊</dc:creator>
  <cp:lastModifiedBy>用户名</cp:lastModifiedBy>
  <cp:lastPrinted>2022-08-09T12:07:00Z</cp:lastPrinted>
  <dcterms:modified xsi:type="dcterms:W3CDTF">2024-09-19T07:40:20Z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9909841DB9114F07810219067F4B12E7_13</vt:lpwstr>
  </property>
</Properties>
</file>