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775D09">
      <w:pPr>
        <w:pStyle w:val="2"/>
        <w:bidi w:val="0"/>
      </w:pPr>
      <w:bookmarkStart w:id="0" w:name="_GoBack"/>
      <w:r>
        <w:rPr>
          <w:rFonts w:hint="eastAsia"/>
          <w:lang w:val="en-US" w:eastAsia="zh-CN"/>
        </w:rPr>
        <w:t>邢台金牛玻纤有限责任公司、河北冀中新材料有限公司产品国内运输项目</w:t>
      </w:r>
      <w:bookmarkEnd w:id="0"/>
      <w:r>
        <w:rPr>
          <w:rFonts w:hint="eastAsia"/>
          <w:lang w:val="en-US" w:eastAsia="zh-CN"/>
        </w:rPr>
        <w:t>——招标公告</w:t>
      </w:r>
    </w:p>
    <w:p w14:paraId="06D9FBAB">
      <w:pPr>
        <w:pStyle w:val="2"/>
        <w:bidi w:val="0"/>
      </w:pPr>
      <w:r>
        <w:rPr>
          <w:rFonts w:hint="eastAsia"/>
        </w:rPr>
        <w:t>1.招标条件</w:t>
      </w:r>
    </w:p>
    <w:p w14:paraId="04A82161">
      <w:pPr>
        <w:pStyle w:val="2"/>
        <w:bidi w:val="0"/>
      </w:pPr>
      <w:r>
        <w:rPr>
          <w:rFonts w:hint="eastAsia"/>
        </w:rPr>
        <w:t>本招标项目 邢台金牛玻纤有限责任公司、河北冀中新材料有限公司产品国内运输项目已由 / 以 // 批准建设，项目业主为邢台金牛玻纤有限责任公司、河北冀中新材料有限公司 ，建设资金来自企业自筹 ，出资比例为 企业自筹100% ，招标人为 邢台金牛玻纤有限责任公司、河北冀中新材料有限公司 。项目已具备招标条件，现对该项目进行公开招标。</w:t>
      </w:r>
    </w:p>
    <w:p w14:paraId="01CCCD4C">
      <w:pPr>
        <w:pStyle w:val="2"/>
        <w:bidi w:val="0"/>
      </w:pPr>
      <w:r>
        <w:rPr>
          <w:rFonts w:hint="eastAsia"/>
        </w:rPr>
        <w:t>2.项目概况与招标范围</w:t>
      </w:r>
    </w:p>
    <w:p w14:paraId="7EEFD3CE">
      <w:pPr>
        <w:pStyle w:val="2"/>
        <w:bidi w:val="0"/>
      </w:pPr>
      <w:r>
        <w:rPr>
          <w:rFonts w:hint="eastAsia"/>
        </w:rPr>
        <w:t>2.1项目概况：邢台金牛玻纤有限责任公司、河北冀中新材料有限公司（以下两企业简称为“两公司”）发往国内区域市场的产品（不含产品购买方自提货产品和出口海运产品），年运输货物量预计约25万吨，为降低货物运输成本，同时方便对两公司运输进行统一管理、运输调拨、拼装，需要一家承运单位统一进行运输。</w:t>
      </w:r>
      <w:r>
        <w:rPr>
          <w:rFonts w:hint="eastAsia"/>
        </w:rPr>
        <w:br w:type="textWrapping"/>
      </w:r>
      <w:r>
        <w:rPr>
          <w:rFonts w:hint="eastAsia"/>
        </w:rPr>
        <w:t>2.2招标范围：邢台金牛玻纤有限责任公司、河北冀中新材料有限公司发往国内区域市场的产品（不含产品购买方自提货产品和出口海运产品），预计年运输货物量25万吨，具体内容详见招标文件第五章委托人要求； 2.2.1项目地点：全国范围内(不含港澳台地区)； 2.2.2服务期限：自合同签订之日起一年或达到中标总价（两者以先到为准）； 2.2.3服务质量：合格，且满足招标人要求； 2.2.4资格审查方式：资格后审。</w:t>
      </w:r>
    </w:p>
    <w:p w14:paraId="5170C002">
      <w:pPr>
        <w:pStyle w:val="2"/>
        <w:bidi w:val="0"/>
      </w:pPr>
      <w:r>
        <w:rPr>
          <w:rFonts w:hint="eastAsia"/>
        </w:rPr>
        <w:t>3.投标人资格要求</w:t>
      </w:r>
    </w:p>
    <w:p w14:paraId="438A82E0">
      <w:pPr>
        <w:pStyle w:val="2"/>
        <w:bidi w:val="0"/>
      </w:pPr>
      <w:r>
        <w:rPr>
          <w:rFonts w:hint="eastAsia"/>
        </w:rPr>
        <w:t>3.1本次招标对投标人的资格要求如下:</w:t>
      </w:r>
      <w:r>
        <w:rPr>
          <w:rFonts w:hint="eastAsia"/>
        </w:rPr>
        <w:br w:type="textWrapping"/>
      </w:r>
      <w:r>
        <w:rPr>
          <w:rFonts w:hint="eastAsia"/>
        </w:rPr>
        <w:t>3.1.1资质要求:3.1.1资质要求： （1）为中华人民共和国境内合法注册的独立法人或其他组织，具有独立承担民事责任能力，具有独立订立合同的权利，并在人员、设备、资金等方面具有相应的服务能力； （2）须具有主管部门颁发的道路运输经营许可证（或网络货运版），且在有效期内； （3）投标人须具备40辆以上（12米以上）自有车辆，车辆手续齐全（至少提供车辆行驶证、道路运输证）且有效； 3.1.2财务要求：投标人须提供2023年度经会计师事务所或审计机构审计的财务会计报表（投标人的成立时间少于规定年份的，应提供成立以来的财务状况表或基本账户银行出具的资信证明文件），且具有银行提供签章的投标方对公账户750万元及以上存款证明； 3.1.3业绩要求：/； 3.1.4信誉要求： （1）未被“国家企业信用信息公示系统”（http://www.gsxt.gov.cn/）列入“经营异常名录”或者“严重违法失信企业名单”； （2）未被“信用中国”网站（www.creditchina.gov.cn）“重大税收违法失信主体”、“政府采购严重违法失信行为记录名单”、“拖欠农民工工资失信联合惩戒对象名单”； （3）未被中国执行信息公开网(http://zxgk.court.gov.cn/shixin/)列入“失信被执行人”； 3.1.5其他要求： （1）没有处于行政主管部门或冀中能源集团有限责任公司系统内相关文件确认的禁止投标的范围和处罚期内； （2）近三年没有骗取中标或严重违约，没有经鉴定部门认定的因其产品引起的重大及以上质量事故或重大及以上安全事故。</w:t>
      </w:r>
      <w:r>
        <w:rPr>
          <w:rFonts w:hint="eastAsia"/>
        </w:rPr>
        <w:br w:type="textWrapping"/>
      </w:r>
      <w:r>
        <w:rPr>
          <w:rFonts w:hint="eastAsia"/>
        </w:rPr>
        <w:t>3.1.2财务要求:/</w:t>
      </w:r>
      <w:r>
        <w:rPr>
          <w:rFonts w:hint="eastAsia"/>
        </w:rPr>
        <w:br w:type="textWrapping"/>
      </w:r>
      <w:r>
        <w:rPr>
          <w:rFonts w:hint="eastAsia"/>
        </w:rPr>
        <w:t>3.1.3信誉要求:（1）未被“国家企业信用信息公示系统”（http://www.gsxt.gov.cn/）列入“经营异常名录”或者“严重违法失信企业名单”； （2）未被“信用中国”网站（www.creditchina.gov.cn）列入“重大税收违法失信主体”、“政府采购严重违法失信行为记录名单”、“拖欠农民工工资失信联合惩戒对象名单”； （3）未被“中国执行信息公开网”(http://zxgk.court.gov.cn/shixin/)列入“失信被执行人”。</w:t>
      </w:r>
      <w:r>
        <w:rPr>
          <w:rFonts w:hint="eastAsia"/>
        </w:rPr>
        <w:br w:type="textWrapping"/>
      </w:r>
      <w:r>
        <w:rPr>
          <w:rFonts w:hint="eastAsia"/>
        </w:rPr>
        <w:t>3.1.4总监理工程师的资格要求:/</w:t>
      </w:r>
      <w:r>
        <w:rPr>
          <w:rFonts w:hint="eastAsia"/>
        </w:rPr>
        <w:br w:type="textWrapping"/>
      </w:r>
      <w:r>
        <w:rPr>
          <w:rFonts w:hint="eastAsia"/>
        </w:rPr>
        <w:t>3.1.5其他主要人员要求:/</w:t>
      </w:r>
      <w:r>
        <w:rPr>
          <w:rFonts w:hint="eastAsia"/>
        </w:rPr>
        <w:br w:type="textWrapping"/>
      </w:r>
      <w:r>
        <w:rPr>
          <w:rFonts w:hint="eastAsia"/>
        </w:rPr>
        <w:t>3.1.6试验检测仪器设备要求:/</w:t>
      </w:r>
      <w:r>
        <w:rPr>
          <w:rFonts w:hint="eastAsia"/>
        </w:rPr>
        <w:br w:type="textWrapping"/>
      </w:r>
      <w:r>
        <w:rPr>
          <w:rFonts w:hint="eastAsia"/>
        </w:rPr>
        <w:t>3.1.7其他要求:（1）没有处于行政主管部门或冀中能源集团有限责任公司系统内相关文件确认的禁止投标的范围和处罚期内； （2）近三年没有骗取中标或严重违约，没有经鉴定部门认定的因其产品引起的重大及以上质量事故或重大及以上安全事故。</w:t>
      </w:r>
      <w:r>
        <w:rPr>
          <w:rFonts w:hint="eastAsia"/>
        </w:rPr>
        <w:br w:type="textWrapping"/>
      </w:r>
      <w:r>
        <w:rPr>
          <w:rFonts w:hint="eastAsia"/>
        </w:rPr>
        <w:t>3.1.8项目负责人资格要求:/</w:t>
      </w:r>
      <w:r>
        <w:rPr>
          <w:rFonts w:hint="eastAsia"/>
        </w:rPr>
        <w:br w:type="textWrapping"/>
      </w:r>
      <w:r>
        <w:rPr>
          <w:rFonts w:hint="eastAsia"/>
        </w:rPr>
        <w:t>。</w:t>
      </w:r>
    </w:p>
    <w:p w14:paraId="7EC0EBFF">
      <w:pPr>
        <w:pStyle w:val="2"/>
        <w:bidi w:val="0"/>
      </w:pPr>
      <w:r>
        <w:rPr>
          <w:rFonts w:hint="eastAsia"/>
        </w:rPr>
        <w:t>3.2本次招标 不接受 联合体投标。</w:t>
      </w:r>
    </w:p>
    <w:p w14:paraId="3E15B263">
      <w:pPr>
        <w:pStyle w:val="2"/>
        <w:bidi w:val="0"/>
      </w:pPr>
      <w:r>
        <w:rPr>
          <w:rFonts w:hint="eastAsia"/>
        </w:rPr>
        <w:t>4.招标文件的获取</w:t>
      </w:r>
    </w:p>
    <w:p w14:paraId="02924364">
      <w:pPr>
        <w:pStyle w:val="2"/>
        <w:bidi w:val="0"/>
      </w:pPr>
      <w:r>
        <w:rPr>
          <w:rFonts w:hint="eastAsia"/>
        </w:rPr>
        <w:t>4.1凡有意参加投标者，请于 2024-09-23 09:00 至 2024-10-11 17:00 （北京时间，下同）， 冀中能源集团电子招标投标交易平台 下载招标文件。</w:t>
      </w:r>
    </w:p>
    <w:p w14:paraId="17BEB72F">
      <w:pPr>
        <w:pStyle w:val="2"/>
        <w:bidi w:val="0"/>
      </w:pPr>
      <w:r>
        <w:rPr>
          <w:rFonts w:hint="eastAsia"/>
        </w:rPr>
        <w:t>4.2招标文件售价 500 元，售后不退。</w:t>
      </w:r>
    </w:p>
    <w:p w14:paraId="696FCB40">
      <w:pPr>
        <w:pStyle w:val="2"/>
        <w:bidi w:val="0"/>
      </w:pPr>
      <w:r>
        <w:rPr>
          <w:rFonts w:hint="eastAsia"/>
        </w:rPr>
        <w:t>购买流程：登录“冀中能源集团电子招标投标交易平台”（推荐使用IE9及以上版本浏览器，未注册用户请先注册）→点击“我要参与”查找本项目→点击“购买文件”→支付标书费→上传缴费凭证（我的项目中）→购标申请审核通过→下载招标文件。CA办理：本次招标为电子招投标，投标单位可凭上海冀中CA 或河北冀中 CA 进行项目投标。上海冀中CA办理网址：https：//www.sheca.com/help/vip，服务热线：400-820-6660；河北冀中CA办理网址：https://www.hebca.com，服务热线：400-707-3355。在“冀中能源集团电子招标投标交易平台”上关于操作的事宜，包括注册、提交购标申请和投递等有关操作可咨询服务支持电话010-89193690（周一至周五8:30-17:30）</w:t>
      </w:r>
    </w:p>
    <w:p w14:paraId="44CA3037">
      <w:pPr>
        <w:pStyle w:val="2"/>
        <w:bidi w:val="0"/>
      </w:pPr>
      <w:r>
        <w:rPr>
          <w:rFonts w:hint="eastAsia"/>
        </w:rPr>
        <w:t>5. 投标文件的递交</w:t>
      </w:r>
    </w:p>
    <w:p w14:paraId="27D7859A">
      <w:pPr>
        <w:pStyle w:val="2"/>
        <w:bidi w:val="0"/>
      </w:pPr>
      <w:r>
        <w:rPr>
          <w:rFonts w:hint="eastAsia"/>
        </w:rPr>
        <w:t>5.1投标文件递交的截止时间（投标截止时间，下同）为 2024-10-14 14:00:00 ，递交地点/交易平台为 冀中能源集团电子招标投标交易平台 。</w:t>
      </w:r>
    </w:p>
    <w:p w14:paraId="5E27A6F1">
      <w:pPr>
        <w:pStyle w:val="2"/>
        <w:bidi w:val="0"/>
      </w:pPr>
      <w:r>
        <w:rPr>
          <w:rFonts w:hint="eastAsia"/>
        </w:rPr>
        <w:t>5.2 逾期送达的投标文件，电子招标投标交易平台将予以拒收。</w:t>
      </w:r>
    </w:p>
    <w:p w14:paraId="1E1160FB">
      <w:pPr>
        <w:pStyle w:val="2"/>
        <w:bidi w:val="0"/>
      </w:pPr>
      <w:r>
        <w:rPr>
          <w:rFonts w:hint="eastAsia"/>
        </w:rPr>
        <w:t>6. 发布公告的媒介</w:t>
      </w:r>
    </w:p>
    <w:p w14:paraId="3C3A85ED">
      <w:pPr>
        <w:pStyle w:val="2"/>
        <w:bidi w:val="0"/>
      </w:pPr>
      <w:r>
        <w:rPr>
          <w:rFonts w:hint="eastAsia"/>
        </w:rPr>
        <w:t>本次招标公告同时在 冀中能源集团电子招标投标交易平台,河北省招标投标公共服务平台 上发布。</w:t>
      </w:r>
    </w:p>
    <w:p w14:paraId="5186D960">
      <w:pPr>
        <w:pStyle w:val="2"/>
        <w:bidi w:val="0"/>
      </w:pPr>
      <w:r>
        <w:rPr>
          <w:rFonts w:hint="eastAsia"/>
        </w:rPr>
        <w:t>7. 其他公示内容</w:t>
      </w:r>
    </w:p>
    <w:p w14:paraId="7D2D148B">
      <w:pPr>
        <w:pStyle w:val="2"/>
        <w:bidi w:val="0"/>
      </w:pPr>
      <w:r>
        <w:rPr>
          <w:rFonts w:hint="eastAsia"/>
        </w:rPr>
        <w:t>无</w:t>
      </w:r>
    </w:p>
    <w:p w14:paraId="27E53A3A">
      <w:pPr>
        <w:pStyle w:val="2"/>
        <w:bidi w:val="0"/>
      </w:pPr>
      <w:r>
        <w:rPr>
          <w:rFonts w:hint="eastAsia"/>
        </w:rPr>
        <w:t>8. 提出异议渠道和方式</w:t>
      </w:r>
    </w:p>
    <w:p w14:paraId="1D22B21A">
      <w:pPr>
        <w:pStyle w:val="2"/>
        <w:bidi w:val="0"/>
      </w:pPr>
      <w:r>
        <w:rPr>
          <w:rFonts w:hint="eastAsia"/>
        </w:rPr>
        <w:t>在公示期内，如投标人对结果有异议，可按招标文件“投标人须知”第10.2款规定的书面形式向煤炭工业石家庄设计研究院有限公司提出质疑，联系人：曹卫萌、王亚宁，联系电话：17603274368、18903216547，地址：石家庄市裕华西路110号，电子邮箱：hebxxw@163.com。同时对积极参与本次招标活动的各位投标人表示感谢。</w:t>
      </w:r>
    </w:p>
    <w:p w14:paraId="3365210D">
      <w:pPr>
        <w:pStyle w:val="2"/>
        <w:bidi w:val="0"/>
      </w:pPr>
      <w:r>
        <w:rPr>
          <w:rFonts w:hint="eastAsia"/>
        </w:rPr>
        <w:t>9. 本招标项目的监督部门</w:t>
      </w:r>
    </w:p>
    <w:p w14:paraId="7F28FA4C">
      <w:pPr>
        <w:pStyle w:val="2"/>
        <w:bidi w:val="0"/>
      </w:pPr>
      <w:r>
        <w:rPr>
          <w:rFonts w:hint="eastAsia"/>
        </w:rPr>
        <w:t>监督部门名称：冀中能源股份有限公司</w:t>
      </w:r>
    </w:p>
    <w:p w14:paraId="1871C745">
      <w:pPr>
        <w:pStyle w:val="2"/>
        <w:bidi w:val="0"/>
      </w:pPr>
      <w:r>
        <w:rPr>
          <w:rFonts w:hint="eastAsia"/>
        </w:rPr>
        <w:t>电话：0319-2069824</w:t>
      </w:r>
    </w:p>
    <w:p w14:paraId="4614DA37">
      <w:pPr>
        <w:pStyle w:val="2"/>
        <w:bidi w:val="0"/>
      </w:pPr>
      <w:r>
        <w:rPr>
          <w:rFonts w:hint="eastAsia"/>
        </w:rPr>
        <w:t>电子邮箱：hebxxw@163.com</w:t>
      </w:r>
    </w:p>
    <w:p w14:paraId="7FA3B798">
      <w:pPr>
        <w:pStyle w:val="2"/>
        <w:bidi w:val="0"/>
      </w:pPr>
      <w:r>
        <w:rPr>
          <w:rFonts w:hint="eastAsia"/>
        </w:rPr>
        <w:t>10. 招标人或者其委托的招标代理机构使用的第三方交易平台的付费主体及收费标准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912"/>
        <w:gridCol w:w="1297"/>
        <w:gridCol w:w="1197"/>
      </w:tblGrid>
      <w:tr w14:paraId="4CC52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C59E2D">
            <w:pPr>
              <w:pStyle w:val="2"/>
              <w:bidi w:val="0"/>
            </w:pPr>
            <w:r>
              <w:rPr>
                <w:lang w:val="en-US" w:eastAsia="zh-CN"/>
              </w:rPr>
              <w:t>标段名称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E75E42">
            <w:pPr>
              <w:pStyle w:val="2"/>
              <w:bidi w:val="0"/>
            </w:pPr>
            <w:r>
              <w:rPr>
                <w:lang w:val="en-US" w:eastAsia="zh-CN"/>
              </w:rPr>
              <w:t>付费主体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61CA29">
            <w:pPr>
              <w:pStyle w:val="2"/>
              <w:bidi w:val="0"/>
            </w:pPr>
            <w:r>
              <w:rPr>
                <w:lang w:val="en-US" w:eastAsia="zh-CN"/>
              </w:rPr>
              <w:t>收费金额(元)</w:t>
            </w:r>
          </w:p>
        </w:tc>
      </w:tr>
      <w:tr w14:paraId="31DBA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723678">
            <w:pPr>
              <w:pStyle w:val="2"/>
              <w:bidi w:val="0"/>
            </w:pPr>
            <w:r>
              <w:rPr>
                <w:lang w:val="en-US" w:eastAsia="zh-CN"/>
              </w:rPr>
              <w:t>邢台金牛玻纤有限责任公司、河北冀中新材料有限公司产品国内运输项目</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45BE31">
            <w:pPr>
              <w:pStyle w:val="2"/>
              <w:bidi w:val="0"/>
            </w:pPr>
            <w:r>
              <w:rPr>
                <w:lang w:val="en-US" w:eastAsia="zh-CN"/>
              </w:rPr>
              <w:t>投标人/供应商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A72217">
            <w:pPr>
              <w:pStyle w:val="2"/>
              <w:bidi w:val="0"/>
            </w:pPr>
            <w:r>
              <w:rPr>
                <w:lang w:val="en-US" w:eastAsia="zh-CN"/>
              </w:rPr>
              <w:t>1000</w:t>
            </w:r>
          </w:p>
        </w:tc>
      </w:tr>
    </w:tbl>
    <w:p w14:paraId="754A6F29">
      <w:pPr>
        <w:pStyle w:val="2"/>
        <w:bidi w:val="0"/>
      </w:pPr>
      <w:r>
        <w:rPr>
          <w:rFonts w:hint="eastAsia"/>
        </w:rPr>
        <w:t>11.联系方式</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89"/>
        <w:gridCol w:w="4397"/>
        <w:gridCol w:w="1096"/>
        <w:gridCol w:w="2024"/>
      </w:tblGrid>
      <w:tr w14:paraId="1A0FF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BD4609">
            <w:pPr>
              <w:pStyle w:val="2"/>
              <w:bidi w:val="0"/>
            </w:pPr>
            <w:r>
              <w:rPr>
                <w:lang w:val="en-US" w:eastAsia="zh-CN"/>
              </w:rPr>
              <w:t>招标人：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75F025">
            <w:pPr>
              <w:pStyle w:val="2"/>
              <w:bidi w:val="0"/>
            </w:pPr>
            <w:r>
              <w:t>邢台金牛玻纤有限责任公司、河北冀中新材料有限公司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E5E2E3">
            <w:pPr>
              <w:pStyle w:val="2"/>
              <w:bidi w:val="0"/>
            </w:pPr>
            <w:r>
              <w:rPr>
                <w:lang w:val="en-US" w:eastAsia="zh-CN"/>
              </w:rPr>
              <w:t>招标代理机构：</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055AF6">
            <w:pPr>
              <w:pStyle w:val="2"/>
              <w:bidi w:val="0"/>
            </w:pPr>
            <w:r>
              <w:rPr>
                <w:lang w:val="en-US" w:eastAsia="zh-CN"/>
              </w:rPr>
              <w:t>煤炭工业石家庄设计研究院有限公司</w:t>
            </w:r>
          </w:p>
        </w:tc>
      </w:tr>
      <w:tr w14:paraId="46A77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5E73BA">
            <w:pPr>
              <w:pStyle w:val="2"/>
              <w:bidi w:val="0"/>
            </w:pPr>
            <w:r>
              <w:rPr>
                <w:lang w:val="en-US" w:eastAsia="zh-CN"/>
              </w:rPr>
              <w:t>地址：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8CD4E9">
            <w:pPr>
              <w:pStyle w:val="2"/>
              <w:bidi w:val="0"/>
            </w:pPr>
            <w:r>
              <w:rPr>
                <w:lang w:val="en-US" w:eastAsia="zh-CN"/>
              </w:rPr>
              <w:t>河北省邢台市邢东新区予办先于(金牛路1号)、河北省邢台市沙河市经济开发区高村村东</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B406C0">
            <w:pPr>
              <w:pStyle w:val="2"/>
              <w:bidi w:val="0"/>
            </w:pPr>
            <w:r>
              <w:rPr>
                <w:lang w:val="en-US" w:eastAsia="zh-CN"/>
              </w:rPr>
              <w:t>地址：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E45892">
            <w:pPr>
              <w:pStyle w:val="2"/>
              <w:bidi w:val="0"/>
            </w:pPr>
            <w:r>
              <w:rPr>
                <w:lang w:val="en-US" w:eastAsia="zh-CN"/>
              </w:rPr>
              <w:t>石家庄市裕华西路110号</w:t>
            </w:r>
          </w:p>
        </w:tc>
      </w:tr>
      <w:tr w14:paraId="29B88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242B9E">
            <w:pPr>
              <w:pStyle w:val="2"/>
              <w:bidi w:val="0"/>
            </w:pPr>
            <w:r>
              <w:rPr>
                <w:lang w:val="en-US" w:eastAsia="zh-CN"/>
              </w:rPr>
              <w:t>邮编：</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EDD268">
            <w:pPr>
              <w:pStyle w:val="2"/>
              <w:bidi w:val="0"/>
            </w:pPr>
            <w:r>
              <w: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2852CA">
            <w:pPr>
              <w:pStyle w:val="2"/>
              <w:bidi w:val="0"/>
            </w:pPr>
            <w:r>
              <w:rPr>
                <w:lang w:val="en-US" w:eastAsia="zh-CN"/>
              </w:rPr>
              <w:t>邮编：</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B50B28">
            <w:pPr>
              <w:pStyle w:val="2"/>
              <w:bidi w:val="0"/>
            </w:pPr>
            <w:r>
              <w:rPr>
                <w:lang w:val="en-US" w:eastAsia="zh-CN"/>
              </w:rPr>
              <w:t>/</w:t>
            </w:r>
          </w:p>
        </w:tc>
      </w:tr>
      <w:tr w14:paraId="717FC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4B2FEE">
            <w:pPr>
              <w:pStyle w:val="2"/>
              <w:bidi w:val="0"/>
            </w:pPr>
            <w:r>
              <w:rPr>
                <w:lang w:val="en-US" w:eastAsia="zh-CN"/>
              </w:rPr>
              <w:t>联系人：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9349F2">
            <w:pPr>
              <w:pStyle w:val="2"/>
              <w:bidi w:val="0"/>
            </w:pPr>
            <w:r>
              <w:t>罗正涛</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56062B">
            <w:pPr>
              <w:pStyle w:val="2"/>
              <w:bidi w:val="0"/>
            </w:pPr>
            <w:r>
              <w:rPr>
                <w:lang w:val="en-US" w:eastAsia="zh-CN"/>
              </w:rPr>
              <w:t>联系人：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585657">
            <w:pPr>
              <w:pStyle w:val="2"/>
              <w:bidi w:val="0"/>
            </w:pPr>
            <w:r>
              <w:rPr>
                <w:lang w:val="en-US" w:eastAsia="zh-CN"/>
              </w:rPr>
              <w:t>曹卫萌、王亚宁</w:t>
            </w:r>
          </w:p>
        </w:tc>
      </w:tr>
      <w:tr w14:paraId="51624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430343">
            <w:pPr>
              <w:pStyle w:val="2"/>
              <w:bidi w:val="0"/>
            </w:pPr>
            <w:r>
              <w:rPr>
                <w:lang w:val="en-US" w:eastAsia="zh-CN"/>
              </w:rPr>
              <w:t>电话：</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572371">
            <w:pPr>
              <w:pStyle w:val="2"/>
              <w:bidi w:val="0"/>
            </w:pPr>
            <w:r>
              <w:t>19903299681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DC9981">
            <w:pPr>
              <w:pStyle w:val="2"/>
              <w:bidi w:val="0"/>
            </w:pPr>
            <w:r>
              <w:rPr>
                <w:lang w:val="en-US" w:eastAsia="zh-CN"/>
              </w:rPr>
              <w:t>电话：</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D900FF">
            <w:pPr>
              <w:pStyle w:val="2"/>
              <w:bidi w:val="0"/>
            </w:pPr>
            <w:r>
              <w:rPr>
                <w:lang w:val="en-US" w:eastAsia="zh-CN"/>
              </w:rPr>
              <w:t>17603274368、18903216547</w:t>
            </w:r>
          </w:p>
        </w:tc>
      </w:tr>
      <w:tr w14:paraId="21398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00E3CF">
            <w:pPr>
              <w:pStyle w:val="2"/>
              <w:bidi w:val="0"/>
            </w:pPr>
            <w:r>
              <w:rPr>
                <w:lang w:val="en-US" w:eastAsia="zh-CN"/>
              </w:rPr>
              <w:t>传真：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6BDB79">
            <w:pPr>
              <w:pStyle w:val="2"/>
              <w:bidi w:val="0"/>
            </w:pPr>
            <w:r>
              <w: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392608">
            <w:pPr>
              <w:pStyle w:val="2"/>
              <w:bidi w:val="0"/>
            </w:pPr>
            <w:r>
              <w:rPr>
                <w:lang w:val="en-US" w:eastAsia="zh-CN"/>
              </w:rPr>
              <w:t>传真：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2C9CB8">
            <w:pPr>
              <w:pStyle w:val="2"/>
              <w:bidi w:val="0"/>
            </w:pPr>
            <w:r>
              <w:rPr>
                <w:lang w:val="en-US" w:eastAsia="zh-CN"/>
              </w:rPr>
              <w:t>/</w:t>
            </w:r>
          </w:p>
        </w:tc>
      </w:tr>
      <w:tr w14:paraId="00AC2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7F6C0C">
            <w:pPr>
              <w:pStyle w:val="2"/>
              <w:bidi w:val="0"/>
            </w:pPr>
            <w:r>
              <w:rPr>
                <w:lang w:val="en-US" w:eastAsia="zh-CN"/>
              </w:rPr>
              <w:t>电子邮件：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FB2CB6">
            <w:pPr>
              <w:pStyle w:val="2"/>
              <w:bidi w:val="0"/>
            </w:pPr>
            <w:r>
              <w: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8F4473">
            <w:pPr>
              <w:pStyle w:val="2"/>
              <w:bidi w:val="0"/>
            </w:pPr>
            <w:r>
              <w:rPr>
                <w:lang w:val="en-US" w:eastAsia="zh-CN"/>
              </w:rPr>
              <w:t>电子邮件：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EB4569">
            <w:pPr>
              <w:pStyle w:val="2"/>
              <w:bidi w:val="0"/>
            </w:pPr>
            <w:r>
              <w:rPr>
                <w:lang w:val="en-US" w:eastAsia="zh-CN"/>
              </w:rPr>
              <w:t>hebxxw@163.com</w:t>
            </w:r>
          </w:p>
        </w:tc>
      </w:tr>
      <w:tr w14:paraId="036D6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713757">
            <w:pPr>
              <w:pStyle w:val="2"/>
              <w:bidi w:val="0"/>
            </w:pPr>
            <w:r>
              <w:rPr>
                <w:lang w:val="en-US" w:eastAsia="zh-CN"/>
              </w:rPr>
              <w:t>网址：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2E5A59">
            <w:pPr>
              <w:pStyle w:val="2"/>
              <w:bidi w:val="0"/>
            </w:pPr>
            <w:r>
              <w: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75D245">
            <w:pPr>
              <w:pStyle w:val="2"/>
              <w:bidi w:val="0"/>
            </w:pPr>
            <w:r>
              <w:rPr>
                <w:lang w:val="en-US" w:eastAsia="zh-CN"/>
              </w:rPr>
              <w:t>网址：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D1A240">
            <w:pPr>
              <w:pStyle w:val="2"/>
              <w:bidi w:val="0"/>
            </w:pPr>
            <w:r>
              <w:rPr>
                <w:lang w:val="en-US" w:eastAsia="zh-CN"/>
              </w:rPr>
              <w:t>/</w:t>
            </w:r>
          </w:p>
        </w:tc>
      </w:tr>
      <w:tr w14:paraId="3D741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E332B0">
            <w:pPr>
              <w:pStyle w:val="2"/>
              <w:bidi w:val="0"/>
            </w:pPr>
            <w:r>
              <w:rPr>
                <w:lang w:val="en-US" w:eastAsia="zh-CN"/>
              </w:rPr>
              <w:t>开户银行：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90D7DE">
            <w:pPr>
              <w:pStyle w:val="2"/>
              <w:bidi w:val="0"/>
            </w:pPr>
            <w:r>
              <w: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89DB47">
            <w:pPr>
              <w:pStyle w:val="2"/>
              <w:bidi w:val="0"/>
            </w:pPr>
            <w:r>
              <w:rPr>
                <w:lang w:val="en-US" w:eastAsia="zh-CN"/>
              </w:rPr>
              <w:t>开户银行：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11C3A8">
            <w:pPr>
              <w:pStyle w:val="2"/>
              <w:bidi w:val="0"/>
            </w:pPr>
            <w:r>
              <w:rPr>
                <w:lang w:val="en-US" w:eastAsia="zh-CN"/>
              </w:rPr>
              <w:t>广发银行股份有限公司石家庄分行</w:t>
            </w:r>
          </w:p>
        </w:tc>
      </w:tr>
      <w:tr w14:paraId="16EED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F3495F">
            <w:pPr>
              <w:pStyle w:val="2"/>
              <w:bidi w:val="0"/>
            </w:pPr>
            <w:r>
              <w:rPr>
                <w:lang w:val="en-US" w:eastAsia="zh-CN"/>
              </w:rPr>
              <w:t>账号：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FBCEE0">
            <w:pPr>
              <w:pStyle w:val="2"/>
              <w:bidi w:val="0"/>
            </w:pPr>
            <w:r>
              <w: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19C96B">
            <w:pPr>
              <w:pStyle w:val="2"/>
              <w:bidi w:val="0"/>
            </w:pPr>
            <w:r>
              <w:rPr>
                <w:lang w:val="en-US" w:eastAsia="zh-CN"/>
              </w:rPr>
              <w:t>账号：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46DBE0">
            <w:pPr>
              <w:pStyle w:val="2"/>
              <w:bidi w:val="0"/>
            </w:pPr>
            <w:r>
              <w:rPr>
                <w:lang w:val="en-US" w:eastAsia="zh-CN"/>
              </w:rPr>
              <w:t>6232595399000015214</w:t>
            </w:r>
          </w:p>
        </w:tc>
      </w:tr>
    </w:tbl>
    <w:p w14:paraId="5E5C8B6D">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Y2JhNTI2ODZhZDhlNDdiZWJlOWMzN2NmM2E2N2QifQ=="/>
  </w:docVars>
  <w:rsids>
    <w:rsidRoot w:val="00000000"/>
    <w:rsid w:val="17501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2024-09-20T08:17:45Z</dcterms:created>
  <dc:creator>28039</dc:creator>
  <cp:lastModifiedBy>沫燃 *</cp:lastModifiedBy>
  <dcterms:modified xsi:type="dcterms:W3CDTF">2024-09-20T08:17:55Z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37243290267F41979C8B98A7D624E83B_12</vt:lpwstr>
  </property>
</Properties>
</file>