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Style w:val="4"/>
        </w:rPr>
      </w:pPr>
      <w:r>
        <w:rPr>
          <w:rStyle w:val="4"/>
          <w:rFonts w:hint="eastAsia"/>
          <w:lang w:val="en-US" w:eastAsia="zh-CN"/>
        </w:rPr>
        <w:t>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jc w:val="left"/>
        <w:rPr>
          <w:rStyle w:val="4"/>
          <w:rFonts w:hint="default"/>
        </w:rPr>
      </w:pPr>
      <w:r>
        <w:rPr>
          <w:rStyle w:val="4"/>
          <w:rFonts w:hint="default"/>
          <w:lang w:val="en-US" w:eastAsia="zh-CN"/>
        </w:rPr>
        <w:t>1. 招标内容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1.1 招标项目名称：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bookmarkStart w:id="0" w:name="_GoBack"/>
      <w:r>
        <w:rPr>
          <w:rStyle w:val="4"/>
          <w:rFonts w:hint="eastAsia"/>
        </w:rPr>
        <w:t>东航食品（美心）上海地区物流服务项目2024年招标项目</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1.2 标段名称：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本次招标不分标段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1.3 标段号：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本次招标不分标段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1.4 招标范围与说明：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服务要求： 提供上海东航美心食品有限公司所在地浦东新区祝桥镇至本市业务配送以及虹桥、浦东机场两场航食、贵宾厅、5家门店配送服务（常温、冷链(5℃、-18℃)运输）。 食品运输要求为符合食品运输要求的保温箱体冷链车辆（整车白色），4.2m/6辆（蓝牌）、6.2m/2辆、7.6m/1辆。每辆车需配备车载行车、温度监控。 配送范围：上海市范围。 配送时间：全天（24小时），具体配送时间应根据业务实际要求为准。服务期限： 两年，合同到期三个月前，双方如有意愿继续合作，经投标人书面申请并获得招标人同意，则本合同可续签 两年。 资金来源：自筹资金 本次招标设置最高投标限价，限价金额为295万元/年（含税） 本项目预算金额：/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1.5 投标人资格条件：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1、投标人须依法成立具有承担民事责任能力，具有法人资格的组织或个人，且注册资金不低于人民币500万元，须提供企业营业执照；投标人若为分公司或分支机构参加投标的，须提供总公司针对本项目唯一授权其投标的证明文件（分支机构其注册资本以总公司为准进行审核）； 2、投标人须具备《道路运输许可证》、《上海市食品贮存、运输服务经营者备案证明》； 3、投标人须具有与本项目类似的服务项目业绩（提供相关合同复印件）； 4、投标人未被东航食品列入不合格供应商库； 5、被列入招标人“限制交易供应商名单”且仍在限制期内的单位，不得参加本项目投标； 6、被列入中国东航“禁止交易供应商名单”的单位，不得参加本项目投标； 7、投标人没有被“信用中国”网站（www.creditchia.gov.c）列入严重失信主体名单、重大税收违法失信主体名单；以“信用中国”网站（www.creditchia.gov.c）查询结果为准； 8、投标人及其法定代表人无行贿犯罪记录；以中国裁判文书网（weshu.court.gov.c）查询结果为准； 9、单位负责人为同一人或者存在控股、管理关系的不同单位，不得同时参加本项目投标； 10、本项目不接受联合体投标，不接受转包、分包；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1.6 采购清单：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2440S0919050 报名后查看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1.7 公司业绩要求：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投标人须具有与本项目类似的服务项目业绩（提供相关合同复印件）；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jc w:val="left"/>
        <w:rPr>
          <w:rStyle w:val="4"/>
          <w:rFonts w:hint="default"/>
        </w:rPr>
      </w:pPr>
      <w:r>
        <w:rPr>
          <w:rStyle w:val="4"/>
          <w:rFonts w:hint="default"/>
          <w:lang w:val="en-US" w:eastAsia="zh-CN"/>
        </w:rPr>
        <w:t>2. 报名方式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2.1 平台使用费（售后不退，一律开上海增值税电子普通发票）：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700.00元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2.2 公告结束日期（报名截止）：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2024-10-25 00:00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2.3 开户行：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中国银行上海市虹桥临空经济园区支行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2.4 银行账号：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报名后可查看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2.5 账户名称：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上海东航招标咨询有限公司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jc w:val="left"/>
        <w:rPr>
          <w:rStyle w:val="4"/>
          <w:rFonts w:hint="default"/>
        </w:rPr>
      </w:pPr>
      <w:r>
        <w:rPr>
          <w:rStyle w:val="4"/>
          <w:rFonts w:hint="default"/>
          <w:lang w:val="en-US" w:eastAsia="zh-CN"/>
        </w:rPr>
        <w:t>3. 招标文件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3.1 招标文件获取方法：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在线下载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3.2 投标文件递交方式：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电子标书+纸质标书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3.3 标书递交地址：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上海虹桥机场空港三路180号上海东航招标咨询有限公司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3.4 投标文件递交截止时间：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2024-11-07 10:00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jc w:val="left"/>
        <w:rPr>
          <w:rStyle w:val="4"/>
          <w:rFonts w:hint="default"/>
        </w:rPr>
      </w:pPr>
      <w:r>
        <w:rPr>
          <w:rStyle w:val="4"/>
          <w:rFonts w:hint="default"/>
          <w:lang w:val="en-US" w:eastAsia="zh-CN"/>
        </w:rPr>
        <w:t>4. 联系方式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4.1 招标人：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上海东航美心食品有限公司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4.2 联系人：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肖文鹏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4.3 联系方式：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4.4 联系地址：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上海市浦东新区祝桥镇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4.5 招标代理机构：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上海东航招标咨询有限公司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4.6 联系人：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马天乐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4.7 联系方式：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021-22335040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4.8 联系地址：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上海虹桥机场空港三路180号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jc w:val="left"/>
        <w:rPr>
          <w:rStyle w:val="4"/>
          <w:rFonts w:hint="default"/>
        </w:rPr>
      </w:pPr>
      <w:r>
        <w:rPr>
          <w:rStyle w:val="4"/>
          <w:rFonts w:hint="default"/>
          <w:lang w:val="en-US" w:eastAsia="zh-CN"/>
        </w:rPr>
        <w:t>5. 其他说明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5.1领取方式：第一步：在东航集团集采实施平台caigou.ceair.com完成免费注册登记。 第二步：在东航集团集采实施平台本项目招标公告页面点击立即报名，在费用管理页面查看本项目收款账户信息，通过网银或电汇转账等方式支付平台使用费（平台使用费一经缴纳概不退还）。完成转账后，进入费用管理页面确认交款信息，自行下载电子发票。如果提示企业信息不完善，请至系统管理-企业信息页面完善企业信息，提交后待审核通过即可继续确认交款信息。（如遇到操作问题，可在平台首页咨询在线客服） 第三步：完成交款信息确认后进入东航集团集采实施平台-我的招标-继续任务下载招标文件电子版。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5.2评标方法：综合评价法 定标方法：根据评标委员会确定的推荐中标候选人名单择优确定 担保要求：投标保证金：5万； 东航集团集采实施平台使用问题（注册、登录、上传电子标书、缴费、线上报价问题等）请致电平台客服021-22335134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jc w:val="left"/>
        <w:rPr>
          <w:rStyle w:val="4"/>
          <w:rFonts w:hint="default"/>
        </w:rPr>
      </w:pPr>
      <w:r>
        <w:rPr>
          <w:rStyle w:val="4"/>
          <w:rFonts w:hint="default"/>
          <w:lang w:val="en-US" w:eastAsia="zh-CN"/>
        </w:rPr>
        <w:t>6. 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rPr>
          <w:rStyle w:val="4"/>
          <w:rFonts w:hint="eastAsia"/>
        </w:rPr>
      </w:pPr>
      <w:r>
        <w:rPr>
          <w:rStyle w:val="4"/>
          <w:rFonts w:hint="eastAsia"/>
        </w:rPr>
        <w:t>附件下载：无附件</w:t>
      </w:r>
    </w:p>
    <w:p>
      <w:pPr>
        <w:pStyle w:val="2"/>
        <w:bidi w:val="0"/>
        <w:rPr>
          <w:rStyle w:val="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A1B5FEF"/>
    <w:rsid w:val="25D40F3C"/>
    <w:rsid w:val="45D12D29"/>
    <w:rsid w:val="49EA798E"/>
    <w:rsid w:val="4E766410"/>
    <w:rsid w:val="53CF5934"/>
    <w:rsid w:val="62370D92"/>
    <w:rsid w:val="62A15FFD"/>
    <w:rsid w:val="688F187E"/>
    <w:rsid w:val="6DF4340D"/>
    <w:rsid w:val="7659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2024-10-14T03:54:00Z</dcterms:created>
  <dc:creator>28039</dc:creator>
  <cp:lastModifiedBy>yj</cp:lastModifiedBy>
  <dcterms:modified xsi:type="dcterms:W3CDTF">2024-10-17T09:51:15Z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351C824BBA0B499FB0DE8DDABB1AA1BA_12</vt:lpwstr>
  </property>
</Properties>
</file>