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2C6A3" w14:textId="0AB3BD58" w:rsidR="00650092" w:rsidRPr="00A97B1D" w:rsidRDefault="001D1FEC" w:rsidP="00A97B1D">
      <w:pPr>
        <w:jc w:val="center"/>
        <w:rPr>
          <w:rFonts w:ascii="微软雅黑" w:eastAsia="微软雅黑" w:hAnsi="微软雅黑"/>
          <w:b/>
          <w:bCs/>
          <w:color w:val="000000" w:themeColor="text1"/>
          <w:sz w:val="32"/>
          <w:szCs w:val="32"/>
        </w:rPr>
      </w:pPr>
      <w:bookmarkStart w:id="0" w:name="_Hlk179997974"/>
      <w:r w:rsidRPr="001D1FEC">
        <w:rPr>
          <w:rFonts w:ascii="微软雅黑" w:eastAsia="微软雅黑" w:hAnsi="微软雅黑" w:hint="eastAsia"/>
          <w:b/>
          <w:bCs/>
          <w:color w:val="000000" w:themeColor="text1"/>
          <w:sz w:val="32"/>
          <w:szCs w:val="32"/>
        </w:rPr>
        <w:t>吉速物流2024-2025年</w:t>
      </w:r>
      <w:bookmarkStart w:id="1" w:name="_Hlk180997705"/>
      <w:r w:rsidR="00FF4CF5">
        <w:rPr>
          <w:rFonts w:ascii="微软雅黑" w:eastAsia="微软雅黑" w:hAnsi="微软雅黑" w:hint="eastAsia"/>
          <w:b/>
          <w:bCs/>
          <w:color w:val="000000" w:themeColor="text1"/>
          <w:sz w:val="32"/>
          <w:szCs w:val="32"/>
        </w:rPr>
        <w:t>马来</w:t>
      </w:r>
      <w:r w:rsidR="003E1D68">
        <w:rPr>
          <w:rFonts w:ascii="微软雅黑" w:eastAsia="微软雅黑" w:hAnsi="微软雅黑" w:hint="eastAsia"/>
          <w:b/>
          <w:bCs/>
          <w:color w:val="000000" w:themeColor="text1"/>
          <w:sz w:val="32"/>
          <w:szCs w:val="32"/>
        </w:rPr>
        <w:t>巴生港</w:t>
      </w:r>
      <w:bookmarkEnd w:id="1"/>
      <w:r w:rsidR="00FF4CF5">
        <w:rPr>
          <w:rFonts w:ascii="微软雅黑" w:eastAsia="微软雅黑" w:hAnsi="微软雅黑" w:hint="eastAsia"/>
          <w:b/>
          <w:bCs/>
          <w:color w:val="000000" w:themeColor="text1"/>
          <w:sz w:val="32"/>
          <w:szCs w:val="32"/>
        </w:rPr>
        <w:t>至越南胡志明港集装</w:t>
      </w:r>
      <w:r w:rsidRPr="001D1FEC">
        <w:rPr>
          <w:rFonts w:ascii="微软雅黑" w:eastAsia="微软雅黑" w:hAnsi="微软雅黑" w:hint="eastAsia"/>
          <w:b/>
          <w:bCs/>
          <w:color w:val="000000" w:themeColor="text1"/>
          <w:sz w:val="32"/>
          <w:szCs w:val="32"/>
        </w:rPr>
        <w:t>运输项目</w:t>
      </w:r>
      <w:bookmarkEnd w:id="0"/>
      <w:r>
        <w:rPr>
          <w:rFonts w:ascii="微软雅黑" w:eastAsia="微软雅黑" w:hAnsi="微软雅黑" w:hint="eastAsia"/>
          <w:b/>
          <w:bCs/>
          <w:color w:val="000000" w:themeColor="text1"/>
          <w:sz w:val="32"/>
          <w:szCs w:val="32"/>
        </w:rPr>
        <w:t>招标公告</w:t>
      </w:r>
    </w:p>
    <w:p w14:paraId="328D0F0A" w14:textId="4731C973" w:rsidR="00616593" w:rsidRPr="00C63DD6" w:rsidRDefault="00BC6CDC" w:rsidP="00BC6CDC">
      <w:pPr>
        <w:spacing w:line="480" w:lineRule="exact"/>
        <w:rPr>
          <w:rFonts w:ascii="微软雅黑" w:eastAsia="微软雅黑" w:hAnsi="微软雅黑"/>
          <w:sz w:val="24"/>
          <w:szCs w:val="24"/>
          <w:u w:val="single"/>
        </w:rPr>
      </w:pPr>
      <w:r w:rsidRPr="005E1135">
        <w:rPr>
          <w:rFonts w:ascii="微软雅黑" w:eastAsia="微软雅黑" w:hAnsi="微软雅黑" w:hint="eastAsia"/>
          <w:b/>
          <w:sz w:val="24"/>
          <w:szCs w:val="24"/>
        </w:rPr>
        <w:t>1.项目名称：</w:t>
      </w:r>
      <w:r w:rsidRPr="00C63DD6">
        <w:rPr>
          <w:rFonts w:ascii="微软雅黑" w:eastAsia="微软雅黑" w:hAnsi="微软雅黑"/>
          <w:b/>
          <w:sz w:val="24"/>
          <w:szCs w:val="24"/>
          <w:u w:val="single"/>
        </w:rPr>
        <w:t xml:space="preserve"> </w:t>
      </w:r>
      <w:r w:rsidR="00A97B1D" w:rsidRPr="00A97B1D">
        <w:rPr>
          <w:rFonts w:ascii="微软雅黑" w:eastAsia="微软雅黑" w:hAnsi="微软雅黑" w:hint="eastAsia"/>
          <w:b/>
          <w:color w:val="000000" w:themeColor="text1"/>
          <w:sz w:val="24"/>
          <w:u w:val="single"/>
        </w:rPr>
        <w:t>吉速物流2024-2025年</w:t>
      </w:r>
      <w:r w:rsidR="003E1D68" w:rsidRPr="003E1D68">
        <w:rPr>
          <w:rFonts w:ascii="微软雅黑" w:eastAsia="微软雅黑" w:hAnsi="微软雅黑" w:hint="eastAsia"/>
          <w:b/>
          <w:color w:val="000000" w:themeColor="text1"/>
          <w:sz w:val="24"/>
          <w:u w:val="single"/>
        </w:rPr>
        <w:t>马来巴生港</w:t>
      </w:r>
      <w:r w:rsidR="00FF4CF5" w:rsidRPr="00FF4CF5">
        <w:rPr>
          <w:rFonts w:ascii="微软雅黑" w:eastAsia="微软雅黑" w:hAnsi="微软雅黑" w:hint="eastAsia"/>
          <w:b/>
          <w:color w:val="000000" w:themeColor="text1"/>
          <w:sz w:val="24"/>
          <w:u w:val="single"/>
        </w:rPr>
        <w:t>至越南胡志明港集装运输项目</w:t>
      </w:r>
    </w:p>
    <w:p w14:paraId="690027A2" w14:textId="2AB31082" w:rsidR="00BC6CDC" w:rsidRPr="005E1135" w:rsidRDefault="00BC6CDC" w:rsidP="00BC6CDC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5E1135">
        <w:rPr>
          <w:rFonts w:ascii="微软雅黑" w:eastAsia="微软雅黑" w:hAnsi="微软雅黑" w:hint="eastAsia"/>
          <w:b/>
          <w:sz w:val="24"/>
          <w:szCs w:val="24"/>
        </w:rPr>
        <w:t>2.项目概况与招标范围</w:t>
      </w:r>
    </w:p>
    <w:p w14:paraId="6DB75E27" w14:textId="2EE475DD" w:rsidR="00E229A7" w:rsidRDefault="00A86BAC" w:rsidP="00A86BAC">
      <w:pPr>
        <w:pStyle w:val="af"/>
        <w:spacing w:line="480" w:lineRule="exact"/>
        <w:ind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</w:t>
      </w:r>
      <w:r>
        <w:rPr>
          <w:rFonts w:ascii="微软雅黑" w:eastAsia="微软雅黑" w:hAnsi="微软雅黑"/>
          <w:sz w:val="24"/>
          <w:szCs w:val="24"/>
        </w:rPr>
        <w:t>.1</w:t>
      </w:r>
      <w:r w:rsidR="00F221FC" w:rsidRPr="00F221FC">
        <w:rPr>
          <w:rFonts w:ascii="微软雅黑" w:eastAsia="微软雅黑" w:hAnsi="微软雅黑" w:hint="eastAsia"/>
          <w:sz w:val="24"/>
          <w:szCs w:val="24"/>
        </w:rPr>
        <w:t>项目</w:t>
      </w:r>
      <w:r w:rsidR="00B63F47">
        <w:rPr>
          <w:rFonts w:ascii="微软雅黑" w:eastAsia="微软雅黑" w:hAnsi="微软雅黑" w:hint="eastAsia"/>
          <w:sz w:val="24"/>
          <w:szCs w:val="24"/>
        </w:rPr>
        <w:t>概况：</w:t>
      </w:r>
      <w:r w:rsidR="00C63DD6" w:rsidRPr="00C63DD6">
        <w:rPr>
          <w:rFonts w:ascii="微软雅黑" w:eastAsia="微软雅黑" w:hAnsi="微软雅黑" w:hint="eastAsia"/>
          <w:color w:val="000000" w:themeColor="text1"/>
          <w:sz w:val="24"/>
        </w:rPr>
        <w:t>为保证</w:t>
      </w:r>
      <w:r w:rsidR="00D71519" w:rsidRPr="00D71519">
        <w:rPr>
          <w:rFonts w:ascii="微软雅黑" w:eastAsia="微软雅黑" w:hAnsi="微软雅黑" w:hint="eastAsia"/>
          <w:color w:val="000000" w:themeColor="text1"/>
          <w:sz w:val="24"/>
        </w:rPr>
        <w:t>吉速物流2024-2025年马来巴生港至越南胡志明港集装运输项目</w:t>
      </w:r>
      <w:r w:rsidR="00C63DD6" w:rsidRPr="00C63DD6">
        <w:rPr>
          <w:rFonts w:ascii="微软雅黑" w:eastAsia="微软雅黑" w:hAnsi="微软雅黑" w:hint="eastAsia"/>
          <w:color w:val="000000" w:themeColor="text1"/>
          <w:sz w:val="24"/>
        </w:rPr>
        <w:t>的正常</w:t>
      </w:r>
      <w:r w:rsidR="001D1FEC">
        <w:rPr>
          <w:rFonts w:ascii="微软雅黑" w:eastAsia="微软雅黑" w:hAnsi="微软雅黑" w:hint="eastAsia"/>
          <w:color w:val="000000" w:themeColor="text1"/>
          <w:sz w:val="24"/>
        </w:rPr>
        <w:t>运营</w:t>
      </w:r>
      <w:r w:rsidR="00C63DD6" w:rsidRPr="00C63DD6">
        <w:rPr>
          <w:rFonts w:ascii="微软雅黑" w:eastAsia="微软雅黑" w:hAnsi="微软雅黑" w:hint="eastAsia"/>
          <w:color w:val="000000" w:themeColor="text1"/>
          <w:sz w:val="24"/>
        </w:rPr>
        <w:t>，满足业务物流需求，为经销商提供优质物流服务</w:t>
      </w:r>
      <w:r w:rsidR="00B63F47" w:rsidRPr="00C63DD6">
        <w:rPr>
          <w:rFonts w:ascii="微软雅黑" w:eastAsia="微软雅黑" w:hAnsi="微软雅黑" w:hint="eastAsia"/>
          <w:sz w:val="24"/>
          <w:szCs w:val="24"/>
        </w:rPr>
        <w:t>，欢迎具备此地区成熟业务经验的供应商参与。</w:t>
      </w:r>
    </w:p>
    <w:p w14:paraId="3D40B760" w14:textId="76D03CA5" w:rsidR="00C578E6" w:rsidRDefault="0083341E" w:rsidP="00457E77">
      <w:pPr>
        <w:pStyle w:val="af"/>
        <w:spacing w:line="480" w:lineRule="exact"/>
        <w:ind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2.2</w:t>
      </w:r>
      <w:r w:rsidR="00C578E6">
        <w:rPr>
          <w:rFonts w:ascii="微软雅黑" w:eastAsia="微软雅黑" w:hAnsi="微软雅黑" w:hint="eastAsia"/>
          <w:sz w:val="24"/>
          <w:szCs w:val="24"/>
        </w:rPr>
        <w:t>招标范围：</w:t>
      </w:r>
      <w:r w:rsidR="0013273E">
        <w:rPr>
          <w:rFonts w:ascii="微软雅黑" w:eastAsia="微软雅黑" w:hAnsi="微软雅黑" w:hint="eastAsia"/>
          <w:sz w:val="24"/>
          <w:szCs w:val="24"/>
        </w:rPr>
        <w:t>2</w:t>
      </w:r>
      <w:r w:rsidR="0013273E">
        <w:rPr>
          <w:rFonts w:ascii="微软雅黑" w:eastAsia="微软雅黑" w:hAnsi="微软雅黑"/>
          <w:sz w:val="24"/>
          <w:szCs w:val="24"/>
        </w:rPr>
        <w:t>024</w:t>
      </w:r>
      <w:r w:rsidR="0013273E">
        <w:rPr>
          <w:rFonts w:ascii="微软雅黑" w:eastAsia="微软雅黑" w:hAnsi="微软雅黑" w:hint="eastAsia"/>
          <w:sz w:val="24"/>
          <w:szCs w:val="24"/>
        </w:rPr>
        <w:t>-</w:t>
      </w:r>
      <w:r w:rsidR="0013273E">
        <w:rPr>
          <w:rFonts w:ascii="微软雅黑" w:eastAsia="微软雅黑" w:hAnsi="微软雅黑"/>
          <w:sz w:val="24"/>
          <w:szCs w:val="24"/>
        </w:rPr>
        <w:t>2025</w:t>
      </w:r>
      <w:r w:rsidR="0013273E">
        <w:rPr>
          <w:rFonts w:ascii="微软雅黑" w:eastAsia="微软雅黑" w:hAnsi="微软雅黑" w:hint="eastAsia"/>
          <w:sz w:val="24"/>
          <w:szCs w:val="24"/>
        </w:rPr>
        <w:t>年</w:t>
      </w:r>
      <w:r w:rsidR="00F62561">
        <w:rPr>
          <w:rFonts w:ascii="微软雅黑" w:eastAsia="微软雅黑" w:hAnsi="微软雅黑" w:hint="eastAsia"/>
          <w:sz w:val="24"/>
          <w:szCs w:val="24"/>
        </w:rPr>
        <w:t>整车</w:t>
      </w:r>
      <w:r w:rsidR="0013273E">
        <w:rPr>
          <w:rFonts w:ascii="微软雅黑" w:eastAsia="微软雅黑" w:hAnsi="微软雅黑" w:hint="eastAsia"/>
          <w:sz w:val="24"/>
          <w:szCs w:val="24"/>
        </w:rPr>
        <w:t>从马来西亚运输至</w:t>
      </w:r>
      <w:r w:rsidR="00FF4CF5">
        <w:rPr>
          <w:rFonts w:ascii="微软雅黑" w:eastAsia="微软雅黑" w:hAnsi="微软雅黑" w:hint="eastAsia"/>
          <w:sz w:val="24"/>
          <w:szCs w:val="24"/>
        </w:rPr>
        <w:t>越南</w:t>
      </w:r>
      <w:r w:rsidR="0013273E">
        <w:rPr>
          <w:rFonts w:ascii="微软雅黑" w:eastAsia="微软雅黑" w:hAnsi="微软雅黑" w:hint="eastAsia"/>
          <w:sz w:val="24"/>
          <w:szCs w:val="24"/>
        </w:rPr>
        <w:t>，业务范围包括</w:t>
      </w:r>
      <w:r w:rsidR="00CC31AF">
        <w:rPr>
          <w:rFonts w:ascii="微软雅黑" w:eastAsia="微软雅黑" w:hAnsi="微软雅黑" w:hint="eastAsia"/>
          <w:sz w:val="24"/>
          <w:szCs w:val="24"/>
        </w:rPr>
        <w:t>巴生港</w:t>
      </w:r>
      <w:r w:rsidR="00342189">
        <w:rPr>
          <w:rFonts w:ascii="微软雅黑" w:eastAsia="微软雅黑" w:hAnsi="微软雅黑" w:hint="eastAsia"/>
          <w:sz w:val="24"/>
          <w:szCs w:val="24"/>
        </w:rPr>
        <w:t>到</w:t>
      </w:r>
      <w:r w:rsidR="00FF4CF5">
        <w:rPr>
          <w:rFonts w:ascii="微软雅黑" w:eastAsia="微软雅黑" w:hAnsi="微软雅黑" w:hint="eastAsia"/>
          <w:sz w:val="24"/>
          <w:szCs w:val="24"/>
        </w:rPr>
        <w:t>胡志明</w:t>
      </w:r>
      <w:r w:rsidR="00CC31AF">
        <w:rPr>
          <w:rFonts w:ascii="微软雅黑" w:eastAsia="微软雅黑" w:hAnsi="微软雅黑" w:hint="eastAsia"/>
          <w:sz w:val="24"/>
          <w:szCs w:val="24"/>
        </w:rPr>
        <w:t>港口的</w:t>
      </w:r>
      <w:r w:rsidR="00FF4CF5">
        <w:rPr>
          <w:rFonts w:ascii="微软雅黑" w:eastAsia="微软雅黑" w:hAnsi="微软雅黑" w:hint="eastAsia"/>
          <w:sz w:val="24"/>
          <w:szCs w:val="24"/>
        </w:rPr>
        <w:t>集装箱海运</w:t>
      </w:r>
      <w:r w:rsidR="00CC31AF">
        <w:rPr>
          <w:rFonts w:ascii="微软雅黑" w:eastAsia="微软雅黑" w:hAnsi="微软雅黑" w:hint="eastAsia"/>
          <w:sz w:val="24"/>
          <w:szCs w:val="24"/>
        </w:rPr>
        <w:t>运输</w:t>
      </w:r>
      <w:r w:rsidR="00342189">
        <w:rPr>
          <w:rFonts w:ascii="微软雅黑" w:eastAsia="微软雅黑" w:hAnsi="微软雅黑" w:hint="eastAsia"/>
          <w:sz w:val="24"/>
          <w:szCs w:val="24"/>
        </w:rPr>
        <w:t>以及工厂到巴生港的短驳、装箱、地面代理和胡志明港的拆箱等其他码头操作。</w:t>
      </w:r>
    </w:p>
    <w:p w14:paraId="44557157" w14:textId="60B4FF57" w:rsidR="00342189" w:rsidRPr="00342189" w:rsidRDefault="00961DC7" w:rsidP="00457E77">
      <w:pPr>
        <w:pStyle w:val="af"/>
        <w:spacing w:line="480" w:lineRule="exact"/>
        <w:ind w:firstLineChars="0" w:firstLine="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标段划分及</w:t>
      </w:r>
      <w:r w:rsidR="00CC31AF">
        <w:rPr>
          <w:rFonts w:ascii="微软雅黑" w:eastAsia="微软雅黑" w:hAnsi="微软雅黑" w:hint="eastAsia"/>
          <w:sz w:val="24"/>
          <w:szCs w:val="24"/>
        </w:rPr>
        <w:t>项目内容：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本项目</w:t>
      </w:r>
      <w:r w:rsidR="00342189">
        <w:rPr>
          <w:rFonts w:ascii="微软雅黑" w:eastAsia="微软雅黑" w:hAnsi="微软雅黑" w:hint="eastAsia"/>
          <w:sz w:val="24"/>
          <w:szCs w:val="24"/>
        </w:rPr>
        <w:t>不划分标段</w:t>
      </w:r>
    </w:p>
    <w:p w14:paraId="2ADFFDD7" w14:textId="49D2AFE4" w:rsidR="00E94BBA" w:rsidRDefault="00FF4CF5" w:rsidP="00961DC7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马来西亚</w:t>
      </w:r>
      <w:r w:rsidRPr="00CF6EB7">
        <w:rPr>
          <w:rFonts w:ascii="微软雅黑" w:eastAsia="微软雅黑" w:hAnsi="微软雅黑" w:hint="eastAsia"/>
          <w:sz w:val="24"/>
          <w:szCs w:val="24"/>
        </w:rPr>
        <w:t>宝腾工厂</w:t>
      </w:r>
      <w:r>
        <w:rPr>
          <w:rFonts w:ascii="微软雅黑" w:eastAsia="微软雅黑" w:hAnsi="微软雅黑" w:hint="eastAsia"/>
          <w:sz w:val="24"/>
          <w:szCs w:val="24"/>
        </w:rPr>
        <w:t>至巴生港短驳/集装箱地面代理及巴生港</w:t>
      </w:r>
      <w:r w:rsidR="00342189">
        <w:rPr>
          <w:rFonts w:ascii="微软雅黑" w:eastAsia="微软雅黑" w:hAnsi="微软雅黑" w:hint="eastAsia"/>
          <w:sz w:val="24"/>
          <w:szCs w:val="24"/>
        </w:rPr>
        <w:t>到</w:t>
      </w:r>
      <w:r>
        <w:rPr>
          <w:rFonts w:ascii="微软雅黑" w:eastAsia="微软雅黑" w:hAnsi="微软雅黑" w:hint="eastAsia"/>
          <w:sz w:val="24"/>
          <w:szCs w:val="24"/>
        </w:rPr>
        <w:t>胡志明港口的集装箱海运运输</w:t>
      </w:r>
      <w:r w:rsidR="007549A5">
        <w:rPr>
          <w:rFonts w:ascii="微软雅黑" w:eastAsia="微软雅黑" w:hAnsi="微软雅黑" w:hint="eastAsia"/>
          <w:sz w:val="24"/>
          <w:szCs w:val="24"/>
        </w:rPr>
        <w:t>：</w:t>
      </w:r>
    </w:p>
    <w:p w14:paraId="608097D8" w14:textId="5979911D" w:rsidR="00961DC7" w:rsidRPr="004278C7" w:rsidRDefault="00190975" w:rsidP="00961DC7">
      <w:pPr>
        <w:spacing w:line="480" w:lineRule="exact"/>
        <w:rPr>
          <w:rFonts w:ascii="微软雅黑" w:eastAsia="微软雅黑" w:hAnsi="微软雅黑"/>
          <w:kern w:val="0"/>
          <w:sz w:val="24"/>
          <w:szCs w:val="24"/>
        </w:rPr>
      </w:pPr>
      <w:r w:rsidRPr="007549A5">
        <w:rPr>
          <w:rFonts w:ascii="微软雅黑" w:eastAsia="微软雅黑" w:hAnsi="微软雅黑" w:hint="eastAsia"/>
          <w:kern w:val="0"/>
          <w:sz w:val="24"/>
          <w:szCs w:val="24"/>
        </w:rPr>
        <w:t>具体内容包括但不限于</w:t>
      </w:r>
      <w:r w:rsidR="00FF4CF5">
        <w:rPr>
          <w:rFonts w:ascii="微软雅黑" w:eastAsia="微软雅黑" w:hAnsi="微软雅黑" w:hint="eastAsia"/>
          <w:kern w:val="0"/>
          <w:sz w:val="24"/>
          <w:szCs w:val="24"/>
        </w:rPr>
        <w:t>工厂提车、整车运输至</w:t>
      </w:r>
      <w:r w:rsidR="001D405F">
        <w:rPr>
          <w:rFonts w:ascii="微软雅黑" w:eastAsia="微软雅黑" w:hAnsi="微软雅黑" w:hint="eastAsia"/>
          <w:kern w:val="0"/>
          <w:sz w:val="24"/>
          <w:szCs w:val="24"/>
        </w:rPr>
        <w:t>巴生港</w:t>
      </w:r>
      <w:r w:rsidR="00FF4CF5">
        <w:rPr>
          <w:rFonts w:ascii="微软雅黑" w:eastAsia="微软雅黑" w:hAnsi="微软雅黑" w:hint="eastAsia"/>
          <w:kern w:val="0"/>
          <w:sz w:val="24"/>
          <w:szCs w:val="24"/>
        </w:rPr>
        <w:t>、装箱、订舱、报关、</w:t>
      </w:r>
      <w:r w:rsidR="00FF4CF5">
        <w:rPr>
          <w:rFonts w:ascii="微软雅黑" w:eastAsia="微软雅黑" w:hAnsi="微软雅黑"/>
          <w:kern w:val="0"/>
          <w:sz w:val="24"/>
          <w:szCs w:val="24"/>
        </w:rPr>
        <w:t>报检</w:t>
      </w:r>
      <w:r w:rsidR="00FF4CF5">
        <w:rPr>
          <w:rFonts w:ascii="微软雅黑" w:eastAsia="微软雅黑" w:hAnsi="微软雅黑" w:hint="eastAsia"/>
          <w:kern w:val="0"/>
          <w:sz w:val="24"/>
          <w:szCs w:val="24"/>
        </w:rPr>
        <w:t>、</w:t>
      </w:r>
      <w:r w:rsidR="00FF4CF5">
        <w:rPr>
          <w:rFonts w:ascii="微软雅黑" w:eastAsia="微软雅黑" w:hAnsi="微软雅黑"/>
          <w:kern w:val="0"/>
          <w:sz w:val="24"/>
          <w:szCs w:val="24"/>
        </w:rPr>
        <w:t>堆存</w:t>
      </w:r>
      <w:r w:rsidR="00FF4CF5">
        <w:rPr>
          <w:rFonts w:ascii="微软雅黑" w:eastAsia="微软雅黑" w:hAnsi="微软雅黑" w:hint="eastAsia"/>
          <w:kern w:val="0"/>
          <w:sz w:val="24"/>
          <w:szCs w:val="24"/>
        </w:rPr>
        <w:t>保管</w:t>
      </w:r>
      <w:r w:rsidR="004278C7">
        <w:rPr>
          <w:rFonts w:ascii="微软雅黑" w:eastAsia="微软雅黑" w:hAnsi="微软雅黑" w:hint="eastAsia"/>
          <w:kern w:val="0"/>
          <w:sz w:val="24"/>
          <w:szCs w:val="24"/>
        </w:rPr>
        <w:t>、</w:t>
      </w:r>
      <w:r w:rsidR="004278C7">
        <w:rPr>
          <w:rFonts w:ascii="微软雅黑" w:eastAsia="微软雅黑" w:hAnsi="微软雅黑"/>
          <w:kern w:val="0"/>
          <w:sz w:val="24"/>
          <w:szCs w:val="24"/>
        </w:rPr>
        <w:t>车辆进港后的</w:t>
      </w:r>
      <w:r w:rsidR="004278C7">
        <w:rPr>
          <w:rFonts w:ascii="微软雅黑" w:eastAsia="微软雅黑" w:hAnsi="微软雅黑" w:hint="eastAsia"/>
          <w:kern w:val="0"/>
          <w:sz w:val="24"/>
          <w:szCs w:val="24"/>
        </w:rPr>
        <w:t>所有</w:t>
      </w:r>
      <w:r w:rsidR="004278C7">
        <w:rPr>
          <w:rFonts w:ascii="微软雅黑" w:eastAsia="微软雅黑" w:hAnsi="微软雅黑"/>
          <w:kern w:val="0"/>
          <w:sz w:val="24"/>
          <w:szCs w:val="24"/>
        </w:rPr>
        <w:t>码头</w:t>
      </w:r>
      <w:r w:rsidR="004278C7">
        <w:rPr>
          <w:rFonts w:ascii="微软雅黑" w:eastAsia="微软雅黑" w:hAnsi="微软雅黑" w:hint="eastAsia"/>
          <w:kern w:val="0"/>
          <w:sz w:val="24"/>
          <w:szCs w:val="24"/>
        </w:rPr>
        <w:t>操作、</w:t>
      </w:r>
      <w:r w:rsidR="00FF4CF5">
        <w:rPr>
          <w:rFonts w:ascii="微软雅黑" w:eastAsia="微软雅黑" w:hAnsi="微软雅黑" w:hint="eastAsia"/>
          <w:kern w:val="0"/>
          <w:sz w:val="24"/>
          <w:szCs w:val="24"/>
        </w:rPr>
        <w:t>海运</w:t>
      </w:r>
      <w:r w:rsidR="004278C7">
        <w:rPr>
          <w:rFonts w:ascii="微软雅黑" w:eastAsia="微软雅黑" w:hAnsi="微软雅黑" w:hint="eastAsia"/>
          <w:kern w:val="0"/>
          <w:sz w:val="24"/>
          <w:szCs w:val="24"/>
        </w:rPr>
        <w:t>运输至</w:t>
      </w:r>
      <w:r w:rsidR="00FF4CF5">
        <w:rPr>
          <w:rFonts w:ascii="微软雅黑" w:eastAsia="微软雅黑" w:hAnsi="微软雅黑" w:hint="eastAsia"/>
          <w:kern w:val="0"/>
          <w:sz w:val="24"/>
          <w:szCs w:val="24"/>
        </w:rPr>
        <w:t>越南胡志明港口以及</w:t>
      </w:r>
      <w:r w:rsidR="00F4438A">
        <w:rPr>
          <w:rFonts w:ascii="微软雅黑" w:eastAsia="微软雅黑" w:hAnsi="微软雅黑" w:hint="eastAsia"/>
          <w:kern w:val="0"/>
          <w:sz w:val="24"/>
          <w:szCs w:val="24"/>
        </w:rPr>
        <w:t>港口</w:t>
      </w:r>
      <w:r w:rsidR="00FF4CF5">
        <w:rPr>
          <w:rFonts w:ascii="微软雅黑" w:eastAsia="微软雅黑" w:hAnsi="微软雅黑" w:hint="eastAsia"/>
          <w:kern w:val="0"/>
          <w:sz w:val="24"/>
          <w:szCs w:val="24"/>
        </w:rPr>
        <w:t>拆箱</w:t>
      </w:r>
      <w:r w:rsidR="004278C7">
        <w:rPr>
          <w:rFonts w:ascii="微软雅黑" w:eastAsia="微软雅黑" w:hAnsi="微软雅黑" w:hint="eastAsia"/>
          <w:kern w:val="0"/>
          <w:sz w:val="24"/>
          <w:szCs w:val="24"/>
        </w:rPr>
        <w:t>等相关服务</w:t>
      </w:r>
      <w:r>
        <w:rPr>
          <w:rFonts w:ascii="微软雅黑" w:eastAsia="微软雅黑" w:hAnsi="微软雅黑" w:hint="eastAsia"/>
          <w:kern w:val="0"/>
          <w:sz w:val="24"/>
          <w:szCs w:val="24"/>
        </w:rPr>
        <w:t>；</w:t>
      </w:r>
    </w:p>
    <w:p w14:paraId="73ADFE15" w14:textId="4018B0B8" w:rsidR="00BF6C30" w:rsidRPr="00362C1F" w:rsidRDefault="0083341E" w:rsidP="00BB2A49">
      <w:pPr>
        <w:pStyle w:val="af"/>
        <w:spacing w:line="480" w:lineRule="exact"/>
        <w:ind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</w:t>
      </w:r>
      <w:r>
        <w:rPr>
          <w:rFonts w:ascii="微软雅黑" w:eastAsia="微软雅黑" w:hAnsi="微软雅黑"/>
          <w:sz w:val="24"/>
          <w:szCs w:val="24"/>
        </w:rPr>
        <w:t>.</w:t>
      </w:r>
      <w:r w:rsidR="00961DC7">
        <w:rPr>
          <w:rFonts w:ascii="微软雅黑" w:eastAsia="微软雅黑" w:hAnsi="微软雅黑"/>
          <w:sz w:val="24"/>
          <w:szCs w:val="24"/>
        </w:rPr>
        <w:t>3</w:t>
      </w:r>
      <w:r w:rsidR="00BF6C30" w:rsidRPr="00CF6EB7">
        <w:rPr>
          <w:rFonts w:ascii="微软雅黑" w:eastAsia="微软雅黑" w:hAnsi="微软雅黑" w:hint="eastAsia"/>
          <w:sz w:val="24"/>
          <w:szCs w:val="24"/>
        </w:rPr>
        <w:t>合同</w:t>
      </w:r>
      <w:r w:rsidR="00BF6C30" w:rsidRPr="00CF6EB7">
        <w:rPr>
          <w:rFonts w:ascii="微软雅黑" w:eastAsia="微软雅黑" w:hAnsi="微软雅黑"/>
          <w:sz w:val="24"/>
          <w:szCs w:val="24"/>
        </w:rPr>
        <w:t>期限：</w:t>
      </w:r>
      <w:r w:rsidR="00BF6C30" w:rsidRPr="00CF6EB7">
        <w:rPr>
          <w:rFonts w:ascii="微软雅黑" w:eastAsia="微软雅黑" w:hAnsi="微软雅黑" w:hint="eastAsia"/>
          <w:sz w:val="24"/>
          <w:szCs w:val="24"/>
        </w:rPr>
        <w:t>2</w:t>
      </w:r>
      <w:r w:rsidR="00BF6C30" w:rsidRPr="00CF6EB7">
        <w:rPr>
          <w:rFonts w:ascii="微软雅黑" w:eastAsia="微软雅黑" w:hAnsi="微软雅黑"/>
          <w:sz w:val="24"/>
          <w:szCs w:val="24"/>
        </w:rPr>
        <w:t>02</w:t>
      </w:r>
      <w:r w:rsidR="007B6413" w:rsidRPr="00CF6EB7">
        <w:rPr>
          <w:rFonts w:ascii="微软雅黑" w:eastAsia="微软雅黑" w:hAnsi="微软雅黑"/>
          <w:sz w:val="24"/>
          <w:szCs w:val="24"/>
        </w:rPr>
        <w:t>4</w:t>
      </w:r>
      <w:r w:rsidR="00BF6C30" w:rsidRPr="00CF6EB7">
        <w:rPr>
          <w:rFonts w:ascii="微软雅黑" w:eastAsia="微软雅黑" w:hAnsi="微软雅黑" w:hint="eastAsia"/>
          <w:sz w:val="24"/>
          <w:szCs w:val="24"/>
        </w:rPr>
        <w:t>年</w:t>
      </w:r>
      <w:r w:rsidR="00C63DD6" w:rsidRPr="00CF6EB7">
        <w:rPr>
          <w:rFonts w:ascii="微软雅黑" w:eastAsia="微软雅黑" w:hAnsi="微软雅黑"/>
          <w:sz w:val="24"/>
          <w:szCs w:val="24"/>
        </w:rPr>
        <w:t>12</w:t>
      </w:r>
      <w:r w:rsidR="00BF6C30" w:rsidRPr="00CF6EB7">
        <w:rPr>
          <w:rFonts w:ascii="微软雅黑" w:eastAsia="微软雅黑" w:hAnsi="微软雅黑" w:hint="eastAsia"/>
          <w:sz w:val="24"/>
          <w:szCs w:val="24"/>
        </w:rPr>
        <w:t>月1日-</w:t>
      </w:r>
      <w:r w:rsidR="00BF6C30" w:rsidRPr="00CF6EB7">
        <w:rPr>
          <w:rFonts w:ascii="微软雅黑" w:eastAsia="微软雅黑" w:hAnsi="微软雅黑"/>
          <w:sz w:val="24"/>
          <w:szCs w:val="24"/>
        </w:rPr>
        <w:t>202</w:t>
      </w:r>
      <w:r w:rsidR="00C63DD6" w:rsidRPr="00CF6EB7">
        <w:rPr>
          <w:rFonts w:ascii="微软雅黑" w:eastAsia="微软雅黑" w:hAnsi="微软雅黑"/>
          <w:sz w:val="24"/>
          <w:szCs w:val="24"/>
        </w:rPr>
        <w:t>5</w:t>
      </w:r>
      <w:r w:rsidR="00BF6C30" w:rsidRPr="00CF6EB7">
        <w:rPr>
          <w:rFonts w:ascii="微软雅黑" w:eastAsia="微软雅黑" w:hAnsi="微软雅黑" w:hint="eastAsia"/>
          <w:sz w:val="24"/>
          <w:szCs w:val="24"/>
        </w:rPr>
        <w:t>年</w:t>
      </w:r>
      <w:r w:rsidR="00ED7AA5" w:rsidRPr="00CF6EB7">
        <w:rPr>
          <w:rFonts w:ascii="微软雅黑" w:eastAsia="微软雅黑" w:hAnsi="微软雅黑"/>
          <w:sz w:val="24"/>
          <w:szCs w:val="24"/>
        </w:rPr>
        <w:t>12</w:t>
      </w:r>
      <w:r w:rsidR="00BF6C30" w:rsidRPr="00CF6EB7">
        <w:rPr>
          <w:rFonts w:ascii="微软雅黑" w:eastAsia="微软雅黑" w:hAnsi="微软雅黑" w:hint="eastAsia"/>
          <w:sz w:val="24"/>
          <w:szCs w:val="24"/>
        </w:rPr>
        <w:t>月3</w:t>
      </w:r>
      <w:r w:rsidR="00ED7AA5" w:rsidRPr="00CF6EB7">
        <w:rPr>
          <w:rFonts w:ascii="微软雅黑" w:eastAsia="微软雅黑" w:hAnsi="微软雅黑"/>
          <w:sz w:val="24"/>
          <w:szCs w:val="24"/>
        </w:rPr>
        <w:t>1</w:t>
      </w:r>
      <w:r w:rsidR="00BF6C30" w:rsidRPr="00CF6EB7">
        <w:rPr>
          <w:rFonts w:ascii="微软雅黑" w:eastAsia="微软雅黑" w:hAnsi="微软雅黑" w:hint="eastAsia"/>
          <w:sz w:val="24"/>
          <w:szCs w:val="24"/>
        </w:rPr>
        <w:t>日</w:t>
      </w:r>
    </w:p>
    <w:p w14:paraId="1649060C" w14:textId="1BB7DBA5" w:rsidR="00BA6B56" w:rsidRDefault="00BC6CDC" w:rsidP="00BC6CDC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5E1135">
        <w:rPr>
          <w:rFonts w:ascii="微软雅黑" w:eastAsia="微软雅黑" w:hAnsi="微软雅黑" w:hint="eastAsia"/>
          <w:b/>
          <w:sz w:val="24"/>
          <w:szCs w:val="24"/>
        </w:rPr>
        <w:t>3.投标人资格要求</w:t>
      </w:r>
    </w:p>
    <w:p w14:paraId="12963169" w14:textId="2A1C4E6A" w:rsidR="00B02662" w:rsidRPr="006374C6" w:rsidRDefault="00B02662" w:rsidP="00B02662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F762D0">
        <w:rPr>
          <w:rFonts w:ascii="微软雅黑" w:eastAsia="微软雅黑" w:hAnsi="微软雅黑" w:hint="eastAsia"/>
          <w:sz w:val="24"/>
          <w:szCs w:val="24"/>
        </w:rPr>
        <w:t>3</w:t>
      </w:r>
      <w:r w:rsidRPr="00F762D0">
        <w:rPr>
          <w:rFonts w:ascii="微软雅黑" w:eastAsia="微软雅黑" w:hAnsi="微软雅黑"/>
          <w:sz w:val="24"/>
          <w:szCs w:val="24"/>
        </w:rPr>
        <w:t>.</w:t>
      </w:r>
      <w:r>
        <w:rPr>
          <w:rFonts w:ascii="微软雅黑" w:eastAsia="微软雅黑" w:hAnsi="微软雅黑"/>
          <w:sz w:val="24"/>
          <w:szCs w:val="24"/>
        </w:rPr>
        <w:t>1</w:t>
      </w:r>
      <w:r w:rsidRPr="00F762D0">
        <w:rPr>
          <w:rFonts w:ascii="微软雅黑" w:eastAsia="微软雅黑" w:hAnsi="微软雅黑" w:hint="eastAsia"/>
          <w:sz w:val="24"/>
          <w:szCs w:val="24"/>
        </w:rPr>
        <w:t>投标人</w:t>
      </w:r>
      <w:r w:rsidR="00C768BD">
        <w:rPr>
          <w:rFonts w:ascii="微软雅黑" w:eastAsia="微软雅黑" w:hAnsi="微软雅黑" w:hint="eastAsia"/>
          <w:sz w:val="24"/>
          <w:szCs w:val="24"/>
        </w:rPr>
        <w:t>须为</w:t>
      </w:r>
      <w:r w:rsidR="00CF6EB7" w:rsidRPr="00CC03E4">
        <w:rPr>
          <w:rFonts w:ascii="微软雅黑" w:eastAsia="微软雅黑" w:hAnsi="微软雅黑" w:hint="eastAsia"/>
          <w:sz w:val="24"/>
          <w:szCs w:val="24"/>
        </w:rPr>
        <w:t>马来西亚当地注册</w:t>
      </w:r>
      <w:r w:rsidR="00C768BD">
        <w:rPr>
          <w:rFonts w:ascii="微软雅黑" w:eastAsia="微软雅黑" w:hAnsi="微软雅黑" w:hint="eastAsia"/>
          <w:sz w:val="24"/>
          <w:szCs w:val="24"/>
        </w:rPr>
        <w:t>的公司</w:t>
      </w:r>
      <w:r w:rsidR="00CF6EB7">
        <w:rPr>
          <w:rFonts w:ascii="微软雅黑" w:eastAsia="微软雅黑" w:hAnsi="微软雅黑" w:hint="eastAsia"/>
          <w:sz w:val="24"/>
          <w:szCs w:val="24"/>
        </w:rPr>
        <w:t>，</w:t>
      </w:r>
      <w:r w:rsidRPr="00F762D0">
        <w:rPr>
          <w:rFonts w:ascii="微软雅黑" w:eastAsia="微软雅黑" w:hAnsi="微软雅黑" w:hint="eastAsia"/>
          <w:sz w:val="24"/>
          <w:szCs w:val="24"/>
        </w:rPr>
        <w:t>有独立法人资格和承担民事责任的能力，具有良好的商业信誉；</w:t>
      </w:r>
    </w:p>
    <w:p w14:paraId="04068236" w14:textId="5CD4EF87" w:rsidR="007059AC" w:rsidRDefault="00B02662" w:rsidP="00F4438A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F762D0">
        <w:rPr>
          <w:rFonts w:ascii="微软雅黑" w:eastAsia="微软雅黑" w:hAnsi="微软雅黑" w:hint="eastAsia"/>
          <w:sz w:val="24"/>
          <w:szCs w:val="24"/>
        </w:rPr>
        <w:t>3</w:t>
      </w:r>
      <w:r w:rsidRPr="00F762D0">
        <w:rPr>
          <w:rFonts w:ascii="微软雅黑" w:eastAsia="微软雅黑" w:hAnsi="微软雅黑"/>
          <w:sz w:val="24"/>
          <w:szCs w:val="24"/>
        </w:rPr>
        <w:t>.</w:t>
      </w:r>
      <w:r>
        <w:rPr>
          <w:rFonts w:ascii="微软雅黑" w:eastAsia="微软雅黑" w:hAnsi="微软雅黑"/>
          <w:sz w:val="24"/>
          <w:szCs w:val="24"/>
        </w:rPr>
        <w:t>2</w:t>
      </w:r>
      <w:r w:rsidR="00CC03E4">
        <w:rPr>
          <w:rFonts w:ascii="微软雅黑" w:eastAsia="微软雅黑" w:hAnsi="微软雅黑" w:hint="eastAsia"/>
          <w:sz w:val="24"/>
          <w:szCs w:val="24"/>
        </w:rPr>
        <w:t>投标人</w:t>
      </w:r>
      <w:r w:rsidR="00190975" w:rsidRPr="00190975">
        <w:rPr>
          <w:rFonts w:ascii="微软雅黑" w:eastAsia="微软雅黑" w:hAnsi="微软雅黑" w:hint="eastAsia"/>
          <w:sz w:val="24"/>
          <w:szCs w:val="24"/>
        </w:rPr>
        <w:t>应具备相关码头地面服务的操作资质</w:t>
      </w:r>
      <w:r w:rsidR="00F4438A">
        <w:rPr>
          <w:rFonts w:ascii="微软雅黑" w:eastAsia="微软雅黑" w:hAnsi="微软雅黑" w:hint="eastAsia"/>
          <w:sz w:val="24"/>
          <w:szCs w:val="24"/>
        </w:rPr>
        <w:t>，</w:t>
      </w:r>
      <w:r w:rsidR="00CF6EB7">
        <w:rPr>
          <w:rFonts w:ascii="微软雅黑" w:eastAsia="微软雅黑" w:hAnsi="微软雅黑" w:hint="eastAsia"/>
          <w:sz w:val="24"/>
          <w:szCs w:val="24"/>
        </w:rPr>
        <w:t>具备</w:t>
      </w:r>
      <w:r w:rsidR="00C303A0">
        <w:rPr>
          <w:rFonts w:ascii="微软雅黑" w:eastAsia="微软雅黑" w:hAnsi="微软雅黑" w:hint="eastAsia"/>
          <w:sz w:val="24"/>
          <w:szCs w:val="24"/>
        </w:rPr>
        <w:t>马来西亚</w:t>
      </w:r>
      <w:r w:rsidR="00CF6EB7">
        <w:rPr>
          <w:rFonts w:ascii="微软雅黑" w:eastAsia="微软雅黑" w:hAnsi="微软雅黑" w:hint="eastAsia"/>
          <w:sz w:val="24"/>
          <w:szCs w:val="24"/>
        </w:rPr>
        <w:t>有关部门批准的运输管理服务资质</w:t>
      </w:r>
      <w:r w:rsidR="00CC03E4">
        <w:rPr>
          <w:rFonts w:ascii="微软雅黑" w:eastAsia="微软雅黑" w:hAnsi="微软雅黑" w:hint="eastAsia"/>
          <w:sz w:val="24"/>
          <w:szCs w:val="24"/>
        </w:rPr>
        <w:t>；</w:t>
      </w:r>
      <w:r w:rsidR="00F4438A">
        <w:rPr>
          <w:rFonts w:ascii="微软雅黑" w:eastAsia="微软雅黑" w:hAnsi="微软雅黑"/>
          <w:sz w:val="24"/>
          <w:szCs w:val="24"/>
        </w:rPr>
        <w:t xml:space="preserve"> </w:t>
      </w:r>
    </w:p>
    <w:p w14:paraId="2A5042C0" w14:textId="712A376E" w:rsidR="007059AC" w:rsidRDefault="007059AC" w:rsidP="0048379D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3.</w:t>
      </w:r>
      <w:r w:rsidR="00F4438A">
        <w:rPr>
          <w:rFonts w:ascii="微软雅黑" w:eastAsia="微软雅黑" w:hAnsi="微软雅黑"/>
          <w:sz w:val="24"/>
          <w:szCs w:val="24"/>
        </w:rPr>
        <w:t>3</w:t>
      </w:r>
      <w:r>
        <w:rPr>
          <w:rFonts w:ascii="微软雅黑" w:eastAsia="微软雅黑" w:hAnsi="微软雅黑" w:hint="eastAsia"/>
          <w:sz w:val="24"/>
          <w:szCs w:val="24"/>
        </w:rPr>
        <w:t>投标人</w:t>
      </w:r>
      <w:r w:rsidRPr="00190975">
        <w:rPr>
          <w:rFonts w:ascii="微软雅黑" w:eastAsia="微软雅黑" w:hAnsi="微软雅黑" w:hint="eastAsia"/>
          <w:sz w:val="24"/>
          <w:szCs w:val="24"/>
        </w:rPr>
        <w:t>应具备</w:t>
      </w:r>
      <w:r>
        <w:rPr>
          <w:rFonts w:ascii="微软雅黑" w:eastAsia="微软雅黑" w:hAnsi="微软雅黑" w:hint="eastAsia"/>
          <w:sz w:val="24"/>
          <w:szCs w:val="24"/>
        </w:rPr>
        <w:t>马来西亚当地整车进</w:t>
      </w:r>
      <w:r w:rsidRPr="00190975">
        <w:rPr>
          <w:rFonts w:ascii="微软雅黑" w:eastAsia="微软雅黑" w:hAnsi="微软雅黑" w:hint="eastAsia"/>
          <w:sz w:val="24"/>
          <w:szCs w:val="24"/>
        </w:rPr>
        <w:t>出口港口地面服务的</w:t>
      </w:r>
      <w:r w:rsidRPr="007059AC">
        <w:rPr>
          <w:rFonts w:ascii="微软雅黑" w:eastAsia="微软雅黑" w:hAnsi="微软雅黑" w:hint="eastAsia"/>
          <w:sz w:val="24"/>
          <w:szCs w:val="24"/>
        </w:rPr>
        <w:t>三年</w:t>
      </w:r>
      <w:r w:rsidRPr="00190975">
        <w:rPr>
          <w:rFonts w:ascii="微软雅黑" w:eastAsia="微软雅黑" w:hAnsi="微软雅黑" w:hint="eastAsia"/>
          <w:sz w:val="24"/>
          <w:szCs w:val="24"/>
        </w:rPr>
        <w:t>及以上操作经验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Pr="00190975">
        <w:rPr>
          <w:rFonts w:ascii="微软雅黑" w:eastAsia="微软雅黑" w:hAnsi="微软雅黑" w:hint="eastAsia"/>
          <w:sz w:val="24"/>
          <w:szCs w:val="24"/>
        </w:rPr>
        <w:t>具备</w:t>
      </w:r>
      <w:r>
        <w:rPr>
          <w:rFonts w:ascii="微软雅黑" w:eastAsia="微软雅黑" w:hAnsi="微软雅黑" w:hint="eastAsia"/>
          <w:sz w:val="24"/>
          <w:szCs w:val="24"/>
        </w:rPr>
        <w:t>巴生港口</w:t>
      </w:r>
      <w:r w:rsidRPr="00190975">
        <w:rPr>
          <w:rFonts w:ascii="微软雅黑" w:eastAsia="微软雅黑" w:hAnsi="微软雅黑" w:hint="eastAsia"/>
          <w:sz w:val="24"/>
          <w:szCs w:val="24"/>
        </w:rPr>
        <w:t>PDI服务能力及</w:t>
      </w:r>
      <w:r>
        <w:rPr>
          <w:rFonts w:ascii="微软雅黑" w:eastAsia="微软雅黑" w:hAnsi="微软雅黑" w:hint="eastAsia"/>
          <w:sz w:val="24"/>
          <w:szCs w:val="24"/>
        </w:rPr>
        <w:t>需</w:t>
      </w:r>
      <w:r w:rsidRPr="00F762D0">
        <w:rPr>
          <w:rFonts w:ascii="微软雅黑" w:eastAsia="微软雅黑" w:hAnsi="微软雅黑" w:hint="eastAsia"/>
          <w:sz w:val="24"/>
          <w:szCs w:val="24"/>
        </w:rPr>
        <w:t>在</w:t>
      </w:r>
      <w:r>
        <w:rPr>
          <w:rFonts w:ascii="微软雅黑" w:eastAsia="微软雅黑" w:hAnsi="微软雅黑" w:hint="eastAsia"/>
          <w:sz w:val="24"/>
          <w:szCs w:val="24"/>
        </w:rPr>
        <w:t>马来西亚</w:t>
      </w:r>
      <w:r w:rsidRPr="00F762D0">
        <w:rPr>
          <w:rFonts w:ascii="微软雅黑" w:eastAsia="微软雅黑" w:hAnsi="微软雅黑" w:hint="eastAsia"/>
          <w:sz w:val="24"/>
          <w:szCs w:val="24"/>
        </w:rPr>
        <w:t>当地有丰富的</w:t>
      </w:r>
      <w:r>
        <w:rPr>
          <w:rFonts w:ascii="微软雅黑" w:eastAsia="微软雅黑" w:hAnsi="微软雅黑" w:hint="eastAsia"/>
          <w:sz w:val="24"/>
          <w:szCs w:val="24"/>
        </w:rPr>
        <w:t>整车</w:t>
      </w:r>
      <w:r w:rsidRPr="00F762D0">
        <w:rPr>
          <w:rFonts w:ascii="微软雅黑" w:eastAsia="微软雅黑" w:hAnsi="微软雅黑" w:hint="eastAsia"/>
          <w:sz w:val="24"/>
          <w:szCs w:val="24"/>
        </w:rPr>
        <w:t>运输资源</w:t>
      </w:r>
      <w:r>
        <w:rPr>
          <w:rFonts w:ascii="微软雅黑" w:eastAsia="微软雅黑" w:hAnsi="微软雅黑" w:hint="eastAsia"/>
          <w:sz w:val="24"/>
          <w:szCs w:val="24"/>
        </w:rPr>
        <w:t>；</w:t>
      </w:r>
    </w:p>
    <w:p w14:paraId="11E239A9" w14:textId="632515AD" w:rsidR="00F4438A" w:rsidRDefault="00F4438A" w:rsidP="00F4438A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F4438A">
        <w:rPr>
          <w:rFonts w:ascii="微软雅黑" w:eastAsia="微软雅黑" w:hAnsi="微软雅黑"/>
          <w:sz w:val="24"/>
          <w:szCs w:val="24"/>
        </w:rPr>
        <w:t>3.4</w:t>
      </w:r>
      <w:r w:rsidRPr="00F4438A">
        <w:rPr>
          <w:rFonts w:ascii="微软雅黑" w:eastAsia="微软雅黑" w:hAnsi="微软雅黑" w:cs="华文仿宋" w:hint="eastAsia"/>
          <w:bCs/>
          <w:sz w:val="24"/>
          <w:szCs w:val="24"/>
        </w:rPr>
        <w:t>投标人须提供与船公司签订的针对本次招标航线的</w:t>
      </w:r>
      <w:r>
        <w:rPr>
          <w:rFonts w:ascii="微软雅黑" w:eastAsia="微软雅黑" w:hAnsi="微软雅黑" w:cs="华文仿宋" w:hint="eastAsia"/>
          <w:bCs/>
          <w:sz w:val="24"/>
          <w:szCs w:val="24"/>
        </w:rPr>
        <w:t>合约意向；</w:t>
      </w:r>
    </w:p>
    <w:p w14:paraId="46D58132" w14:textId="20BD70D5" w:rsidR="00F4438A" w:rsidRPr="00F4438A" w:rsidRDefault="00F4438A" w:rsidP="0048379D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>
        <w:rPr>
          <w:rFonts w:ascii="微软雅黑" w:eastAsia="微软雅黑" w:hAnsi="微软雅黑" w:cs="华文仿宋"/>
          <w:bCs/>
          <w:sz w:val="24"/>
          <w:szCs w:val="24"/>
        </w:rPr>
        <w:t>3.5</w:t>
      </w:r>
      <w:r w:rsidRPr="00F4438A">
        <w:rPr>
          <w:rFonts w:ascii="微软雅黑" w:eastAsia="微软雅黑" w:hAnsi="微软雅黑" w:cs="华文仿宋" w:hint="eastAsia"/>
          <w:bCs/>
          <w:sz w:val="24"/>
          <w:szCs w:val="24"/>
        </w:rPr>
        <w:t>在指定目的港需具备专业整车拆箱能力</w:t>
      </w:r>
      <w:r w:rsidR="00B426FA">
        <w:rPr>
          <w:rFonts w:ascii="微软雅黑" w:eastAsia="微软雅黑" w:hAnsi="微软雅黑" w:cs="华文仿宋" w:hint="eastAsia"/>
          <w:bCs/>
          <w:sz w:val="24"/>
          <w:szCs w:val="24"/>
        </w:rPr>
        <w:t>；</w:t>
      </w:r>
    </w:p>
    <w:p w14:paraId="3D2DF62F" w14:textId="37EB1DD4" w:rsidR="0048379D" w:rsidRPr="00F762D0" w:rsidRDefault="006D51F3" w:rsidP="0048379D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</w:t>
      </w:r>
      <w:r>
        <w:rPr>
          <w:rFonts w:ascii="微软雅黑" w:eastAsia="微软雅黑" w:hAnsi="微软雅黑"/>
          <w:sz w:val="24"/>
          <w:szCs w:val="24"/>
        </w:rPr>
        <w:t>.</w:t>
      </w:r>
      <w:r w:rsidR="007059AC">
        <w:rPr>
          <w:rFonts w:ascii="微软雅黑" w:eastAsia="微软雅黑" w:hAnsi="微软雅黑"/>
          <w:sz w:val="24"/>
          <w:szCs w:val="24"/>
        </w:rPr>
        <w:t>6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 w:rsidR="0048379D" w:rsidRPr="00F762D0">
        <w:rPr>
          <w:rFonts w:ascii="微软雅黑" w:eastAsia="微软雅黑" w:hAnsi="微软雅黑" w:hint="eastAsia"/>
          <w:sz w:val="24"/>
          <w:szCs w:val="24"/>
        </w:rPr>
        <w:t>本项目</w:t>
      </w:r>
      <w:r w:rsidR="0048379D" w:rsidRPr="00F762D0">
        <w:rPr>
          <w:rFonts w:ascii="微软雅黑" w:eastAsia="微软雅黑" w:hAnsi="微软雅黑"/>
          <w:sz w:val="24"/>
          <w:szCs w:val="24"/>
        </w:rPr>
        <w:t>不接受</w:t>
      </w:r>
      <w:r w:rsidR="0048379D" w:rsidRPr="00F762D0">
        <w:rPr>
          <w:rFonts w:ascii="微软雅黑" w:eastAsia="微软雅黑" w:hAnsi="微软雅黑" w:hint="eastAsia"/>
          <w:sz w:val="24"/>
          <w:szCs w:val="24"/>
        </w:rPr>
        <w:t>联合体</w:t>
      </w:r>
      <w:r w:rsidR="0048379D" w:rsidRPr="00F762D0">
        <w:rPr>
          <w:rFonts w:ascii="微软雅黑" w:eastAsia="微软雅黑" w:hAnsi="微软雅黑"/>
          <w:sz w:val="24"/>
          <w:szCs w:val="24"/>
        </w:rPr>
        <w:t>投标；</w:t>
      </w:r>
      <w:r w:rsidR="00DD781A" w:rsidRPr="00F762D0">
        <w:rPr>
          <w:rFonts w:ascii="微软雅黑" w:eastAsia="微软雅黑" w:hAnsi="微软雅黑"/>
          <w:sz w:val="24"/>
          <w:szCs w:val="24"/>
        </w:rPr>
        <w:t xml:space="preserve"> </w:t>
      </w:r>
    </w:p>
    <w:p w14:paraId="6800BF34" w14:textId="77777777" w:rsidR="00BC6CDC" w:rsidRPr="005E1135" w:rsidRDefault="00BC6CDC" w:rsidP="00BC6CDC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5E1135">
        <w:rPr>
          <w:rFonts w:ascii="微软雅黑" w:eastAsia="微软雅黑" w:hAnsi="微软雅黑" w:hint="eastAsia"/>
          <w:b/>
          <w:sz w:val="24"/>
          <w:szCs w:val="24"/>
        </w:rPr>
        <w:lastRenderedPageBreak/>
        <w:t>4.投标报名</w:t>
      </w:r>
    </w:p>
    <w:p w14:paraId="6C2FABC6" w14:textId="77777777" w:rsidR="00A2449C" w:rsidRPr="00A2449C" w:rsidRDefault="00A2449C" w:rsidP="00A2449C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A2449C">
        <w:rPr>
          <w:rFonts w:ascii="微软雅黑" w:eastAsia="微软雅黑" w:hAnsi="微软雅黑" w:cs="华文仿宋" w:hint="eastAsia"/>
          <w:bCs/>
          <w:sz w:val="24"/>
          <w:szCs w:val="24"/>
        </w:rPr>
        <w:t>4.1报名方式</w:t>
      </w:r>
    </w:p>
    <w:p w14:paraId="7BDDBFBD" w14:textId="50A9A483" w:rsidR="00A2449C" w:rsidRPr="00A2449C" w:rsidRDefault="00A2449C" w:rsidP="00C032D4">
      <w:pPr>
        <w:spacing w:line="480" w:lineRule="exact"/>
        <w:ind w:firstLineChars="200" w:firstLine="480"/>
        <w:rPr>
          <w:rFonts w:ascii="微软雅黑" w:eastAsia="微软雅黑" w:hAnsi="微软雅黑" w:cs="华文仿宋"/>
          <w:bCs/>
          <w:sz w:val="24"/>
          <w:szCs w:val="24"/>
        </w:rPr>
      </w:pPr>
      <w:r w:rsidRPr="00A2449C">
        <w:rPr>
          <w:rFonts w:ascii="微软雅黑" w:eastAsia="微软雅黑" w:hAnsi="微软雅黑" w:cs="华文仿宋" w:hint="eastAsia"/>
          <w:bCs/>
          <w:sz w:val="24"/>
          <w:szCs w:val="24"/>
        </w:rPr>
        <w:t>凡有意参加报名的投标人，请至吉利集团招标采购平台（https://glzb.geely.com）注册报名，可在平台网站首页右下方点击“供应商操作指引-了解更多”查看并下载《供应商端操作手册》，投标人根据手册要求进行注册，认证完成后为注册成功后。供应商根据公告项目名称，按照报名要求上传资料。未按照此方式报名的，视作无效报名。</w:t>
      </w:r>
    </w:p>
    <w:p w14:paraId="06346E35" w14:textId="4AE17E3C" w:rsidR="00A2449C" w:rsidRDefault="00A2449C" w:rsidP="00A2449C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A2449C">
        <w:rPr>
          <w:rFonts w:ascii="微软雅黑" w:eastAsia="微软雅黑" w:hAnsi="微软雅黑" w:cs="华文仿宋" w:hint="eastAsia"/>
          <w:bCs/>
          <w:sz w:val="24"/>
          <w:szCs w:val="24"/>
        </w:rPr>
        <w:t>4.2报名截止时间：</w:t>
      </w:r>
      <w:r w:rsidRPr="0028329D">
        <w:rPr>
          <w:rFonts w:ascii="微软雅黑" w:eastAsia="微软雅黑" w:hAnsi="微软雅黑" w:cs="华文仿宋" w:hint="eastAsia"/>
          <w:bCs/>
          <w:sz w:val="24"/>
          <w:szCs w:val="24"/>
        </w:rPr>
        <w:t>2024年</w:t>
      </w:r>
      <w:r w:rsidR="00010578" w:rsidRPr="0028329D">
        <w:rPr>
          <w:rFonts w:ascii="微软雅黑" w:eastAsia="微软雅黑" w:hAnsi="微软雅黑" w:cs="华文仿宋"/>
          <w:bCs/>
          <w:sz w:val="24"/>
          <w:szCs w:val="24"/>
        </w:rPr>
        <w:t>1</w:t>
      </w:r>
      <w:r w:rsidR="00B426FA">
        <w:rPr>
          <w:rFonts w:ascii="微软雅黑" w:eastAsia="微软雅黑" w:hAnsi="微软雅黑" w:cs="华文仿宋"/>
          <w:bCs/>
          <w:sz w:val="24"/>
          <w:szCs w:val="24"/>
        </w:rPr>
        <w:t>1</w:t>
      </w:r>
      <w:r w:rsidRPr="0028329D">
        <w:rPr>
          <w:rFonts w:ascii="微软雅黑" w:eastAsia="微软雅黑" w:hAnsi="微软雅黑" w:cs="华文仿宋" w:hint="eastAsia"/>
          <w:bCs/>
          <w:sz w:val="24"/>
          <w:szCs w:val="24"/>
        </w:rPr>
        <w:t>月</w:t>
      </w:r>
      <w:r w:rsidR="00871BCE">
        <w:rPr>
          <w:rFonts w:ascii="微软雅黑" w:eastAsia="微软雅黑" w:hAnsi="微软雅黑" w:cs="华文仿宋"/>
          <w:bCs/>
          <w:sz w:val="24"/>
          <w:szCs w:val="24"/>
        </w:rPr>
        <w:t>6</w:t>
      </w:r>
      <w:r w:rsidRPr="0028329D">
        <w:rPr>
          <w:rFonts w:ascii="微软雅黑" w:eastAsia="微软雅黑" w:hAnsi="微软雅黑" w:cs="华文仿宋" w:hint="eastAsia"/>
          <w:bCs/>
          <w:sz w:val="24"/>
          <w:szCs w:val="24"/>
        </w:rPr>
        <w:t>日。</w:t>
      </w:r>
    </w:p>
    <w:p w14:paraId="4B0231DA" w14:textId="6F005ECB" w:rsidR="00BC6CDC" w:rsidRPr="005E1135" w:rsidRDefault="00BC6CDC" w:rsidP="00A2449C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5E1135">
        <w:rPr>
          <w:rFonts w:ascii="微软雅黑" w:eastAsia="微软雅黑" w:hAnsi="微软雅黑" w:cs="华文仿宋" w:hint="eastAsia"/>
          <w:b/>
          <w:bCs/>
          <w:sz w:val="24"/>
          <w:szCs w:val="24"/>
        </w:rPr>
        <w:t>4.</w:t>
      </w:r>
      <w:r w:rsidR="00C032D4">
        <w:rPr>
          <w:rFonts w:ascii="微软雅黑" w:eastAsia="微软雅黑" w:hAnsi="微软雅黑" w:cs="华文仿宋"/>
          <w:b/>
          <w:bCs/>
          <w:sz w:val="24"/>
          <w:szCs w:val="24"/>
        </w:rPr>
        <w:t>3</w:t>
      </w:r>
      <w:r w:rsidRPr="005E1135">
        <w:rPr>
          <w:rFonts w:ascii="微软雅黑" w:eastAsia="微软雅黑" w:hAnsi="微软雅黑" w:cs="华文仿宋" w:hint="eastAsia"/>
          <w:b/>
          <w:bCs/>
          <w:sz w:val="24"/>
          <w:szCs w:val="24"/>
        </w:rPr>
        <w:t>报名资料</w:t>
      </w:r>
    </w:p>
    <w:p w14:paraId="2E3F479F" w14:textId="57A69844" w:rsidR="00BC6CDC" w:rsidRPr="0028329D" w:rsidRDefault="00BC6CDC" w:rsidP="00BC6CDC">
      <w:pPr>
        <w:spacing w:line="480" w:lineRule="exact"/>
        <w:ind w:firstLineChars="200" w:firstLine="480"/>
        <w:rPr>
          <w:rFonts w:ascii="微软雅黑" w:eastAsia="微软雅黑" w:hAnsi="微软雅黑" w:cs="华文仿宋"/>
          <w:bCs/>
          <w:sz w:val="24"/>
          <w:szCs w:val="24"/>
        </w:rPr>
      </w:pPr>
      <w:r w:rsidRPr="0028329D">
        <w:rPr>
          <w:rFonts w:ascii="微软雅黑" w:eastAsia="微软雅黑" w:hAnsi="微软雅黑" w:cs="华文仿宋" w:hint="eastAsia"/>
          <w:bCs/>
          <w:sz w:val="24"/>
          <w:szCs w:val="24"/>
        </w:rPr>
        <w:t>报名</w:t>
      </w:r>
      <w:r w:rsidRPr="0028329D">
        <w:rPr>
          <w:rFonts w:ascii="微软雅黑" w:eastAsia="微软雅黑" w:hAnsi="微软雅黑" w:cs="华文仿宋"/>
          <w:bCs/>
          <w:sz w:val="24"/>
          <w:szCs w:val="24"/>
        </w:rPr>
        <w:t>资料于报名截止时间前</w:t>
      </w:r>
      <w:r w:rsidRPr="0028329D">
        <w:rPr>
          <w:rFonts w:ascii="微软雅黑" w:eastAsia="微软雅黑" w:hAnsi="微软雅黑" w:cs="华文仿宋" w:hint="eastAsia"/>
          <w:bCs/>
          <w:sz w:val="24"/>
          <w:szCs w:val="24"/>
        </w:rPr>
        <w:t>上</w:t>
      </w:r>
      <w:r w:rsidRPr="0028329D">
        <w:rPr>
          <w:rFonts w:ascii="微软雅黑" w:eastAsia="微软雅黑" w:hAnsi="微软雅黑" w:cs="华文仿宋"/>
          <w:bCs/>
          <w:sz w:val="24"/>
          <w:szCs w:val="24"/>
        </w:rPr>
        <w:t>传至</w:t>
      </w:r>
      <w:r w:rsidRPr="0028329D">
        <w:rPr>
          <w:rFonts w:ascii="微软雅黑" w:eastAsia="微软雅黑" w:hAnsi="微软雅黑" w:cs="华文仿宋" w:hint="eastAsia"/>
          <w:bCs/>
          <w:sz w:val="24"/>
          <w:szCs w:val="24"/>
        </w:rPr>
        <w:t>吉利</w:t>
      </w:r>
      <w:r w:rsidRPr="0028329D">
        <w:rPr>
          <w:rFonts w:ascii="微软雅黑" w:eastAsia="微软雅黑" w:hAnsi="微软雅黑" w:cs="华文仿宋"/>
          <w:bCs/>
          <w:sz w:val="24"/>
          <w:szCs w:val="24"/>
        </w:rPr>
        <w:t>集团招标采购平台</w:t>
      </w:r>
      <w:r w:rsidR="004F5FF3" w:rsidRPr="0028329D">
        <w:rPr>
          <w:rFonts w:ascii="微软雅黑" w:eastAsia="微软雅黑" w:hAnsi="微软雅黑" w:cs="华文仿宋" w:hint="eastAsia"/>
          <w:bCs/>
          <w:sz w:val="24"/>
          <w:szCs w:val="24"/>
        </w:rPr>
        <w:t>，报名资料包含</w:t>
      </w:r>
      <w:r w:rsidRPr="0028329D">
        <w:rPr>
          <w:rFonts w:ascii="微软雅黑" w:eastAsia="微软雅黑" w:hAnsi="微软雅黑" w:cs="华文仿宋" w:hint="eastAsia"/>
          <w:bCs/>
          <w:sz w:val="24"/>
          <w:szCs w:val="24"/>
        </w:rPr>
        <w:t>但不限于以</w:t>
      </w:r>
      <w:r w:rsidRPr="0028329D">
        <w:rPr>
          <w:rFonts w:ascii="微软雅黑" w:eastAsia="微软雅黑" w:hAnsi="微软雅黑" w:cs="华文仿宋"/>
          <w:bCs/>
          <w:sz w:val="24"/>
          <w:szCs w:val="24"/>
        </w:rPr>
        <w:t>下内容</w:t>
      </w:r>
      <w:r w:rsidRPr="0028329D">
        <w:rPr>
          <w:rFonts w:ascii="微软雅黑" w:eastAsia="微软雅黑" w:hAnsi="微软雅黑" w:cs="华文仿宋" w:hint="eastAsia"/>
          <w:bCs/>
          <w:sz w:val="24"/>
          <w:szCs w:val="24"/>
        </w:rPr>
        <w:t>：</w:t>
      </w:r>
    </w:p>
    <w:p w14:paraId="48FA1661" w14:textId="36429ED3" w:rsidR="00194AEA" w:rsidRPr="0028329D" w:rsidRDefault="00194AEA" w:rsidP="00DE694B">
      <w:pPr>
        <w:pStyle w:val="af"/>
        <w:numPr>
          <w:ilvl w:val="0"/>
          <w:numId w:val="15"/>
        </w:numPr>
        <w:spacing w:line="480" w:lineRule="exact"/>
        <w:ind w:firstLineChars="0"/>
        <w:rPr>
          <w:rFonts w:ascii="微软雅黑" w:eastAsia="微软雅黑" w:hAnsi="微软雅黑" w:cs="华文仿宋"/>
          <w:bCs/>
          <w:sz w:val="24"/>
          <w:szCs w:val="24"/>
        </w:rPr>
      </w:pPr>
      <w:r w:rsidRPr="0028329D">
        <w:rPr>
          <w:rFonts w:ascii="微软雅黑" w:eastAsia="微软雅黑" w:hAnsi="微软雅黑" w:cs="华文仿宋" w:hint="eastAsia"/>
          <w:bCs/>
          <w:sz w:val="24"/>
          <w:szCs w:val="24"/>
        </w:rPr>
        <w:t>马来当地公司注册文件；</w:t>
      </w:r>
    </w:p>
    <w:p w14:paraId="416A5F5F" w14:textId="3C4D80DB" w:rsidR="003904FC" w:rsidRDefault="00DE694B" w:rsidP="00DE694B">
      <w:pPr>
        <w:pStyle w:val="af"/>
        <w:numPr>
          <w:ilvl w:val="0"/>
          <w:numId w:val="15"/>
        </w:numPr>
        <w:spacing w:line="480" w:lineRule="exact"/>
        <w:ind w:firstLineChars="0"/>
        <w:rPr>
          <w:rFonts w:ascii="微软雅黑" w:eastAsia="微软雅黑" w:hAnsi="微软雅黑" w:cs="华文仿宋"/>
          <w:bCs/>
          <w:sz w:val="24"/>
          <w:szCs w:val="24"/>
        </w:rPr>
      </w:pPr>
      <w:r>
        <w:rPr>
          <w:rFonts w:ascii="微软雅黑" w:eastAsia="微软雅黑" w:hAnsi="微软雅黑" w:cs="华文仿宋" w:hint="eastAsia"/>
          <w:bCs/>
          <w:sz w:val="24"/>
          <w:szCs w:val="24"/>
        </w:rPr>
        <w:t>需提供</w:t>
      </w:r>
      <w:r w:rsidR="00194AEA" w:rsidRPr="00DE694B">
        <w:rPr>
          <w:rFonts w:ascii="微软雅黑" w:eastAsia="微软雅黑" w:hAnsi="微软雅黑" w:cs="华文仿宋" w:hint="eastAsia"/>
          <w:bCs/>
          <w:sz w:val="24"/>
          <w:szCs w:val="24"/>
        </w:rPr>
        <w:t>马来有关部门批准的运输管理服务资质证书</w:t>
      </w:r>
      <w:r w:rsidR="003904FC">
        <w:rPr>
          <w:rFonts w:ascii="微软雅黑" w:eastAsia="微软雅黑" w:hAnsi="微软雅黑" w:cs="华文仿宋" w:hint="eastAsia"/>
          <w:bCs/>
          <w:sz w:val="24"/>
          <w:szCs w:val="24"/>
        </w:rPr>
        <w:t>；</w:t>
      </w:r>
    </w:p>
    <w:p w14:paraId="3D396653" w14:textId="6CA64322" w:rsidR="00194AEA" w:rsidRDefault="0028329D" w:rsidP="00DE694B">
      <w:pPr>
        <w:pStyle w:val="af"/>
        <w:numPr>
          <w:ilvl w:val="0"/>
          <w:numId w:val="15"/>
        </w:numPr>
        <w:spacing w:line="480" w:lineRule="exact"/>
        <w:ind w:firstLineChars="0"/>
        <w:rPr>
          <w:rFonts w:ascii="微软雅黑" w:eastAsia="微软雅黑" w:hAnsi="微软雅黑" w:cs="华文仿宋"/>
          <w:bCs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马来西亚当地整车进</w:t>
      </w:r>
      <w:r w:rsidRPr="00190975">
        <w:rPr>
          <w:rFonts w:ascii="微软雅黑" w:eastAsia="微软雅黑" w:hAnsi="微软雅黑" w:hint="eastAsia"/>
          <w:sz w:val="24"/>
          <w:szCs w:val="24"/>
        </w:rPr>
        <w:t>出口港口地面服务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="00C303A0">
        <w:rPr>
          <w:rFonts w:ascii="微软雅黑" w:eastAsia="微软雅黑" w:hAnsi="微软雅黑" w:hint="eastAsia"/>
          <w:sz w:val="24"/>
          <w:szCs w:val="24"/>
        </w:rPr>
        <w:t>巴</w:t>
      </w:r>
      <w:r>
        <w:rPr>
          <w:rFonts w:ascii="微软雅黑" w:eastAsia="微软雅黑" w:hAnsi="微软雅黑" w:hint="eastAsia"/>
          <w:sz w:val="24"/>
          <w:szCs w:val="24"/>
        </w:rPr>
        <w:t>生港口</w:t>
      </w:r>
      <w:r w:rsidRPr="00190975">
        <w:rPr>
          <w:rFonts w:ascii="微软雅黑" w:eastAsia="微软雅黑" w:hAnsi="微软雅黑" w:hint="eastAsia"/>
          <w:sz w:val="24"/>
          <w:szCs w:val="24"/>
        </w:rPr>
        <w:t>PDI服务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Pr="00F762D0">
        <w:rPr>
          <w:rFonts w:ascii="微软雅黑" w:eastAsia="微软雅黑" w:hAnsi="微软雅黑" w:hint="eastAsia"/>
          <w:sz w:val="24"/>
          <w:szCs w:val="24"/>
        </w:rPr>
        <w:t>在</w:t>
      </w:r>
      <w:r>
        <w:rPr>
          <w:rFonts w:ascii="微软雅黑" w:eastAsia="微软雅黑" w:hAnsi="微软雅黑" w:hint="eastAsia"/>
          <w:sz w:val="24"/>
          <w:szCs w:val="24"/>
        </w:rPr>
        <w:t>马来西亚</w:t>
      </w:r>
      <w:r w:rsidRPr="00F762D0">
        <w:rPr>
          <w:rFonts w:ascii="微软雅黑" w:eastAsia="微软雅黑" w:hAnsi="微软雅黑" w:hint="eastAsia"/>
          <w:sz w:val="24"/>
          <w:szCs w:val="24"/>
        </w:rPr>
        <w:t>当地</w:t>
      </w:r>
      <w:r>
        <w:rPr>
          <w:rFonts w:ascii="微软雅黑" w:eastAsia="微软雅黑" w:hAnsi="微软雅黑" w:hint="eastAsia"/>
          <w:sz w:val="24"/>
          <w:szCs w:val="24"/>
        </w:rPr>
        <w:t>整车</w:t>
      </w:r>
      <w:r w:rsidRPr="00F762D0">
        <w:rPr>
          <w:rFonts w:ascii="微软雅黑" w:eastAsia="微软雅黑" w:hAnsi="微软雅黑" w:hint="eastAsia"/>
          <w:sz w:val="24"/>
          <w:szCs w:val="24"/>
        </w:rPr>
        <w:t>运输</w:t>
      </w:r>
      <w:r>
        <w:rPr>
          <w:rFonts w:ascii="微软雅黑" w:eastAsia="微软雅黑" w:hAnsi="微软雅黑" w:hint="eastAsia"/>
          <w:sz w:val="24"/>
          <w:szCs w:val="24"/>
        </w:rPr>
        <w:t>项目的业绩证明材料</w:t>
      </w:r>
      <w:r w:rsidRPr="0028329D">
        <w:rPr>
          <w:rFonts w:ascii="微软雅黑" w:eastAsia="微软雅黑" w:hAnsi="微软雅黑" w:cs="华文仿宋" w:hint="eastAsia"/>
          <w:bCs/>
          <w:sz w:val="24"/>
          <w:szCs w:val="24"/>
        </w:rPr>
        <w:t>（提供</w:t>
      </w:r>
      <w:r w:rsidRPr="0028329D">
        <w:rPr>
          <w:rFonts w:ascii="微软雅黑" w:eastAsia="微软雅黑" w:hAnsi="微软雅黑" w:cs="华文仿宋"/>
          <w:bCs/>
          <w:sz w:val="24"/>
          <w:szCs w:val="24"/>
        </w:rPr>
        <w:t>合同扫描件</w:t>
      </w:r>
      <w:r w:rsidRPr="0028329D">
        <w:rPr>
          <w:rFonts w:ascii="微软雅黑" w:eastAsia="微软雅黑" w:hAnsi="微软雅黑" w:cs="华文仿宋" w:hint="eastAsia"/>
          <w:bCs/>
          <w:sz w:val="24"/>
          <w:szCs w:val="24"/>
        </w:rPr>
        <w:t>，</w:t>
      </w:r>
      <w:r w:rsidRPr="0028329D">
        <w:rPr>
          <w:rFonts w:ascii="微软雅黑" w:eastAsia="微软雅黑" w:hAnsi="微软雅黑" w:cs="华文仿宋"/>
          <w:bCs/>
          <w:sz w:val="24"/>
          <w:szCs w:val="24"/>
        </w:rPr>
        <w:t>涉及</w:t>
      </w:r>
      <w:r w:rsidRPr="0028329D">
        <w:rPr>
          <w:rFonts w:ascii="微软雅黑" w:eastAsia="微软雅黑" w:hAnsi="微软雅黑" w:cs="华文仿宋" w:hint="eastAsia"/>
          <w:bCs/>
          <w:sz w:val="24"/>
          <w:szCs w:val="24"/>
        </w:rPr>
        <w:t>机密</w:t>
      </w:r>
      <w:r w:rsidRPr="0028329D">
        <w:rPr>
          <w:rFonts w:ascii="微软雅黑" w:eastAsia="微软雅黑" w:hAnsi="微软雅黑" w:cs="华文仿宋"/>
          <w:bCs/>
          <w:sz w:val="24"/>
          <w:szCs w:val="24"/>
        </w:rPr>
        <w:t>部分可隐去</w:t>
      </w:r>
      <w:r w:rsidRPr="0028329D">
        <w:rPr>
          <w:rFonts w:ascii="微软雅黑" w:eastAsia="微软雅黑" w:hAnsi="微软雅黑" w:cs="华文仿宋" w:hint="eastAsia"/>
          <w:bCs/>
          <w:sz w:val="24"/>
          <w:szCs w:val="24"/>
        </w:rPr>
        <w:t>）</w:t>
      </w:r>
      <w:r w:rsidR="00194AEA" w:rsidRPr="00DE694B">
        <w:rPr>
          <w:rFonts w:ascii="微软雅黑" w:eastAsia="微软雅黑" w:hAnsi="微软雅黑" w:cs="华文仿宋" w:hint="eastAsia"/>
          <w:bCs/>
          <w:sz w:val="24"/>
          <w:szCs w:val="24"/>
        </w:rPr>
        <w:t>；</w:t>
      </w:r>
    </w:p>
    <w:p w14:paraId="687D2E77" w14:textId="6FF5FBCF" w:rsidR="00F4438A" w:rsidRPr="00F4438A" w:rsidRDefault="00F4438A" w:rsidP="00DE694B">
      <w:pPr>
        <w:pStyle w:val="af"/>
        <w:numPr>
          <w:ilvl w:val="0"/>
          <w:numId w:val="15"/>
        </w:numPr>
        <w:spacing w:line="480" w:lineRule="exact"/>
        <w:ind w:firstLineChars="0"/>
        <w:rPr>
          <w:rFonts w:ascii="微软雅黑" w:eastAsia="微软雅黑" w:hAnsi="微软雅黑" w:cs="华文仿宋"/>
          <w:bCs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与</w:t>
      </w:r>
      <w:r>
        <w:rPr>
          <w:rFonts w:ascii="微软雅黑" w:eastAsia="微软雅黑" w:hAnsi="微软雅黑"/>
          <w:sz w:val="24"/>
          <w:szCs w:val="24"/>
        </w:rPr>
        <w:t>船公司</w:t>
      </w:r>
      <w:r>
        <w:rPr>
          <w:rFonts w:ascii="微软雅黑" w:eastAsia="微软雅黑" w:hAnsi="微软雅黑" w:hint="eastAsia"/>
          <w:sz w:val="24"/>
          <w:szCs w:val="24"/>
        </w:rPr>
        <w:t>签订</w:t>
      </w:r>
      <w:r>
        <w:rPr>
          <w:rFonts w:ascii="微软雅黑" w:eastAsia="微软雅黑" w:hAnsi="微软雅黑"/>
          <w:sz w:val="24"/>
          <w:szCs w:val="24"/>
        </w:rPr>
        <w:t>的</w:t>
      </w:r>
      <w:r>
        <w:rPr>
          <w:rFonts w:ascii="微软雅黑" w:eastAsia="微软雅黑" w:hAnsi="微软雅黑" w:hint="eastAsia"/>
          <w:sz w:val="24"/>
          <w:szCs w:val="24"/>
        </w:rPr>
        <w:t>针对</w:t>
      </w:r>
      <w:r>
        <w:rPr>
          <w:rFonts w:ascii="微软雅黑" w:eastAsia="微软雅黑" w:hAnsi="微软雅黑"/>
          <w:sz w:val="24"/>
          <w:szCs w:val="24"/>
        </w:rPr>
        <w:t>本次招标航线的</w:t>
      </w:r>
      <w:r>
        <w:rPr>
          <w:rFonts w:ascii="微软雅黑" w:eastAsia="微软雅黑" w:hAnsi="微软雅黑" w:hint="eastAsia"/>
          <w:sz w:val="24"/>
          <w:szCs w:val="24"/>
        </w:rPr>
        <w:t>合约或者</w:t>
      </w:r>
      <w:r>
        <w:rPr>
          <w:rFonts w:ascii="微软雅黑" w:eastAsia="微软雅黑" w:hAnsi="微软雅黑"/>
          <w:sz w:val="24"/>
          <w:szCs w:val="24"/>
        </w:rPr>
        <w:t>合作意向</w:t>
      </w:r>
      <w:r>
        <w:rPr>
          <w:rFonts w:ascii="微软雅黑" w:eastAsia="微软雅黑" w:hAnsi="微软雅黑" w:hint="eastAsia"/>
          <w:sz w:val="24"/>
          <w:szCs w:val="24"/>
        </w:rPr>
        <w:t>资料</w:t>
      </w:r>
      <w:r w:rsidR="00871BCE">
        <w:rPr>
          <w:rFonts w:ascii="微软雅黑" w:eastAsia="微软雅黑" w:hAnsi="微软雅黑" w:hint="eastAsia"/>
          <w:sz w:val="24"/>
          <w:szCs w:val="24"/>
        </w:rPr>
        <w:t>；</w:t>
      </w:r>
    </w:p>
    <w:p w14:paraId="375529C2" w14:textId="710967A6" w:rsidR="00F4438A" w:rsidRPr="00F4438A" w:rsidRDefault="00F4438A" w:rsidP="00F4438A">
      <w:pPr>
        <w:pStyle w:val="af"/>
        <w:numPr>
          <w:ilvl w:val="0"/>
          <w:numId w:val="15"/>
        </w:numPr>
        <w:spacing w:line="48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A162A0">
        <w:rPr>
          <w:rFonts w:ascii="微软雅黑" w:eastAsia="微软雅黑" w:hAnsi="微软雅黑"/>
          <w:sz w:val="24"/>
          <w:szCs w:val="24"/>
        </w:rPr>
        <w:t>投标</w:t>
      </w:r>
      <w:r>
        <w:rPr>
          <w:rFonts w:ascii="微软雅黑" w:eastAsia="微软雅黑" w:hAnsi="微软雅黑" w:hint="eastAsia"/>
          <w:sz w:val="24"/>
          <w:szCs w:val="24"/>
        </w:rPr>
        <w:t>路线</w:t>
      </w:r>
      <w:r w:rsidRPr="00A162A0">
        <w:rPr>
          <w:rFonts w:ascii="微软雅黑" w:eastAsia="微软雅黑" w:hAnsi="微软雅黑"/>
          <w:sz w:val="24"/>
          <w:szCs w:val="24"/>
        </w:rPr>
        <w:t>目的港</w:t>
      </w:r>
      <w:r>
        <w:rPr>
          <w:rFonts w:ascii="微软雅黑" w:eastAsia="微软雅黑" w:hAnsi="微软雅黑" w:hint="eastAsia"/>
          <w:sz w:val="24"/>
          <w:szCs w:val="24"/>
        </w:rPr>
        <w:t>的</w:t>
      </w:r>
      <w:r w:rsidRPr="00A162A0">
        <w:rPr>
          <w:rFonts w:ascii="微软雅黑" w:eastAsia="微软雅黑" w:hAnsi="微软雅黑"/>
          <w:sz w:val="24"/>
          <w:szCs w:val="24"/>
        </w:rPr>
        <w:t>整车拆箱能力</w:t>
      </w:r>
      <w:r>
        <w:rPr>
          <w:rFonts w:ascii="微软雅黑" w:eastAsia="微软雅黑" w:hAnsi="微软雅黑" w:hint="eastAsia"/>
          <w:sz w:val="24"/>
          <w:szCs w:val="24"/>
        </w:rPr>
        <w:t>说明材料；</w:t>
      </w:r>
    </w:p>
    <w:p w14:paraId="32235D6D" w14:textId="21C6F954" w:rsidR="00F4438A" w:rsidRPr="00F4438A" w:rsidRDefault="00194AEA" w:rsidP="00F4438A">
      <w:pPr>
        <w:pStyle w:val="af"/>
        <w:numPr>
          <w:ilvl w:val="0"/>
          <w:numId w:val="15"/>
        </w:numPr>
        <w:spacing w:line="480" w:lineRule="exact"/>
        <w:ind w:firstLineChars="0"/>
        <w:rPr>
          <w:rFonts w:ascii="微软雅黑" w:eastAsia="微软雅黑" w:hAnsi="微软雅黑" w:cs="华文仿宋"/>
          <w:bCs/>
          <w:sz w:val="24"/>
          <w:szCs w:val="24"/>
        </w:rPr>
      </w:pPr>
      <w:r w:rsidRPr="0028329D">
        <w:rPr>
          <w:rFonts w:ascii="微软雅黑" w:eastAsia="微软雅黑" w:hAnsi="微软雅黑" w:cs="华文仿宋" w:hint="eastAsia"/>
          <w:bCs/>
          <w:sz w:val="24"/>
          <w:szCs w:val="24"/>
        </w:rPr>
        <w:t>企业概况及履约能力说明；</w:t>
      </w:r>
      <w:bookmarkStart w:id="2" w:name="_GoBack"/>
      <w:bookmarkEnd w:id="2"/>
    </w:p>
    <w:p w14:paraId="00DDFAE4" w14:textId="15D0C25F" w:rsidR="004F5FF3" w:rsidRPr="004F5FF3" w:rsidRDefault="004F5FF3" w:rsidP="0089317E">
      <w:pPr>
        <w:pStyle w:val="af1"/>
        <w:shd w:val="clear" w:color="auto" w:fill="FFFFFF"/>
        <w:spacing w:before="0" w:beforeAutospacing="0" w:after="0" w:afterAutospacing="0" w:line="480" w:lineRule="exact"/>
        <w:ind w:left="480"/>
        <w:rPr>
          <w:rFonts w:ascii="微软雅黑" w:eastAsia="微软雅黑" w:hAnsi="微软雅黑" w:cs="华文仿宋"/>
          <w:bCs/>
          <w:color w:val="000000" w:themeColor="text1"/>
          <w:kern w:val="2"/>
        </w:rPr>
      </w:pPr>
      <w:r w:rsidRPr="00FF1ABB">
        <w:rPr>
          <w:rFonts w:ascii="微软雅黑" w:eastAsia="微软雅黑" w:hAnsi="微软雅黑" w:cs="华文仿宋" w:hint="eastAsia"/>
          <w:b/>
          <w:bCs/>
          <w:color w:val="000000" w:themeColor="text1"/>
          <w:kern w:val="2"/>
        </w:rPr>
        <w:t>提醒</w:t>
      </w:r>
      <w:r w:rsidRPr="003860FD">
        <w:rPr>
          <w:rFonts w:ascii="微软雅黑" w:eastAsia="微软雅黑" w:hAnsi="微软雅黑" w:cs="华文仿宋" w:hint="eastAsia"/>
          <w:bCs/>
          <w:color w:val="000000" w:themeColor="text1"/>
          <w:kern w:val="2"/>
        </w:rPr>
        <w:t>：</w:t>
      </w:r>
      <w:r>
        <w:rPr>
          <w:rFonts w:ascii="微软雅黑" w:eastAsia="微软雅黑" w:hAnsi="微软雅黑" w:cs="华文仿宋" w:hint="eastAsia"/>
          <w:bCs/>
          <w:color w:val="000000" w:themeColor="text1"/>
          <w:kern w:val="2"/>
        </w:rPr>
        <w:t>以上报名材料请严格按照招标方要求提供并上传至招标平台，不要漏项或资料不全，否则视为资质审查不合格；若有其它有利于体现投标人资质、能力的材料，投标人可自行添加。</w:t>
      </w:r>
    </w:p>
    <w:p w14:paraId="69D12F57" w14:textId="77777777" w:rsidR="00BC6CDC" w:rsidRPr="005E1135" w:rsidRDefault="00BC6CDC" w:rsidP="00BC6CDC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5E1135">
        <w:rPr>
          <w:rFonts w:ascii="微软雅黑" w:eastAsia="微软雅黑" w:hAnsi="微软雅黑" w:hint="eastAsia"/>
          <w:b/>
          <w:sz w:val="24"/>
          <w:szCs w:val="24"/>
        </w:rPr>
        <w:t>5.招标文件的获取</w:t>
      </w:r>
    </w:p>
    <w:p w14:paraId="7E6E41E7" w14:textId="0F07C04F" w:rsidR="004F5FF3" w:rsidRDefault="004F5FF3" w:rsidP="004F5FF3">
      <w:pPr>
        <w:spacing w:line="500" w:lineRule="exact"/>
        <w:ind w:firstLineChars="200" w:firstLine="480"/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</w:pPr>
      <w:r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报名截止后，对所有报名单位进行资格初审，初审合格后招标方发</w:t>
      </w:r>
      <w:r w:rsidR="0027499D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放</w:t>
      </w:r>
      <w:r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电子版招标文件。</w:t>
      </w:r>
    </w:p>
    <w:p w14:paraId="4AF127AD" w14:textId="792B3F13" w:rsidR="00BC6CDC" w:rsidRPr="005E1135" w:rsidRDefault="00192CA9" w:rsidP="00BC6CDC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t>6</w:t>
      </w:r>
      <w:r w:rsidR="00BC6CDC" w:rsidRPr="005E1135">
        <w:rPr>
          <w:rFonts w:ascii="微软雅黑" w:eastAsia="微软雅黑" w:hAnsi="微软雅黑" w:hint="eastAsia"/>
          <w:b/>
          <w:sz w:val="24"/>
          <w:szCs w:val="24"/>
        </w:rPr>
        <w:t>.联系方式</w:t>
      </w:r>
    </w:p>
    <w:p w14:paraId="3B66D62F" w14:textId="77777777" w:rsidR="004F0D19" w:rsidRDefault="004F0D19" w:rsidP="004F0D19">
      <w:pPr>
        <w:spacing w:line="480" w:lineRule="exact"/>
        <w:ind w:firstLineChars="200" w:firstLine="480"/>
        <w:rPr>
          <w:rFonts w:ascii="微软雅黑" w:eastAsia="微软雅黑" w:hAnsi="微软雅黑" w:cs="华文仿宋"/>
          <w:bCs/>
          <w:sz w:val="24"/>
          <w:szCs w:val="24"/>
        </w:rPr>
      </w:pPr>
      <w:r>
        <w:rPr>
          <w:rFonts w:ascii="微软雅黑" w:eastAsia="微软雅黑" w:hAnsi="微软雅黑" w:cs="华文仿宋" w:hint="eastAsia"/>
          <w:bCs/>
          <w:sz w:val="24"/>
          <w:szCs w:val="24"/>
        </w:rPr>
        <w:t>招标人：浙江吉速物流有限公司</w:t>
      </w:r>
    </w:p>
    <w:p w14:paraId="73339B31" w14:textId="77777777" w:rsidR="004F0D19" w:rsidRDefault="004F0D19" w:rsidP="004F0D19">
      <w:pPr>
        <w:spacing w:line="480" w:lineRule="exact"/>
        <w:ind w:firstLineChars="200" w:firstLine="480"/>
        <w:rPr>
          <w:rFonts w:ascii="微软雅黑" w:eastAsia="微软雅黑" w:hAnsi="微软雅黑" w:cs="华文仿宋"/>
          <w:bCs/>
          <w:sz w:val="24"/>
          <w:szCs w:val="24"/>
        </w:rPr>
      </w:pPr>
      <w:r>
        <w:rPr>
          <w:rFonts w:ascii="微软雅黑" w:eastAsia="微软雅黑" w:hAnsi="微软雅黑" w:cs="华文仿宋" w:hint="eastAsia"/>
          <w:bCs/>
          <w:sz w:val="24"/>
          <w:szCs w:val="24"/>
        </w:rPr>
        <w:t>地址：宁波慈溪杭州湾滨海四路918号吉利研发一期</w:t>
      </w:r>
    </w:p>
    <w:p w14:paraId="1DD5AA01" w14:textId="77777777" w:rsidR="004F0D19" w:rsidRDefault="004F0D19" w:rsidP="004F0D19">
      <w:pPr>
        <w:spacing w:line="480" w:lineRule="exact"/>
        <w:ind w:firstLineChars="200" w:firstLine="480"/>
        <w:rPr>
          <w:rFonts w:ascii="微软雅黑" w:eastAsia="微软雅黑" w:hAnsi="微软雅黑" w:cs="华文仿宋"/>
          <w:bCs/>
          <w:sz w:val="24"/>
          <w:szCs w:val="24"/>
        </w:rPr>
      </w:pPr>
      <w:bookmarkStart w:id="3" w:name="_Hlk172049157"/>
      <w:r>
        <w:rPr>
          <w:rFonts w:ascii="微软雅黑" w:eastAsia="微软雅黑" w:hAnsi="微软雅黑" w:cs="华文仿宋" w:hint="eastAsia"/>
          <w:bCs/>
          <w:sz w:val="24"/>
          <w:szCs w:val="24"/>
        </w:rPr>
        <w:t>联系人：</w:t>
      </w:r>
    </w:p>
    <w:p w14:paraId="28E79DF0" w14:textId="27CC06A5" w:rsidR="004F0D19" w:rsidRDefault="004F0D19" w:rsidP="001779AD">
      <w:pPr>
        <w:spacing w:line="480" w:lineRule="exact"/>
        <w:ind w:firstLineChars="200" w:firstLine="480"/>
        <w:rPr>
          <w:rFonts w:ascii="微软雅黑" w:eastAsia="微软雅黑" w:hAnsi="微软雅黑" w:cs="华文仿宋"/>
          <w:bCs/>
          <w:sz w:val="24"/>
          <w:szCs w:val="24"/>
        </w:rPr>
      </w:pPr>
      <w:r>
        <w:rPr>
          <w:rFonts w:ascii="微软雅黑" w:eastAsia="微软雅黑" w:hAnsi="微软雅黑" w:cs="华文仿宋" w:hint="eastAsia"/>
          <w:bCs/>
          <w:sz w:val="24"/>
          <w:szCs w:val="24"/>
        </w:rPr>
        <w:lastRenderedPageBreak/>
        <w:t>商务：</w:t>
      </w:r>
      <w:r w:rsidR="0027499D"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黄晓娟 </w:t>
      </w:r>
      <w:r w:rsidR="0027499D">
        <w:rPr>
          <w:rFonts w:ascii="微软雅黑" w:eastAsia="微软雅黑" w:hAnsi="微软雅黑" w:cs="华文仿宋"/>
          <w:bCs/>
          <w:sz w:val="24"/>
          <w:szCs w:val="24"/>
        </w:rPr>
        <w:t>18106570340</w:t>
      </w:r>
      <w:r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  </w:t>
      </w:r>
      <w:r w:rsidR="001D1FEC">
        <w:rPr>
          <w:rFonts w:ascii="微软雅黑" w:eastAsia="微软雅黑" w:hAnsi="微软雅黑" w:cs="华文仿宋"/>
          <w:bCs/>
          <w:sz w:val="24"/>
          <w:szCs w:val="24"/>
        </w:rPr>
        <w:t xml:space="preserve">  </w:t>
      </w:r>
      <w:r>
        <w:rPr>
          <w:rFonts w:ascii="微软雅黑" w:eastAsia="微软雅黑" w:hAnsi="微软雅黑" w:cs="华文仿宋" w:hint="eastAsia"/>
          <w:bCs/>
          <w:sz w:val="24"/>
          <w:szCs w:val="24"/>
        </w:rPr>
        <w:t>E-mail：</w:t>
      </w:r>
      <w:hyperlink r:id="rId7" w:history="1">
        <w:r w:rsidR="00DF70C7" w:rsidRPr="00CA64B7">
          <w:rPr>
            <w:rStyle w:val="a7"/>
            <w:rFonts w:ascii="微软雅黑" w:eastAsia="微软雅黑" w:hAnsi="微软雅黑" w:cs="华文仿宋"/>
            <w:bCs/>
            <w:sz w:val="24"/>
            <w:szCs w:val="24"/>
          </w:rPr>
          <w:t>Xiaojuan.Huang@geely.com</w:t>
        </w:r>
      </w:hyperlink>
    </w:p>
    <w:p w14:paraId="6BF75D7B" w14:textId="6049F08F" w:rsidR="00DF70C7" w:rsidRPr="00DF70C7" w:rsidRDefault="005434F4" w:rsidP="001779AD">
      <w:pPr>
        <w:spacing w:line="480" w:lineRule="exact"/>
        <w:ind w:firstLineChars="200" w:firstLine="480"/>
        <w:rPr>
          <w:rFonts w:ascii="微软雅黑" w:eastAsia="微软雅黑" w:hAnsi="微软雅黑" w:cs="华文仿宋"/>
          <w:bCs/>
          <w:sz w:val="24"/>
          <w:szCs w:val="24"/>
        </w:rPr>
      </w:pPr>
      <w:r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 </w:t>
      </w:r>
      <w:r>
        <w:rPr>
          <w:rFonts w:ascii="微软雅黑" w:eastAsia="微软雅黑" w:hAnsi="微软雅黑" w:cs="华文仿宋"/>
          <w:bCs/>
          <w:sz w:val="24"/>
          <w:szCs w:val="24"/>
        </w:rPr>
        <w:t xml:space="preserve">     </w:t>
      </w:r>
      <w:r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叶绍辉 </w:t>
      </w:r>
      <w:r w:rsidR="00876A49" w:rsidRPr="00876A49">
        <w:rPr>
          <w:rFonts w:ascii="微软雅黑" w:eastAsia="微软雅黑" w:hAnsi="微软雅黑" w:cs="华文仿宋" w:hint="eastAsia"/>
          <w:bCs/>
          <w:sz w:val="24"/>
          <w:szCs w:val="24"/>
        </w:rPr>
        <w:t>13735548443    E-mail：shaohui.ye@geely.com</w:t>
      </w:r>
    </w:p>
    <w:p w14:paraId="58A2D528" w14:textId="0A37FA7A" w:rsidR="004F0D19" w:rsidRPr="001779AD" w:rsidRDefault="004F0D19" w:rsidP="004F0D19">
      <w:pPr>
        <w:spacing w:line="480" w:lineRule="exact"/>
        <w:ind w:firstLineChars="200" w:firstLine="480"/>
        <w:rPr>
          <w:rFonts w:ascii="微软雅黑" w:eastAsia="微软雅黑" w:hAnsi="微软雅黑" w:cs="华文仿宋"/>
          <w:bCs/>
          <w:sz w:val="24"/>
          <w:szCs w:val="24"/>
        </w:rPr>
      </w:pPr>
      <w:r>
        <w:rPr>
          <w:rFonts w:ascii="微软雅黑" w:eastAsia="微软雅黑" w:hAnsi="微软雅黑" w:cs="华文仿宋" w:hint="eastAsia"/>
          <w:bCs/>
          <w:kern w:val="0"/>
          <w:sz w:val="24"/>
          <w:szCs w:val="24"/>
        </w:rPr>
        <w:t>技术：</w:t>
      </w:r>
      <w:r w:rsidR="001D1FEC" w:rsidRPr="001D1FEC">
        <w:rPr>
          <w:rFonts w:ascii="微软雅黑" w:eastAsia="微软雅黑" w:hAnsi="微软雅黑" w:cs="华文仿宋" w:hint="eastAsia"/>
          <w:bCs/>
          <w:kern w:val="0"/>
          <w:sz w:val="24"/>
          <w:szCs w:val="24"/>
        </w:rPr>
        <w:t>张</w:t>
      </w:r>
      <w:r w:rsidR="0027499D">
        <w:rPr>
          <w:rFonts w:ascii="微软雅黑" w:eastAsia="微软雅黑" w:hAnsi="微软雅黑" w:cs="华文仿宋" w:hint="eastAsia"/>
          <w:bCs/>
          <w:kern w:val="0"/>
          <w:sz w:val="24"/>
          <w:szCs w:val="24"/>
        </w:rPr>
        <w:t xml:space="preserve"> </w:t>
      </w:r>
      <w:r w:rsidR="001D1FEC" w:rsidRPr="001D1FEC">
        <w:rPr>
          <w:rFonts w:ascii="微软雅黑" w:eastAsia="微软雅黑" w:hAnsi="微软雅黑" w:cs="华文仿宋" w:hint="eastAsia"/>
          <w:bCs/>
          <w:kern w:val="0"/>
          <w:sz w:val="24"/>
          <w:szCs w:val="24"/>
        </w:rPr>
        <w:t>颜</w:t>
      </w:r>
      <w:r>
        <w:rPr>
          <w:rFonts w:ascii="微软雅黑" w:eastAsia="微软雅黑" w:hAnsi="微软雅黑" w:cs="华文仿宋" w:hint="eastAsia"/>
          <w:bCs/>
          <w:kern w:val="0"/>
          <w:sz w:val="24"/>
          <w:szCs w:val="24"/>
        </w:rPr>
        <w:t xml:space="preserve">  </w:t>
      </w:r>
      <w:r w:rsidR="001D1FEC" w:rsidRPr="001D1FEC">
        <w:rPr>
          <w:rFonts w:ascii="微软雅黑" w:eastAsia="微软雅黑" w:hAnsi="微软雅黑" w:cs="华文仿宋"/>
          <w:bCs/>
          <w:kern w:val="0"/>
          <w:sz w:val="24"/>
          <w:szCs w:val="24"/>
        </w:rPr>
        <w:t>13806378482</w:t>
      </w:r>
      <w:r>
        <w:rPr>
          <w:rFonts w:ascii="微软雅黑" w:eastAsia="微软雅黑" w:hAnsi="微软雅黑" w:cs="华文仿宋" w:hint="eastAsia"/>
          <w:bCs/>
          <w:kern w:val="0"/>
          <w:sz w:val="24"/>
          <w:szCs w:val="24"/>
        </w:rPr>
        <w:t xml:space="preserve">    E-mail</w:t>
      </w:r>
      <w:r w:rsidRPr="001779AD">
        <w:rPr>
          <w:rFonts w:ascii="微软雅黑" w:eastAsia="微软雅黑" w:hAnsi="微软雅黑" w:cs="华文仿宋" w:hint="eastAsia"/>
          <w:bCs/>
          <w:kern w:val="0"/>
          <w:sz w:val="24"/>
          <w:szCs w:val="24"/>
        </w:rPr>
        <w:t>：</w:t>
      </w:r>
      <w:r w:rsidR="001D1FEC" w:rsidRPr="001D1FEC">
        <w:rPr>
          <w:rStyle w:val="a7"/>
          <w:rFonts w:ascii="微软雅黑" w:eastAsia="微软雅黑" w:hAnsi="微软雅黑" w:cs="华文仿宋"/>
          <w:bCs/>
          <w:color w:val="auto"/>
          <w:sz w:val="24"/>
          <w:szCs w:val="24"/>
        </w:rPr>
        <w:t>Yan.Zhang57@geely.com</w:t>
      </w:r>
    </w:p>
    <w:p w14:paraId="79D8389E" w14:textId="2090C34F" w:rsidR="004F0D19" w:rsidRPr="001779AD" w:rsidRDefault="004F0D19" w:rsidP="004F0D19">
      <w:pPr>
        <w:spacing w:line="480" w:lineRule="exact"/>
        <w:ind w:firstLineChars="200" w:firstLine="480"/>
        <w:rPr>
          <w:rFonts w:ascii="微软雅黑" w:eastAsia="微软雅黑" w:hAnsi="微软雅黑" w:cs="华文仿宋"/>
          <w:bCs/>
          <w:sz w:val="24"/>
          <w:szCs w:val="24"/>
        </w:rPr>
      </w:pPr>
      <w:r w:rsidRPr="001779AD"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      </w:t>
      </w:r>
      <w:r w:rsidR="001D1FEC" w:rsidRPr="001D1FEC">
        <w:rPr>
          <w:rFonts w:ascii="微软雅黑" w:eastAsia="微软雅黑" w:hAnsi="微软雅黑" w:cs="华文仿宋" w:hint="eastAsia"/>
          <w:bCs/>
          <w:sz w:val="24"/>
          <w:szCs w:val="24"/>
        </w:rPr>
        <w:t>刘明轲</w:t>
      </w:r>
      <w:r w:rsidRPr="001779AD"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 19857416725    E-mail：</w:t>
      </w:r>
      <w:hyperlink r:id="rId8" w:history="1">
        <w:r w:rsidRPr="001779AD">
          <w:rPr>
            <w:rStyle w:val="a7"/>
            <w:rFonts w:ascii="微软雅黑" w:eastAsia="微软雅黑" w:hAnsi="微软雅黑" w:cs="华文仿宋" w:hint="eastAsia"/>
            <w:bCs/>
            <w:color w:val="auto"/>
            <w:sz w:val="24"/>
            <w:szCs w:val="24"/>
          </w:rPr>
          <w:t>Mingke.Liu@geely.com</w:t>
        </w:r>
      </w:hyperlink>
    </w:p>
    <w:bookmarkEnd w:id="3"/>
    <w:p w14:paraId="77010479" w14:textId="77777777" w:rsidR="004F0D19" w:rsidRDefault="004F0D19" w:rsidP="004F0D19">
      <w:pPr>
        <w:spacing w:line="480" w:lineRule="exact"/>
        <w:ind w:firstLineChars="200" w:firstLine="480"/>
        <w:rPr>
          <w:rFonts w:ascii="微软雅黑" w:eastAsia="微软雅黑" w:hAnsi="微软雅黑" w:cs="华文仿宋"/>
          <w:bCs/>
          <w:sz w:val="24"/>
          <w:szCs w:val="24"/>
        </w:rPr>
      </w:pPr>
    </w:p>
    <w:p w14:paraId="7D15988E" w14:textId="77777777" w:rsidR="004F0D19" w:rsidRDefault="004F0D19" w:rsidP="004F0D19">
      <w:pPr>
        <w:spacing w:line="500" w:lineRule="exact"/>
        <w:ind w:firstLineChars="236" w:firstLine="566"/>
        <w:rPr>
          <w:rFonts w:ascii="微软雅黑" w:eastAsia="微软雅黑" w:hAnsi="微软雅黑" w:cs="华文仿宋"/>
          <w:bCs/>
          <w:sz w:val="24"/>
          <w:szCs w:val="24"/>
        </w:rPr>
      </w:pPr>
      <w:r>
        <w:rPr>
          <w:rFonts w:ascii="微软雅黑" w:eastAsia="微软雅黑" w:hAnsi="微软雅黑" w:cs="华文仿宋" w:hint="eastAsia"/>
          <w:bCs/>
          <w:sz w:val="24"/>
          <w:szCs w:val="24"/>
        </w:rPr>
        <w:t>开户户名：浙江吉速物流有限公司</w:t>
      </w:r>
    </w:p>
    <w:p w14:paraId="408A7081" w14:textId="77777777" w:rsidR="004F0D19" w:rsidRDefault="004F0D19" w:rsidP="004F0D19">
      <w:pPr>
        <w:spacing w:line="500" w:lineRule="exact"/>
        <w:ind w:firstLineChars="236" w:firstLine="566"/>
        <w:rPr>
          <w:rFonts w:ascii="微软雅黑" w:eastAsia="微软雅黑" w:hAnsi="微软雅黑" w:cs="华文仿宋"/>
          <w:bCs/>
          <w:sz w:val="24"/>
          <w:szCs w:val="24"/>
        </w:rPr>
      </w:pPr>
      <w:r>
        <w:rPr>
          <w:rFonts w:ascii="微软雅黑" w:eastAsia="微软雅黑" w:hAnsi="微软雅黑" w:cs="华文仿宋" w:hint="eastAsia"/>
          <w:bCs/>
          <w:sz w:val="24"/>
          <w:szCs w:val="24"/>
        </w:rPr>
        <w:t>开户银行：兴业银行股份有限公司宁波北仑支行</w:t>
      </w:r>
    </w:p>
    <w:p w14:paraId="2AF63663" w14:textId="4073AEAF" w:rsidR="004B3FE8" w:rsidRDefault="004F0D19" w:rsidP="00CC6A43">
      <w:pPr>
        <w:spacing w:line="500" w:lineRule="exact"/>
        <w:ind w:firstLineChars="236" w:firstLine="566"/>
        <w:rPr>
          <w:rFonts w:ascii="微软雅黑" w:eastAsia="微软雅黑" w:hAnsi="微软雅黑" w:cs="华文仿宋"/>
          <w:bCs/>
          <w:sz w:val="24"/>
          <w:szCs w:val="24"/>
        </w:rPr>
      </w:pPr>
      <w:r>
        <w:rPr>
          <w:rFonts w:ascii="微软雅黑" w:eastAsia="微软雅黑" w:hAnsi="微软雅黑" w:cs="华文仿宋" w:hint="eastAsia"/>
          <w:bCs/>
          <w:sz w:val="24"/>
          <w:szCs w:val="24"/>
        </w:rPr>
        <w:t>开户账号：388010100101266869</w:t>
      </w:r>
    </w:p>
    <w:p w14:paraId="31014E23" w14:textId="77777777" w:rsidR="00CC6A43" w:rsidRPr="004F0D19" w:rsidRDefault="00CC6A43" w:rsidP="00CC6A43">
      <w:pPr>
        <w:spacing w:line="500" w:lineRule="exact"/>
        <w:ind w:firstLineChars="236" w:firstLine="566"/>
        <w:rPr>
          <w:rFonts w:ascii="微软雅黑" w:eastAsia="微软雅黑" w:hAnsi="微软雅黑" w:cs="华文仿宋"/>
          <w:bCs/>
          <w:sz w:val="24"/>
          <w:szCs w:val="24"/>
        </w:rPr>
      </w:pPr>
    </w:p>
    <w:p w14:paraId="3E106CD5" w14:textId="448DA33C" w:rsidR="00E366D1" w:rsidRPr="005E1135" w:rsidRDefault="00E366D1" w:rsidP="007858B4">
      <w:pPr>
        <w:spacing w:line="480" w:lineRule="exact"/>
        <w:ind w:firstLineChars="200" w:firstLine="480"/>
        <w:rPr>
          <w:rFonts w:ascii="微软雅黑" w:eastAsia="微软雅黑" w:hAnsi="微软雅黑" w:cs="华文仿宋"/>
          <w:bCs/>
          <w:sz w:val="24"/>
          <w:szCs w:val="24"/>
        </w:rPr>
      </w:pPr>
      <w:r w:rsidRPr="005E1135">
        <w:rPr>
          <w:rFonts w:ascii="微软雅黑" w:eastAsia="微软雅黑" w:hAnsi="微软雅黑" w:cs="华文仿宋" w:hint="eastAsia"/>
          <w:bCs/>
          <w:sz w:val="24"/>
          <w:szCs w:val="24"/>
        </w:rPr>
        <w:t>无论投标结果如何，投标人自行承担所有与参加投标活动有关的全部费用。</w:t>
      </w:r>
    </w:p>
    <w:p w14:paraId="172C0CC2" w14:textId="6FDA5091" w:rsidR="00E366D1" w:rsidRPr="005E1135" w:rsidRDefault="00E366D1" w:rsidP="007858B4">
      <w:pPr>
        <w:spacing w:line="480" w:lineRule="exact"/>
        <w:ind w:firstLineChars="200" w:firstLine="480"/>
        <w:rPr>
          <w:rFonts w:ascii="微软雅黑" w:eastAsia="微软雅黑" w:hAnsi="微软雅黑" w:cs="华文仿宋"/>
          <w:bCs/>
          <w:sz w:val="24"/>
          <w:szCs w:val="24"/>
        </w:rPr>
      </w:pPr>
      <w:r w:rsidRPr="005E1135">
        <w:rPr>
          <w:rFonts w:ascii="微软雅黑" w:eastAsia="微软雅黑" w:hAnsi="微软雅黑" w:cs="华文仿宋" w:hint="eastAsia"/>
          <w:bCs/>
          <w:sz w:val="24"/>
          <w:szCs w:val="24"/>
        </w:rPr>
        <w:t>投诉、举报电话：</w:t>
      </w:r>
      <w:r w:rsidR="00DB1CAD" w:rsidRPr="00E97291">
        <w:rPr>
          <w:rFonts w:ascii="微软雅黑" w:eastAsia="微软雅黑" w:hAnsi="微软雅黑" w:cs="华文仿宋" w:hint="eastAsia"/>
          <w:bCs/>
          <w:sz w:val="24"/>
          <w:szCs w:val="24"/>
        </w:rPr>
        <w:t>057</w:t>
      </w:r>
      <w:r w:rsidR="00DB1CAD">
        <w:rPr>
          <w:rFonts w:ascii="微软雅黑" w:eastAsia="微软雅黑" w:hAnsi="微软雅黑" w:cs="华文仿宋" w:hint="eastAsia"/>
          <w:bCs/>
          <w:sz w:val="24"/>
          <w:szCs w:val="24"/>
        </w:rPr>
        <w:t>4</w:t>
      </w:r>
      <w:r w:rsidR="00DB1CAD" w:rsidRPr="00E97291">
        <w:rPr>
          <w:rFonts w:ascii="微软雅黑" w:eastAsia="微软雅黑" w:hAnsi="微软雅黑" w:cs="华文仿宋" w:hint="eastAsia"/>
          <w:bCs/>
          <w:sz w:val="24"/>
          <w:szCs w:val="24"/>
        </w:rPr>
        <w:t>-</w:t>
      </w:r>
      <w:r w:rsidR="00DB1CAD">
        <w:rPr>
          <w:rFonts w:ascii="微软雅黑" w:eastAsia="微软雅黑" w:hAnsi="微软雅黑" w:cs="华文仿宋" w:hint="eastAsia"/>
          <w:bCs/>
          <w:sz w:val="24"/>
          <w:szCs w:val="24"/>
        </w:rPr>
        <w:t>23725709</w:t>
      </w:r>
      <w:r w:rsidR="004F5FF3">
        <w:rPr>
          <w:rFonts w:ascii="微软雅黑" w:eastAsia="微软雅黑" w:hAnsi="微软雅黑" w:cs="华文仿宋" w:hint="eastAsia"/>
          <w:bCs/>
          <w:sz w:val="24"/>
          <w:szCs w:val="24"/>
        </w:rPr>
        <w:t>（吉利汽车招标管理部）</w:t>
      </w:r>
    </w:p>
    <w:p w14:paraId="0FF23F1A" w14:textId="77777777" w:rsidR="00E366D1" w:rsidRPr="005E1135" w:rsidRDefault="00E366D1" w:rsidP="007858B4">
      <w:pPr>
        <w:spacing w:line="480" w:lineRule="exact"/>
        <w:ind w:firstLineChars="200" w:firstLine="480"/>
        <w:rPr>
          <w:rFonts w:ascii="微软雅黑" w:eastAsia="微软雅黑" w:hAnsi="微软雅黑" w:cs="华文仿宋"/>
          <w:bCs/>
          <w:sz w:val="24"/>
          <w:szCs w:val="24"/>
        </w:rPr>
      </w:pPr>
      <w:r w:rsidRPr="005E1135">
        <w:rPr>
          <w:rFonts w:ascii="微软雅黑" w:eastAsia="微软雅黑" w:hAnsi="微软雅黑" w:cs="华文仿宋" w:hint="eastAsia"/>
          <w:bCs/>
          <w:sz w:val="24"/>
          <w:szCs w:val="24"/>
        </w:rPr>
        <w:t>投诉、举报邮箱：</w:t>
      </w:r>
      <w:r w:rsidRPr="005E1135">
        <w:rPr>
          <w:rFonts w:ascii="微软雅黑" w:eastAsia="微软雅黑" w:hAnsi="微软雅黑" w:cs="华文仿宋"/>
          <w:bCs/>
          <w:sz w:val="24"/>
          <w:szCs w:val="24"/>
        </w:rPr>
        <w:t>Jilizhaobiao@geely.com</w:t>
      </w:r>
    </w:p>
    <w:p w14:paraId="5B6B8D01" w14:textId="344A9534" w:rsidR="00E366D1" w:rsidRDefault="007858B4" w:rsidP="007858B4">
      <w:pPr>
        <w:widowControl/>
        <w:wordWrap w:val="0"/>
        <w:spacing w:line="480" w:lineRule="exact"/>
        <w:ind w:leftChars="1445" w:left="6550" w:hangingChars="1465" w:hanging="3516"/>
        <w:jc w:val="right"/>
        <w:rPr>
          <w:rFonts w:ascii="微软雅黑" w:eastAsia="微软雅黑" w:hAnsi="微软雅黑" w:cs="华文仿宋"/>
          <w:bCs/>
          <w:sz w:val="24"/>
          <w:szCs w:val="24"/>
        </w:rPr>
      </w:pPr>
      <w:r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 </w:t>
      </w:r>
      <w:r>
        <w:rPr>
          <w:rFonts w:ascii="微软雅黑" w:eastAsia="微软雅黑" w:hAnsi="微软雅黑" w:cs="华文仿宋"/>
          <w:bCs/>
          <w:sz w:val="24"/>
          <w:szCs w:val="24"/>
        </w:rPr>
        <w:t xml:space="preserve"> </w:t>
      </w:r>
    </w:p>
    <w:p w14:paraId="1B9717EE" w14:textId="11331CEE" w:rsidR="00515E81" w:rsidRPr="00515E81" w:rsidRDefault="00DB1CAD" w:rsidP="00E366D1">
      <w:pPr>
        <w:widowControl/>
        <w:spacing w:line="480" w:lineRule="exact"/>
        <w:ind w:leftChars="1445" w:left="6550" w:hangingChars="1465" w:hanging="3516"/>
        <w:jc w:val="righ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515E8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浙江吉速物流有限公司</w:t>
      </w:r>
    </w:p>
    <w:p w14:paraId="2951191F" w14:textId="49F16789" w:rsidR="00CB1E43" w:rsidRPr="0028698A" w:rsidRDefault="00E366D1" w:rsidP="00C303A0">
      <w:pPr>
        <w:widowControl/>
        <w:spacing w:line="480" w:lineRule="exact"/>
        <w:ind w:leftChars="1445" w:left="6550" w:hangingChars="1465" w:hanging="3516"/>
        <w:jc w:val="right"/>
        <w:rPr>
          <w:rFonts w:ascii="微软雅黑" w:eastAsia="微软雅黑" w:hAnsi="微软雅黑"/>
          <w:color w:val="FF0000"/>
          <w:sz w:val="24"/>
          <w:szCs w:val="24"/>
        </w:rPr>
      </w:pPr>
      <w:r w:rsidRPr="005E113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20</w:t>
      </w:r>
      <w:r w:rsidR="00BB0143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2</w:t>
      </w:r>
      <w:r w:rsidR="00A2449C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4</w:t>
      </w:r>
      <w:r w:rsidRPr="005E113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年</w:t>
      </w:r>
      <w:r w:rsidR="001D1FEC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10</w:t>
      </w:r>
      <w:r w:rsidRPr="005E113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月</w:t>
      </w:r>
      <w:r w:rsidR="00B426FA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28</w:t>
      </w:r>
      <w:r w:rsidRPr="005E113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</w:t>
      </w:r>
    </w:p>
    <w:sectPr w:rsidR="00CB1E43" w:rsidRPr="0028698A" w:rsidSect="005A1FB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96E09" w14:textId="77777777" w:rsidR="00F21726" w:rsidRDefault="00F21726" w:rsidP="00530892">
      <w:r>
        <w:separator/>
      </w:r>
    </w:p>
  </w:endnote>
  <w:endnote w:type="continuationSeparator" w:id="0">
    <w:p w14:paraId="6A2E4B90" w14:textId="77777777" w:rsidR="00F21726" w:rsidRDefault="00F21726" w:rsidP="0053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57C1F" w14:textId="77777777" w:rsidR="00F21726" w:rsidRDefault="00F21726" w:rsidP="00530892">
      <w:r>
        <w:separator/>
      </w:r>
    </w:p>
  </w:footnote>
  <w:footnote w:type="continuationSeparator" w:id="0">
    <w:p w14:paraId="2428595A" w14:textId="77777777" w:rsidR="00F21726" w:rsidRDefault="00F21726" w:rsidP="00530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38908" w14:textId="77777777" w:rsidR="00AA1EA9" w:rsidRDefault="00AA1EA9" w:rsidP="00AA1EA9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3CD8"/>
    <w:multiLevelType w:val="hybridMultilevel"/>
    <w:tmpl w:val="C0D09E82"/>
    <w:lvl w:ilvl="0" w:tplc="240EB78C">
      <w:start w:val="1"/>
      <w:numFmt w:val="lowerLetter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0E27C5"/>
    <w:multiLevelType w:val="hybridMultilevel"/>
    <w:tmpl w:val="0C72BD4A"/>
    <w:lvl w:ilvl="0" w:tplc="81D8CE32">
      <w:start w:val="1"/>
      <w:numFmt w:val="lowerLetter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37A3F83"/>
    <w:multiLevelType w:val="hybridMultilevel"/>
    <w:tmpl w:val="7A36016E"/>
    <w:lvl w:ilvl="0" w:tplc="81D8CE32">
      <w:start w:val="1"/>
      <w:numFmt w:val="lowerLetter"/>
      <w:lvlText w:val="%1、"/>
      <w:lvlJc w:val="left"/>
      <w:pPr>
        <w:ind w:left="1682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38194A57"/>
    <w:multiLevelType w:val="hybridMultilevel"/>
    <w:tmpl w:val="7212A6C4"/>
    <w:lvl w:ilvl="0" w:tplc="EB663AF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39CE0EF0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D34684"/>
    <w:multiLevelType w:val="hybridMultilevel"/>
    <w:tmpl w:val="BFC0BA24"/>
    <w:lvl w:ilvl="0" w:tplc="F9EEE8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8D57CFA"/>
    <w:multiLevelType w:val="hybridMultilevel"/>
    <w:tmpl w:val="BFC0BA24"/>
    <w:lvl w:ilvl="0" w:tplc="F9EEE8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DF5019D"/>
    <w:multiLevelType w:val="hybridMultilevel"/>
    <w:tmpl w:val="BFC0BA24"/>
    <w:lvl w:ilvl="0" w:tplc="F9EEE8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72D33BA"/>
    <w:multiLevelType w:val="hybridMultilevel"/>
    <w:tmpl w:val="0C72BD4A"/>
    <w:lvl w:ilvl="0" w:tplc="81D8CE32">
      <w:start w:val="1"/>
      <w:numFmt w:val="lowerLetter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591E2FC5"/>
    <w:multiLevelType w:val="hybridMultilevel"/>
    <w:tmpl w:val="C3F06CB4"/>
    <w:lvl w:ilvl="0" w:tplc="240EB78C">
      <w:start w:val="1"/>
      <w:numFmt w:val="lowerLetter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9E1522D"/>
    <w:multiLevelType w:val="hybridMultilevel"/>
    <w:tmpl w:val="BFC0BA24"/>
    <w:lvl w:ilvl="0" w:tplc="F9EEE8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08F7B27"/>
    <w:multiLevelType w:val="hybridMultilevel"/>
    <w:tmpl w:val="BFC0BA24"/>
    <w:lvl w:ilvl="0" w:tplc="F9EEE8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6C940C3"/>
    <w:multiLevelType w:val="hybridMultilevel"/>
    <w:tmpl w:val="BFC0BA24"/>
    <w:lvl w:ilvl="0" w:tplc="F9EEE8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6D9469B"/>
    <w:multiLevelType w:val="hybridMultilevel"/>
    <w:tmpl w:val="0C72BD4A"/>
    <w:lvl w:ilvl="0" w:tplc="81D8CE32">
      <w:start w:val="1"/>
      <w:numFmt w:val="lowerLetter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7CE70B10"/>
    <w:multiLevelType w:val="hybridMultilevel"/>
    <w:tmpl w:val="BFC0BA24"/>
    <w:lvl w:ilvl="0" w:tplc="F9EEE8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1"/>
  </w:num>
  <w:num w:numId="5">
    <w:abstractNumId w:val="12"/>
  </w:num>
  <w:num w:numId="6">
    <w:abstractNumId w:val="10"/>
  </w:num>
  <w:num w:numId="7">
    <w:abstractNumId w:val="6"/>
  </w:num>
  <w:num w:numId="8">
    <w:abstractNumId w:val="4"/>
  </w:num>
  <w:num w:numId="9">
    <w:abstractNumId w:val="11"/>
  </w:num>
  <w:num w:numId="10">
    <w:abstractNumId w:val="5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92"/>
    <w:rsid w:val="00002416"/>
    <w:rsid w:val="00005B10"/>
    <w:rsid w:val="00010578"/>
    <w:rsid w:val="00017FC1"/>
    <w:rsid w:val="0002639B"/>
    <w:rsid w:val="00032BD7"/>
    <w:rsid w:val="00050001"/>
    <w:rsid w:val="00050826"/>
    <w:rsid w:val="000735D2"/>
    <w:rsid w:val="00075078"/>
    <w:rsid w:val="00080B03"/>
    <w:rsid w:val="000819A2"/>
    <w:rsid w:val="00083711"/>
    <w:rsid w:val="000837DB"/>
    <w:rsid w:val="00084834"/>
    <w:rsid w:val="000851DD"/>
    <w:rsid w:val="000871E7"/>
    <w:rsid w:val="00093490"/>
    <w:rsid w:val="00093BDA"/>
    <w:rsid w:val="0009584D"/>
    <w:rsid w:val="000A26F0"/>
    <w:rsid w:val="000A6D89"/>
    <w:rsid w:val="000B3A42"/>
    <w:rsid w:val="000C6171"/>
    <w:rsid w:val="000D2467"/>
    <w:rsid w:val="000D351B"/>
    <w:rsid w:val="000D3AC3"/>
    <w:rsid w:val="000D595E"/>
    <w:rsid w:val="000E06A5"/>
    <w:rsid w:val="000E2513"/>
    <w:rsid w:val="000F306C"/>
    <w:rsid w:val="00110AFD"/>
    <w:rsid w:val="00112D46"/>
    <w:rsid w:val="001133F4"/>
    <w:rsid w:val="001151C5"/>
    <w:rsid w:val="00122C9C"/>
    <w:rsid w:val="00126F3A"/>
    <w:rsid w:val="00127C22"/>
    <w:rsid w:val="00130BB1"/>
    <w:rsid w:val="00131B98"/>
    <w:rsid w:val="0013273E"/>
    <w:rsid w:val="00135129"/>
    <w:rsid w:val="001363AA"/>
    <w:rsid w:val="001368BD"/>
    <w:rsid w:val="00150D22"/>
    <w:rsid w:val="0015189F"/>
    <w:rsid w:val="00156D33"/>
    <w:rsid w:val="001601C3"/>
    <w:rsid w:val="00160329"/>
    <w:rsid w:val="00163F3D"/>
    <w:rsid w:val="00165AFE"/>
    <w:rsid w:val="00170A23"/>
    <w:rsid w:val="00172171"/>
    <w:rsid w:val="00173AE0"/>
    <w:rsid w:val="0017472A"/>
    <w:rsid w:val="00175925"/>
    <w:rsid w:val="001779AD"/>
    <w:rsid w:val="00190607"/>
    <w:rsid w:val="00190975"/>
    <w:rsid w:val="00191420"/>
    <w:rsid w:val="00192CA9"/>
    <w:rsid w:val="00194AEA"/>
    <w:rsid w:val="00197C2E"/>
    <w:rsid w:val="001A47D6"/>
    <w:rsid w:val="001A5E12"/>
    <w:rsid w:val="001A7023"/>
    <w:rsid w:val="001B6D5D"/>
    <w:rsid w:val="001C07BD"/>
    <w:rsid w:val="001C18F6"/>
    <w:rsid w:val="001D1FEC"/>
    <w:rsid w:val="001D405F"/>
    <w:rsid w:val="001D6CE4"/>
    <w:rsid w:val="001E1DD9"/>
    <w:rsid w:val="001E2132"/>
    <w:rsid w:val="001E36FA"/>
    <w:rsid w:val="001E4234"/>
    <w:rsid w:val="001F01AC"/>
    <w:rsid w:val="001F1742"/>
    <w:rsid w:val="001F18C2"/>
    <w:rsid w:val="001F2C8E"/>
    <w:rsid w:val="001F61DB"/>
    <w:rsid w:val="001F7E62"/>
    <w:rsid w:val="00201081"/>
    <w:rsid w:val="0020192B"/>
    <w:rsid w:val="0020666A"/>
    <w:rsid w:val="00206AFC"/>
    <w:rsid w:val="002108F0"/>
    <w:rsid w:val="00224C12"/>
    <w:rsid w:val="00250EA0"/>
    <w:rsid w:val="00253184"/>
    <w:rsid w:val="002655AA"/>
    <w:rsid w:val="0027499D"/>
    <w:rsid w:val="00277F0C"/>
    <w:rsid w:val="0028006C"/>
    <w:rsid w:val="0028329D"/>
    <w:rsid w:val="0028698A"/>
    <w:rsid w:val="0029760C"/>
    <w:rsid w:val="00297C1D"/>
    <w:rsid w:val="002A038E"/>
    <w:rsid w:val="002A1480"/>
    <w:rsid w:val="002A36C8"/>
    <w:rsid w:val="002A4023"/>
    <w:rsid w:val="002A656B"/>
    <w:rsid w:val="002B0500"/>
    <w:rsid w:val="002C047E"/>
    <w:rsid w:val="002C34BA"/>
    <w:rsid w:val="002D0D58"/>
    <w:rsid w:val="002D1D48"/>
    <w:rsid w:val="002D489E"/>
    <w:rsid w:val="002E02ED"/>
    <w:rsid w:val="002E730A"/>
    <w:rsid w:val="002F04E9"/>
    <w:rsid w:val="002F1F02"/>
    <w:rsid w:val="002F2C4F"/>
    <w:rsid w:val="00302651"/>
    <w:rsid w:val="00303F11"/>
    <w:rsid w:val="003134EB"/>
    <w:rsid w:val="00314678"/>
    <w:rsid w:val="00314E3B"/>
    <w:rsid w:val="00320607"/>
    <w:rsid w:val="00330A2E"/>
    <w:rsid w:val="0033700B"/>
    <w:rsid w:val="00342189"/>
    <w:rsid w:val="0034503E"/>
    <w:rsid w:val="00346A98"/>
    <w:rsid w:val="0035065A"/>
    <w:rsid w:val="00352C95"/>
    <w:rsid w:val="00362C1F"/>
    <w:rsid w:val="003760F6"/>
    <w:rsid w:val="00382E44"/>
    <w:rsid w:val="003869CE"/>
    <w:rsid w:val="003904FC"/>
    <w:rsid w:val="00392FE8"/>
    <w:rsid w:val="00396475"/>
    <w:rsid w:val="003A232B"/>
    <w:rsid w:val="003A62A5"/>
    <w:rsid w:val="003B4AD8"/>
    <w:rsid w:val="003C4A80"/>
    <w:rsid w:val="003C689C"/>
    <w:rsid w:val="003D242E"/>
    <w:rsid w:val="003D7EEB"/>
    <w:rsid w:val="003E1D68"/>
    <w:rsid w:val="003F0FCB"/>
    <w:rsid w:val="003F3011"/>
    <w:rsid w:val="003F5D1D"/>
    <w:rsid w:val="003F6448"/>
    <w:rsid w:val="003F6AC3"/>
    <w:rsid w:val="004056DF"/>
    <w:rsid w:val="00407DE2"/>
    <w:rsid w:val="0041117F"/>
    <w:rsid w:val="004146C0"/>
    <w:rsid w:val="00414799"/>
    <w:rsid w:val="0042504B"/>
    <w:rsid w:val="004265C9"/>
    <w:rsid w:val="004278C7"/>
    <w:rsid w:val="00432158"/>
    <w:rsid w:val="00434BBE"/>
    <w:rsid w:val="004407E6"/>
    <w:rsid w:val="00441D85"/>
    <w:rsid w:val="00443E05"/>
    <w:rsid w:val="00454FE2"/>
    <w:rsid w:val="00457E77"/>
    <w:rsid w:val="00464480"/>
    <w:rsid w:val="00470992"/>
    <w:rsid w:val="00481121"/>
    <w:rsid w:val="0048379D"/>
    <w:rsid w:val="00483DB1"/>
    <w:rsid w:val="00487614"/>
    <w:rsid w:val="00490A30"/>
    <w:rsid w:val="004918C7"/>
    <w:rsid w:val="004A4153"/>
    <w:rsid w:val="004B3249"/>
    <w:rsid w:val="004B36CC"/>
    <w:rsid w:val="004B3FE8"/>
    <w:rsid w:val="004C4B0C"/>
    <w:rsid w:val="004C6C45"/>
    <w:rsid w:val="004D15C8"/>
    <w:rsid w:val="004D183D"/>
    <w:rsid w:val="004D6720"/>
    <w:rsid w:val="004E4104"/>
    <w:rsid w:val="004E7B45"/>
    <w:rsid w:val="004F0D19"/>
    <w:rsid w:val="004F2B6E"/>
    <w:rsid w:val="004F51B5"/>
    <w:rsid w:val="004F5FF3"/>
    <w:rsid w:val="00515E81"/>
    <w:rsid w:val="0052372D"/>
    <w:rsid w:val="00523CB0"/>
    <w:rsid w:val="00527EF7"/>
    <w:rsid w:val="00530892"/>
    <w:rsid w:val="005335CF"/>
    <w:rsid w:val="00536D69"/>
    <w:rsid w:val="0054172A"/>
    <w:rsid w:val="005434F4"/>
    <w:rsid w:val="00561DC6"/>
    <w:rsid w:val="005631C2"/>
    <w:rsid w:val="00571762"/>
    <w:rsid w:val="00572C33"/>
    <w:rsid w:val="00580D47"/>
    <w:rsid w:val="00585CBA"/>
    <w:rsid w:val="005A1779"/>
    <w:rsid w:val="005A1FB9"/>
    <w:rsid w:val="005A2374"/>
    <w:rsid w:val="005B7C19"/>
    <w:rsid w:val="005C41E4"/>
    <w:rsid w:val="005C4316"/>
    <w:rsid w:val="005C4765"/>
    <w:rsid w:val="005C6281"/>
    <w:rsid w:val="005E0FFC"/>
    <w:rsid w:val="005E1135"/>
    <w:rsid w:val="005E3B0C"/>
    <w:rsid w:val="005E453C"/>
    <w:rsid w:val="005E6A6C"/>
    <w:rsid w:val="005E720F"/>
    <w:rsid w:val="005F679C"/>
    <w:rsid w:val="00604A3F"/>
    <w:rsid w:val="00606675"/>
    <w:rsid w:val="00613573"/>
    <w:rsid w:val="00616593"/>
    <w:rsid w:val="00617B9E"/>
    <w:rsid w:val="00620F70"/>
    <w:rsid w:val="006222E3"/>
    <w:rsid w:val="00625770"/>
    <w:rsid w:val="006319CB"/>
    <w:rsid w:val="0064178B"/>
    <w:rsid w:val="00642229"/>
    <w:rsid w:val="00642614"/>
    <w:rsid w:val="00643DB7"/>
    <w:rsid w:val="00650092"/>
    <w:rsid w:val="00650D55"/>
    <w:rsid w:val="00651F30"/>
    <w:rsid w:val="0065410A"/>
    <w:rsid w:val="00654B3E"/>
    <w:rsid w:val="006643FC"/>
    <w:rsid w:val="00673273"/>
    <w:rsid w:val="006739DB"/>
    <w:rsid w:val="006754E0"/>
    <w:rsid w:val="006756EB"/>
    <w:rsid w:val="00676B3B"/>
    <w:rsid w:val="006772FF"/>
    <w:rsid w:val="006777B8"/>
    <w:rsid w:val="006808A8"/>
    <w:rsid w:val="00682C49"/>
    <w:rsid w:val="00683B12"/>
    <w:rsid w:val="00690183"/>
    <w:rsid w:val="006A51CA"/>
    <w:rsid w:val="006B1879"/>
    <w:rsid w:val="006B2415"/>
    <w:rsid w:val="006D51F3"/>
    <w:rsid w:val="006D5BF8"/>
    <w:rsid w:val="006D6B4D"/>
    <w:rsid w:val="006E24FF"/>
    <w:rsid w:val="006E76EC"/>
    <w:rsid w:val="006F19EA"/>
    <w:rsid w:val="006F2824"/>
    <w:rsid w:val="007059AC"/>
    <w:rsid w:val="00710E22"/>
    <w:rsid w:val="007142C6"/>
    <w:rsid w:val="0072607E"/>
    <w:rsid w:val="00737E53"/>
    <w:rsid w:val="00740AD6"/>
    <w:rsid w:val="007415BA"/>
    <w:rsid w:val="00744F28"/>
    <w:rsid w:val="007549A5"/>
    <w:rsid w:val="00754DFB"/>
    <w:rsid w:val="00754EDB"/>
    <w:rsid w:val="00756D08"/>
    <w:rsid w:val="00767BD6"/>
    <w:rsid w:val="007848E8"/>
    <w:rsid w:val="007858B4"/>
    <w:rsid w:val="007918BE"/>
    <w:rsid w:val="0079483B"/>
    <w:rsid w:val="007958F9"/>
    <w:rsid w:val="00797EAF"/>
    <w:rsid w:val="007A41A7"/>
    <w:rsid w:val="007A7ADE"/>
    <w:rsid w:val="007B2D89"/>
    <w:rsid w:val="007B6413"/>
    <w:rsid w:val="007C44A6"/>
    <w:rsid w:val="007C57FE"/>
    <w:rsid w:val="007D4F8B"/>
    <w:rsid w:val="007D632A"/>
    <w:rsid w:val="007E1634"/>
    <w:rsid w:val="007E1E9E"/>
    <w:rsid w:val="007E60A1"/>
    <w:rsid w:val="007F36F0"/>
    <w:rsid w:val="00807646"/>
    <w:rsid w:val="008143C2"/>
    <w:rsid w:val="00815A9D"/>
    <w:rsid w:val="00821E20"/>
    <w:rsid w:val="00824202"/>
    <w:rsid w:val="00825CCC"/>
    <w:rsid w:val="00827429"/>
    <w:rsid w:val="00830362"/>
    <w:rsid w:val="00831F52"/>
    <w:rsid w:val="008321DA"/>
    <w:rsid w:val="0083341E"/>
    <w:rsid w:val="00833ACC"/>
    <w:rsid w:val="008375ED"/>
    <w:rsid w:val="00840F24"/>
    <w:rsid w:val="00844583"/>
    <w:rsid w:val="00844839"/>
    <w:rsid w:val="008473A6"/>
    <w:rsid w:val="00851B2A"/>
    <w:rsid w:val="008534F9"/>
    <w:rsid w:val="008562D3"/>
    <w:rsid w:val="008564CE"/>
    <w:rsid w:val="008615F2"/>
    <w:rsid w:val="00871BCE"/>
    <w:rsid w:val="00876A49"/>
    <w:rsid w:val="008773FC"/>
    <w:rsid w:val="00887E35"/>
    <w:rsid w:val="0089317E"/>
    <w:rsid w:val="00897314"/>
    <w:rsid w:val="008A153D"/>
    <w:rsid w:val="008B3E49"/>
    <w:rsid w:val="008B6850"/>
    <w:rsid w:val="008B6E31"/>
    <w:rsid w:val="008B76FF"/>
    <w:rsid w:val="008C0232"/>
    <w:rsid w:val="008E4F94"/>
    <w:rsid w:val="008E68D9"/>
    <w:rsid w:val="00901D20"/>
    <w:rsid w:val="009024E8"/>
    <w:rsid w:val="00906983"/>
    <w:rsid w:val="009156D7"/>
    <w:rsid w:val="00917AE4"/>
    <w:rsid w:val="0092659D"/>
    <w:rsid w:val="00927EAA"/>
    <w:rsid w:val="0093021B"/>
    <w:rsid w:val="00935E18"/>
    <w:rsid w:val="00946536"/>
    <w:rsid w:val="00946D19"/>
    <w:rsid w:val="009605D0"/>
    <w:rsid w:val="00961DC7"/>
    <w:rsid w:val="009621A3"/>
    <w:rsid w:val="0096378C"/>
    <w:rsid w:val="0096458B"/>
    <w:rsid w:val="009649D4"/>
    <w:rsid w:val="00966350"/>
    <w:rsid w:val="009709EE"/>
    <w:rsid w:val="00971E96"/>
    <w:rsid w:val="0097270F"/>
    <w:rsid w:val="009735DB"/>
    <w:rsid w:val="0097409C"/>
    <w:rsid w:val="00975FF4"/>
    <w:rsid w:val="00987891"/>
    <w:rsid w:val="0099677D"/>
    <w:rsid w:val="009976BA"/>
    <w:rsid w:val="009A1047"/>
    <w:rsid w:val="009A5CCE"/>
    <w:rsid w:val="009A7244"/>
    <w:rsid w:val="009B18D4"/>
    <w:rsid w:val="009C055E"/>
    <w:rsid w:val="009C2365"/>
    <w:rsid w:val="009C625F"/>
    <w:rsid w:val="009D410E"/>
    <w:rsid w:val="009D4BCA"/>
    <w:rsid w:val="009D4F58"/>
    <w:rsid w:val="009D6498"/>
    <w:rsid w:val="009F20AA"/>
    <w:rsid w:val="009F5C08"/>
    <w:rsid w:val="009F683F"/>
    <w:rsid w:val="009F7B65"/>
    <w:rsid w:val="00A01066"/>
    <w:rsid w:val="00A02CAB"/>
    <w:rsid w:val="00A13C7D"/>
    <w:rsid w:val="00A15E17"/>
    <w:rsid w:val="00A162A0"/>
    <w:rsid w:val="00A21953"/>
    <w:rsid w:val="00A2449C"/>
    <w:rsid w:val="00A24E80"/>
    <w:rsid w:val="00A250DE"/>
    <w:rsid w:val="00A323C3"/>
    <w:rsid w:val="00A32EBA"/>
    <w:rsid w:val="00A3397B"/>
    <w:rsid w:val="00A33A71"/>
    <w:rsid w:val="00A3442C"/>
    <w:rsid w:val="00A35241"/>
    <w:rsid w:val="00A3767D"/>
    <w:rsid w:val="00A401C0"/>
    <w:rsid w:val="00A50CE3"/>
    <w:rsid w:val="00A50D9E"/>
    <w:rsid w:val="00A516F8"/>
    <w:rsid w:val="00A54DB4"/>
    <w:rsid w:val="00A6087E"/>
    <w:rsid w:val="00A6140F"/>
    <w:rsid w:val="00A713B7"/>
    <w:rsid w:val="00A771D3"/>
    <w:rsid w:val="00A86BAC"/>
    <w:rsid w:val="00A97115"/>
    <w:rsid w:val="00A97B1D"/>
    <w:rsid w:val="00AA1EA9"/>
    <w:rsid w:val="00AB0A0C"/>
    <w:rsid w:val="00AB7194"/>
    <w:rsid w:val="00AB7777"/>
    <w:rsid w:val="00AC06FA"/>
    <w:rsid w:val="00AC1726"/>
    <w:rsid w:val="00AE042E"/>
    <w:rsid w:val="00AE6B83"/>
    <w:rsid w:val="00AF02F1"/>
    <w:rsid w:val="00B02662"/>
    <w:rsid w:val="00B111D0"/>
    <w:rsid w:val="00B2334C"/>
    <w:rsid w:val="00B26188"/>
    <w:rsid w:val="00B33B29"/>
    <w:rsid w:val="00B34AD3"/>
    <w:rsid w:val="00B3604C"/>
    <w:rsid w:val="00B37D9A"/>
    <w:rsid w:val="00B426FA"/>
    <w:rsid w:val="00B4694A"/>
    <w:rsid w:val="00B46EB9"/>
    <w:rsid w:val="00B51F61"/>
    <w:rsid w:val="00B52401"/>
    <w:rsid w:val="00B55BD5"/>
    <w:rsid w:val="00B561CD"/>
    <w:rsid w:val="00B61BF8"/>
    <w:rsid w:val="00B63240"/>
    <w:rsid w:val="00B63F47"/>
    <w:rsid w:val="00B64BEF"/>
    <w:rsid w:val="00B746E6"/>
    <w:rsid w:val="00B7759B"/>
    <w:rsid w:val="00B82601"/>
    <w:rsid w:val="00B835AA"/>
    <w:rsid w:val="00BA2A28"/>
    <w:rsid w:val="00BA6B56"/>
    <w:rsid w:val="00BA6ED7"/>
    <w:rsid w:val="00BB0143"/>
    <w:rsid w:val="00BB064E"/>
    <w:rsid w:val="00BB2A49"/>
    <w:rsid w:val="00BB49AE"/>
    <w:rsid w:val="00BB717C"/>
    <w:rsid w:val="00BC4B37"/>
    <w:rsid w:val="00BC6CDC"/>
    <w:rsid w:val="00BD4F80"/>
    <w:rsid w:val="00BD6DAC"/>
    <w:rsid w:val="00BD7A0B"/>
    <w:rsid w:val="00BE1F71"/>
    <w:rsid w:val="00BE2C73"/>
    <w:rsid w:val="00BE7EA4"/>
    <w:rsid w:val="00BF0575"/>
    <w:rsid w:val="00BF6C30"/>
    <w:rsid w:val="00BF74A1"/>
    <w:rsid w:val="00C02013"/>
    <w:rsid w:val="00C032D4"/>
    <w:rsid w:val="00C03661"/>
    <w:rsid w:val="00C07836"/>
    <w:rsid w:val="00C10A89"/>
    <w:rsid w:val="00C144B5"/>
    <w:rsid w:val="00C16D2F"/>
    <w:rsid w:val="00C17B58"/>
    <w:rsid w:val="00C21A0F"/>
    <w:rsid w:val="00C22075"/>
    <w:rsid w:val="00C23084"/>
    <w:rsid w:val="00C303A0"/>
    <w:rsid w:val="00C333E8"/>
    <w:rsid w:val="00C3489D"/>
    <w:rsid w:val="00C353EC"/>
    <w:rsid w:val="00C35DEE"/>
    <w:rsid w:val="00C37BB1"/>
    <w:rsid w:val="00C43D74"/>
    <w:rsid w:val="00C46391"/>
    <w:rsid w:val="00C47BAA"/>
    <w:rsid w:val="00C578E6"/>
    <w:rsid w:val="00C60556"/>
    <w:rsid w:val="00C616E3"/>
    <w:rsid w:val="00C61913"/>
    <w:rsid w:val="00C63DD6"/>
    <w:rsid w:val="00C6778E"/>
    <w:rsid w:val="00C7242D"/>
    <w:rsid w:val="00C751BB"/>
    <w:rsid w:val="00C768BD"/>
    <w:rsid w:val="00C76F36"/>
    <w:rsid w:val="00C77148"/>
    <w:rsid w:val="00C96EE5"/>
    <w:rsid w:val="00CA076D"/>
    <w:rsid w:val="00CA2716"/>
    <w:rsid w:val="00CB1E43"/>
    <w:rsid w:val="00CC03E4"/>
    <w:rsid w:val="00CC21F2"/>
    <w:rsid w:val="00CC31AF"/>
    <w:rsid w:val="00CC6A43"/>
    <w:rsid w:val="00CD0BC3"/>
    <w:rsid w:val="00CD7398"/>
    <w:rsid w:val="00CE0341"/>
    <w:rsid w:val="00CF5747"/>
    <w:rsid w:val="00CF6EB7"/>
    <w:rsid w:val="00CF7403"/>
    <w:rsid w:val="00D04DB0"/>
    <w:rsid w:val="00D05FAA"/>
    <w:rsid w:val="00D066BD"/>
    <w:rsid w:val="00D071EA"/>
    <w:rsid w:val="00D1037D"/>
    <w:rsid w:val="00D12C2B"/>
    <w:rsid w:val="00D132F1"/>
    <w:rsid w:val="00D17E2D"/>
    <w:rsid w:val="00D204C2"/>
    <w:rsid w:val="00D240A1"/>
    <w:rsid w:val="00D24CEC"/>
    <w:rsid w:val="00D26653"/>
    <w:rsid w:val="00D412D5"/>
    <w:rsid w:val="00D443FB"/>
    <w:rsid w:val="00D45946"/>
    <w:rsid w:val="00D4755B"/>
    <w:rsid w:val="00D54F4A"/>
    <w:rsid w:val="00D55A4C"/>
    <w:rsid w:val="00D5617E"/>
    <w:rsid w:val="00D61558"/>
    <w:rsid w:val="00D71519"/>
    <w:rsid w:val="00D74D05"/>
    <w:rsid w:val="00D75F7E"/>
    <w:rsid w:val="00D7677B"/>
    <w:rsid w:val="00D8003B"/>
    <w:rsid w:val="00D84FA7"/>
    <w:rsid w:val="00D91E1B"/>
    <w:rsid w:val="00D92A9D"/>
    <w:rsid w:val="00D94DD3"/>
    <w:rsid w:val="00DB1971"/>
    <w:rsid w:val="00DB1CAD"/>
    <w:rsid w:val="00DB386A"/>
    <w:rsid w:val="00DC3608"/>
    <w:rsid w:val="00DC401E"/>
    <w:rsid w:val="00DD781A"/>
    <w:rsid w:val="00DE694B"/>
    <w:rsid w:val="00DF1013"/>
    <w:rsid w:val="00DF55FC"/>
    <w:rsid w:val="00DF62EE"/>
    <w:rsid w:val="00DF70C7"/>
    <w:rsid w:val="00E0044F"/>
    <w:rsid w:val="00E01F8D"/>
    <w:rsid w:val="00E026B7"/>
    <w:rsid w:val="00E072AC"/>
    <w:rsid w:val="00E1028C"/>
    <w:rsid w:val="00E1418E"/>
    <w:rsid w:val="00E14CB9"/>
    <w:rsid w:val="00E22502"/>
    <w:rsid w:val="00E229A7"/>
    <w:rsid w:val="00E265CB"/>
    <w:rsid w:val="00E3091E"/>
    <w:rsid w:val="00E30E65"/>
    <w:rsid w:val="00E366D1"/>
    <w:rsid w:val="00E36827"/>
    <w:rsid w:val="00E36C66"/>
    <w:rsid w:val="00E40690"/>
    <w:rsid w:val="00E53319"/>
    <w:rsid w:val="00E77063"/>
    <w:rsid w:val="00E85FBB"/>
    <w:rsid w:val="00E90B95"/>
    <w:rsid w:val="00E9223E"/>
    <w:rsid w:val="00E9375C"/>
    <w:rsid w:val="00E94BBA"/>
    <w:rsid w:val="00E97291"/>
    <w:rsid w:val="00E97E18"/>
    <w:rsid w:val="00EB2150"/>
    <w:rsid w:val="00EC5D82"/>
    <w:rsid w:val="00EC7439"/>
    <w:rsid w:val="00ED22F8"/>
    <w:rsid w:val="00ED6E0E"/>
    <w:rsid w:val="00ED7AA5"/>
    <w:rsid w:val="00EE08C3"/>
    <w:rsid w:val="00EE5C85"/>
    <w:rsid w:val="00EE7C27"/>
    <w:rsid w:val="00EF0E76"/>
    <w:rsid w:val="00EF1898"/>
    <w:rsid w:val="00EF1FA6"/>
    <w:rsid w:val="00EF2BCC"/>
    <w:rsid w:val="00F01810"/>
    <w:rsid w:val="00F0694B"/>
    <w:rsid w:val="00F07EBB"/>
    <w:rsid w:val="00F11F2F"/>
    <w:rsid w:val="00F13112"/>
    <w:rsid w:val="00F14F98"/>
    <w:rsid w:val="00F16636"/>
    <w:rsid w:val="00F16AAB"/>
    <w:rsid w:val="00F17D3F"/>
    <w:rsid w:val="00F21726"/>
    <w:rsid w:val="00F221FC"/>
    <w:rsid w:val="00F226E3"/>
    <w:rsid w:val="00F2385C"/>
    <w:rsid w:val="00F242E1"/>
    <w:rsid w:val="00F314E0"/>
    <w:rsid w:val="00F33046"/>
    <w:rsid w:val="00F36119"/>
    <w:rsid w:val="00F375E3"/>
    <w:rsid w:val="00F40251"/>
    <w:rsid w:val="00F41F3C"/>
    <w:rsid w:val="00F4315B"/>
    <w:rsid w:val="00F4438A"/>
    <w:rsid w:val="00F44DFF"/>
    <w:rsid w:val="00F452D1"/>
    <w:rsid w:val="00F53622"/>
    <w:rsid w:val="00F60F9D"/>
    <w:rsid w:val="00F62561"/>
    <w:rsid w:val="00F74B87"/>
    <w:rsid w:val="00F7696A"/>
    <w:rsid w:val="00F82F4C"/>
    <w:rsid w:val="00F83D10"/>
    <w:rsid w:val="00F94261"/>
    <w:rsid w:val="00F9591C"/>
    <w:rsid w:val="00FA18DB"/>
    <w:rsid w:val="00FA465F"/>
    <w:rsid w:val="00FA68A3"/>
    <w:rsid w:val="00FA78B1"/>
    <w:rsid w:val="00FB0349"/>
    <w:rsid w:val="00FC0591"/>
    <w:rsid w:val="00FC2BFD"/>
    <w:rsid w:val="00FC2D91"/>
    <w:rsid w:val="00FC4C52"/>
    <w:rsid w:val="00FC5924"/>
    <w:rsid w:val="00FC7652"/>
    <w:rsid w:val="00FD1AD4"/>
    <w:rsid w:val="00FD62C2"/>
    <w:rsid w:val="00FD64BE"/>
    <w:rsid w:val="00FE00C3"/>
    <w:rsid w:val="00FE3E7E"/>
    <w:rsid w:val="00FF0CEC"/>
    <w:rsid w:val="00FF2B70"/>
    <w:rsid w:val="00FF4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17C04"/>
  <w15:docId w15:val="{C1E7D9CC-74C6-4A0B-AB63-E1AACC1C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53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8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0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892"/>
    <w:rPr>
      <w:sz w:val="18"/>
      <w:szCs w:val="18"/>
    </w:rPr>
  </w:style>
  <w:style w:type="character" w:styleId="a7">
    <w:name w:val="Hyperlink"/>
    <w:basedOn w:val="a0"/>
    <w:uiPriority w:val="99"/>
    <w:unhideWhenUsed/>
    <w:rsid w:val="00C47BAA"/>
    <w:rPr>
      <w:strike w:val="0"/>
      <w:dstrike w:val="0"/>
      <w:color w:val="3F88BF"/>
      <w:u w:val="none"/>
      <w:effect w:val="none"/>
    </w:rPr>
  </w:style>
  <w:style w:type="character" w:styleId="a8">
    <w:name w:val="annotation reference"/>
    <w:basedOn w:val="a0"/>
    <w:uiPriority w:val="99"/>
    <w:semiHidden/>
    <w:unhideWhenUsed/>
    <w:rsid w:val="00AA1EA9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AA1EA9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AA1EA9"/>
  </w:style>
  <w:style w:type="paragraph" w:styleId="ab">
    <w:name w:val="annotation subject"/>
    <w:basedOn w:val="a9"/>
    <w:next w:val="a9"/>
    <w:link w:val="ac"/>
    <w:uiPriority w:val="99"/>
    <w:semiHidden/>
    <w:unhideWhenUsed/>
    <w:rsid w:val="00AA1EA9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AA1EA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A1EA9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AA1EA9"/>
    <w:rPr>
      <w:sz w:val="18"/>
      <w:szCs w:val="18"/>
    </w:rPr>
  </w:style>
  <w:style w:type="paragraph" w:styleId="af">
    <w:name w:val="List Paragraph"/>
    <w:basedOn w:val="a"/>
    <w:uiPriority w:val="34"/>
    <w:qFormat/>
    <w:rsid w:val="0065410A"/>
    <w:pPr>
      <w:ind w:firstLineChars="200" w:firstLine="420"/>
    </w:pPr>
  </w:style>
  <w:style w:type="table" w:styleId="af0">
    <w:name w:val="Table Grid"/>
    <w:basedOn w:val="a1"/>
    <w:uiPriority w:val="59"/>
    <w:rsid w:val="00ED2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4F5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DF7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61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1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gke.Liu@geel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iaojuan.Huang@geel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Geely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hxc</dc:creator>
  <cp:keywords/>
  <dc:description/>
  <cp:lastModifiedBy>黄晓娟</cp:lastModifiedBy>
  <cp:revision>11</cp:revision>
  <dcterms:created xsi:type="dcterms:W3CDTF">2024-10-25T08:37:00Z</dcterms:created>
  <dcterms:modified xsi:type="dcterms:W3CDTF">2024-10-29T02:38:00Z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agleCloud">
    <vt:lpwstr>{"watermark_type":"track","current_time":"2024-07-16 10:22:33","employee_id":"emp_45a878cc-d672-4f42-8248-a715eacb1dcd","agent_id":"796d2c031d88ed49f318d4e303249d767c2c509092f15ba19fe8577e2bc64723","process":"chrome.exe","custom_content":"吉利汽车","total_con</vt:lpwstr>
  </property>
</Properties>
</file>