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2D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山东亚欧关于</w:t>
      </w:r>
      <w:bookmarkStart w:id="0" w:name="_GoBack"/>
      <w:r>
        <w:rPr>
          <w:rStyle w:val="3"/>
          <w:rFonts w:hint="eastAsia"/>
          <w:lang w:val="en-US" w:eastAsia="zh-CN"/>
        </w:rPr>
        <w:t>莫斯科至成都铁路运输的业务采购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208C40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510"/>
      </w:tblGrid>
      <w:tr w14:paraId="17F5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5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9F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山东亚欧关于莫斯科至成都铁路运输的业务采购</w:t>
            </w:r>
          </w:p>
        </w:tc>
      </w:tr>
      <w:tr w14:paraId="6EE8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F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F0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G1100000175199667001</w:t>
            </w:r>
          </w:p>
        </w:tc>
      </w:tr>
      <w:tr w14:paraId="2BE7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4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B07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F24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6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C0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77BB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9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82F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01F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1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30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2024-10-31 10:20:00</w:t>
            </w:r>
          </w:p>
        </w:tc>
      </w:tr>
    </w:tbl>
    <w:p w14:paraId="1098CD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5F7A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8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5C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山东中外运亚欧物联网运营有限公司</w:t>
            </w:r>
          </w:p>
        </w:tc>
      </w:tr>
      <w:tr w14:paraId="3B06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0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0A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山东省威海市环翠区海滨中路28号</w:t>
            </w:r>
          </w:p>
        </w:tc>
      </w:tr>
      <w:tr w14:paraId="6973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2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C3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徐颖君</w:t>
            </w:r>
          </w:p>
        </w:tc>
      </w:tr>
      <w:tr w14:paraId="7281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C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3B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15662356358</w:t>
            </w:r>
          </w:p>
        </w:tc>
      </w:tr>
      <w:tr w14:paraId="0629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61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xuyingjun@sinotrans.com</w:t>
            </w:r>
          </w:p>
        </w:tc>
      </w:tr>
      <w:tr w14:paraId="26A9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D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DA417">
            <w:pPr>
              <w:rPr>
                <w:rStyle w:val="3"/>
                <w:rFonts w:hint="eastAsia"/>
              </w:rPr>
            </w:pPr>
          </w:p>
        </w:tc>
      </w:tr>
    </w:tbl>
    <w:p w14:paraId="35E61F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07B5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4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B3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山东亚欧关于莫斯科至成都铁路运输的业务采购</w:t>
            </w:r>
          </w:p>
        </w:tc>
      </w:tr>
      <w:tr w14:paraId="45C7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9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E7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G1100000175199667001001</w:t>
            </w:r>
          </w:p>
        </w:tc>
      </w:tr>
      <w:tr w14:paraId="5EAD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A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41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山东亚欧关于莫斯科至成都铁路运输的业务采购</w:t>
            </w:r>
          </w:p>
        </w:tc>
      </w:tr>
      <w:tr w14:paraId="6044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9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02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EA6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5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3C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EF1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1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DC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2024-11-03 06:20:00</w:t>
            </w:r>
          </w:p>
        </w:tc>
      </w:tr>
      <w:tr w14:paraId="3773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2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7C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2024-11-03 08:20:00</w:t>
            </w:r>
          </w:p>
        </w:tc>
      </w:tr>
      <w:tr w14:paraId="5B39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C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62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2024-11-03 10:20:00</w:t>
            </w:r>
          </w:p>
        </w:tc>
      </w:tr>
      <w:tr w14:paraId="5DD3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E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9D5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2024-11-03 10:20:00</w:t>
            </w:r>
          </w:p>
        </w:tc>
      </w:tr>
    </w:tbl>
    <w:p w14:paraId="59CAB8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8"/>
        <w:gridCol w:w="804"/>
        <w:gridCol w:w="804"/>
        <w:gridCol w:w="2750"/>
      </w:tblGrid>
      <w:tr w14:paraId="5493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D3F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B5B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9E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62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含税单价（含税）</w:t>
            </w:r>
          </w:p>
        </w:tc>
      </w:tr>
      <w:tr w14:paraId="33F5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25F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莫斯科至成都铁路运输服务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01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E5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0ED53">
            <w:pPr>
              <w:rPr>
                <w:rStyle w:val="3"/>
                <w:rFonts w:hint="eastAsia"/>
              </w:rPr>
            </w:pPr>
          </w:p>
        </w:tc>
      </w:tr>
    </w:tbl>
    <w:p w14:paraId="7D69F7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39D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5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EF28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2900B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4EF628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703450A0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3B8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2024-10-31T06:19:50Z</dcterms:created>
  <dc:creator>28039</dc:creator>
  <cp:lastModifiedBy>沫燃 *</cp:lastModifiedBy>
  <dcterms:modified xsi:type="dcterms:W3CDTF">2024-10-31T06:20:16Z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84A44574A1C24A7682E09F09309677C0_12</vt:lpwstr>
  </property>
</Properties>
</file>