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4E995">
      <w:pPr>
        <w:pStyle w:val="2"/>
        <w:bidi w:val="0"/>
      </w:pPr>
      <w:r>
        <w:t>山东高速交通建设集团有限公司潍坊分公司</w:t>
      </w:r>
    </w:p>
    <w:p w14:paraId="4CF87643">
      <w:pPr>
        <w:pStyle w:val="2"/>
        <w:bidi w:val="0"/>
      </w:pPr>
      <w:bookmarkStart w:id="0" w:name="_GoBack"/>
      <w:r>
        <w:rPr>
          <w:rFonts w:hint="eastAsia"/>
        </w:rPr>
        <w:t>材料汽车运输服务第二批采购项目</w:t>
      </w:r>
    </w:p>
    <w:bookmarkEnd w:id="0"/>
    <w:p w14:paraId="2A8D2FEC">
      <w:pPr>
        <w:pStyle w:val="2"/>
        <w:bidi w:val="0"/>
      </w:pPr>
      <w:r>
        <w:rPr>
          <w:rFonts w:hint="eastAsia"/>
        </w:rPr>
        <w:t>采购公告</w:t>
      </w:r>
    </w:p>
    <w:p w14:paraId="418B5409">
      <w:pPr>
        <w:pStyle w:val="2"/>
        <w:bidi w:val="0"/>
      </w:pPr>
      <w:r>
        <w:rPr>
          <w:rFonts w:hint="eastAsia"/>
        </w:rPr>
        <w:t>1.采购条件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04"/>
        <w:gridCol w:w="1276"/>
        <w:gridCol w:w="1403"/>
        <w:gridCol w:w="4723"/>
      </w:tblGrid>
      <w:tr w14:paraId="74CC5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F4CCC5">
            <w:pPr>
              <w:pStyle w:val="2"/>
              <w:bidi w:val="0"/>
            </w:pPr>
            <w: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871A06">
            <w:pPr>
              <w:pStyle w:val="2"/>
              <w:bidi w:val="0"/>
            </w:pPr>
            <w:r>
              <w:t>SDGS-LY-2024-5042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B3B1F">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D4DE55">
            <w:pPr>
              <w:pStyle w:val="2"/>
              <w:bidi w:val="0"/>
            </w:pPr>
            <w:r>
              <w:t>山东高速交通建设集团有限公司潍坊分公司材料汽车运输服务第二批采购项目</w:t>
            </w:r>
          </w:p>
        </w:tc>
      </w:tr>
      <w:tr w14:paraId="22B3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6C27A">
            <w:pPr>
              <w:pStyle w:val="2"/>
              <w:bidi w:val="0"/>
            </w:pPr>
            <w:r>
              <w:t>项目所在地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96269">
            <w:pPr>
              <w:pStyle w:val="2"/>
              <w:bidi w:val="0"/>
            </w:pPr>
            <w:r>
              <w:t>山东省-潍坊市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31480">
            <w:pPr>
              <w:pStyle w:val="2"/>
              <w:bidi w:val="0"/>
            </w:pPr>
            <w: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92528">
            <w:pPr>
              <w:pStyle w:val="2"/>
              <w:bidi w:val="0"/>
            </w:pPr>
            <w:r>
              <w:t>山东高速交通建设集团有限公司潍坊分公司</w:t>
            </w:r>
          </w:p>
        </w:tc>
      </w:tr>
      <w:tr w14:paraId="201F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26A52">
            <w:pPr>
              <w:pStyle w:val="2"/>
              <w:bidi w:val="0"/>
            </w:pPr>
            <w: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A856E">
            <w:pPr>
              <w:pStyle w:val="2"/>
              <w:bidi w:val="0"/>
            </w:pPr>
            <w:r>
              <w:t>谈判采购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F968D">
            <w:pPr>
              <w:pStyle w:val="2"/>
              <w:bidi w:val="0"/>
            </w:pPr>
            <w:r>
              <w:t>采购类别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C2866">
            <w:pPr>
              <w:pStyle w:val="2"/>
              <w:bidi w:val="0"/>
            </w:pPr>
            <w:r>
              <w:t>服务</w:t>
            </w:r>
          </w:p>
        </w:tc>
      </w:tr>
      <w:tr w14:paraId="7442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9A2DE">
            <w:pPr>
              <w:pStyle w:val="2"/>
              <w:bidi w:val="0"/>
            </w:pPr>
            <w:r>
              <w:t>采购组织形式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FC9F3">
            <w:pPr>
              <w:pStyle w:val="2"/>
              <w:bidi w:val="0"/>
            </w:pPr>
            <w:r>
              <w:t>自行组织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BB995">
            <w:pPr>
              <w:pStyle w:val="2"/>
              <w:bidi w:val="0"/>
            </w:pPr>
            <w:r>
              <w:t>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7D2C7">
            <w:pPr>
              <w:pStyle w:val="2"/>
              <w:bidi w:val="0"/>
            </w:pPr>
            <w:r>
              <w:t>/</w:t>
            </w:r>
          </w:p>
        </w:tc>
      </w:tr>
      <w:tr w14:paraId="06D1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2C58B">
            <w:pPr>
              <w:pStyle w:val="2"/>
              <w:bidi w:val="0"/>
            </w:pPr>
            <w:r>
              <w:t>资格审查方式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17401">
            <w:pPr>
              <w:pStyle w:val="2"/>
              <w:bidi w:val="0"/>
            </w:pPr>
            <w:r>
              <w:t>资格后审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32E94">
            <w:pPr>
              <w:pStyle w:val="2"/>
              <w:bidi w:val="0"/>
            </w:pPr>
            <w:r>
              <w:t>评审方法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8C6FC">
            <w:pPr>
              <w:pStyle w:val="2"/>
              <w:bidi w:val="0"/>
            </w:pPr>
            <w:r>
              <w:t>最低投标价法</w:t>
            </w:r>
          </w:p>
        </w:tc>
      </w:tr>
      <w:tr w14:paraId="63AA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10562">
            <w:pPr>
              <w:pStyle w:val="2"/>
              <w:bidi w:val="0"/>
            </w:pPr>
            <w:r>
              <w:t>资格审查方法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240FB4">
            <w:pPr>
              <w:pStyle w:val="2"/>
              <w:bidi w:val="0"/>
            </w:pPr>
            <w:r>
              <w:t>合格制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78EFC">
            <w:pPr>
              <w:pStyle w:val="2"/>
              <w:bidi w:val="0"/>
            </w:pPr>
            <w:r>
              <w:t>报价形式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856C1">
            <w:pPr>
              <w:pStyle w:val="2"/>
              <w:bidi w:val="0"/>
            </w:pPr>
            <w:r>
              <w:t>单信封</w:t>
            </w:r>
          </w:p>
        </w:tc>
      </w:tr>
      <w:tr w14:paraId="7C7B5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6072D">
            <w:pPr>
              <w:pStyle w:val="2"/>
              <w:bidi w:val="0"/>
            </w:pPr>
            <w:r>
              <w:t>计划服务期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2840E">
            <w:pPr>
              <w:pStyle w:val="2"/>
              <w:bidi w:val="0"/>
            </w:pPr>
            <w:r>
              <w:t>2年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36123">
            <w:pPr>
              <w:pStyle w:val="2"/>
              <w:bidi w:val="0"/>
            </w:pPr>
            <w:r>
              <w:t>资金来源及出资比例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7A828">
            <w:pPr>
              <w:pStyle w:val="2"/>
              <w:bidi w:val="0"/>
            </w:pPr>
            <w:r>
              <w:t>企业自筹</w:t>
            </w:r>
          </w:p>
        </w:tc>
      </w:tr>
    </w:tbl>
    <w:p w14:paraId="6112AD24">
      <w:pPr>
        <w:pStyle w:val="2"/>
        <w:bidi w:val="0"/>
      </w:pPr>
      <w:r>
        <w:rPr>
          <w:rFonts w:hint="eastAsia"/>
        </w:rPr>
        <w:t>2.项目概况与采购范围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7"/>
        <w:gridCol w:w="7689"/>
      </w:tblGrid>
      <w:tr w14:paraId="502C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73D02">
            <w:pPr>
              <w:pStyle w:val="2"/>
              <w:bidi w:val="0"/>
            </w:pPr>
            <w:r>
              <w:t>2.1 项目概况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51299">
            <w:pPr>
              <w:pStyle w:val="2"/>
              <w:bidi w:val="0"/>
            </w:pPr>
            <w:r>
              <w:t>本项目为山东高速交通建设集团有限公司潍坊分公司根据2024年标线工程项目施工及热熔涂料成品销售需求，现对原材料及产成品等材料汽车运输服务进行采购，为满足山东高速交通建设集团有限公司潍坊分公司材料运输需求(公司产成品包括但不限于热熔型道路标线涂料、水性标线涂料、玻璃珠等)，拟通过公开采购方式选定供应商提供产成品运输服务。运输地点自为采购人指定地点。</w:t>
            </w:r>
          </w:p>
        </w:tc>
      </w:tr>
      <w:tr w14:paraId="41BD0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FABF4">
            <w:pPr>
              <w:pStyle w:val="2"/>
              <w:bidi w:val="0"/>
            </w:pPr>
            <w:r>
              <w:t>2.2 采购范围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533F2">
            <w:pPr>
              <w:pStyle w:val="2"/>
              <w:bidi w:val="0"/>
            </w:pPr>
            <w:r>
              <w:t>本项目共划分为1个合同段，拟选取3家供应商对公司材料等材料提供运输服务，并负责运输过程中货物的安全和完好性，运量由每次报价最低供应商承运货物。</w:t>
            </w:r>
          </w:p>
          <w:p w14:paraId="7359CAA9">
            <w:pPr>
              <w:pStyle w:val="2"/>
              <w:bidi w:val="0"/>
            </w:pPr>
            <w:r>
              <w:t> 计划服务周期：2年。合同为一年一签（供应商年度考核成绩合格，可续签下一年合同；供应商在服务过程中考核未达到要求、或因采购人发生重大调整等因素、或出现其他不可抗力因素，采购人可根据实际管理需要终止续签合同或重新组织采购）。</w:t>
            </w:r>
          </w:p>
        </w:tc>
      </w:tr>
    </w:tbl>
    <w:p w14:paraId="7D24A2CF">
      <w:pPr>
        <w:pStyle w:val="2"/>
        <w:bidi w:val="0"/>
      </w:pPr>
      <w:r>
        <w:rPr>
          <w:rFonts w:hint="eastAsia"/>
        </w:rPr>
        <w:t>3.报价人资格要求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3"/>
        <w:gridCol w:w="907"/>
        <w:gridCol w:w="6516"/>
      </w:tblGrid>
      <w:tr w14:paraId="504D2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AB73F">
            <w:pPr>
              <w:pStyle w:val="2"/>
              <w:bidi w:val="0"/>
            </w:pPr>
            <w:r>
              <w:t>3.1各标段的资格要求</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9E9D5">
            <w:pPr>
              <w:pStyle w:val="2"/>
              <w:bidi w:val="0"/>
            </w:pPr>
            <w:r>
              <w:t>对报价人要求</w:t>
            </w:r>
          </w:p>
        </w:tc>
      </w:tr>
      <w:tr w14:paraId="12C5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5B6E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F0274">
            <w:pPr>
              <w:pStyle w:val="2"/>
              <w:bidi w:val="0"/>
            </w:pPr>
            <w:r>
              <w:t>资质资格要求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C2AB1">
            <w:pPr>
              <w:pStyle w:val="2"/>
              <w:bidi w:val="0"/>
            </w:pPr>
            <w:r>
              <w:t>具有独立法人资格，持有有效的营业执照；具备交通部颁发的道路运输经营许可证。</w:t>
            </w:r>
          </w:p>
        </w:tc>
      </w:tr>
      <w:tr w14:paraId="4A10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6D967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40FAE">
            <w:pPr>
              <w:pStyle w:val="2"/>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E0D21">
            <w:pPr>
              <w:pStyle w:val="2"/>
              <w:bidi w:val="0"/>
            </w:pPr>
            <w:r>
              <w:t>供应商近两年（2022年10月1日至报价截止时间，以合同签订时间为准）应具有累计合同额不低于300万元的类似运输服务业绩。</w:t>
            </w:r>
          </w:p>
        </w:tc>
      </w:tr>
      <w:tr w14:paraId="17FA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9E8B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38B75">
            <w:pPr>
              <w:pStyle w:val="2"/>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BECC93">
            <w:pPr>
              <w:pStyle w:val="2"/>
              <w:bidi w:val="0"/>
            </w:pPr>
            <w:r>
              <w:t>财务状况良好。</w:t>
            </w:r>
          </w:p>
        </w:tc>
      </w:tr>
      <w:tr w14:paraId="0A91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74A9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D4838">
            <w:pPr>
              <w:pStyle w:val="2"/>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C5178">
            <w:pPr>
              <w:pStyle w:val="2"/>
              <w:bidi w:val="0"/>
            </w:pPr>
            <w:r>
              <w:t>供应商不得存在下列不良状况或不良信用记录：</w:t>
            </w:r>
          </w:p>
          <w:p w14:paraId="7FA03FFD">
            <w:pPr>
              <w:pStyle w:val="2"/>
              <w:bidi w:val="0"/>
            </w:pPr>
            <w:r>
              <w:t>①被依法暂停或者取消投标资格；</w:t>
            </w:r>
          </w:p>
          <w:p w14:paraId="75B8C39A">
            <w:pPr>
              <w:pStyle w:val="2"/>
              <w:bidi w:val="0"/>
            </w:pPr>
            <w:r>
              <w:t>②被责令停产停业、暂扣或者吊销许可证、暂扣或者吊销执照；</w:t>
            </w:r>
          </w:p>
          <w:p w14:paraId="294D64CC">
            <w:pPr>
              <w:pStyle w:val="2"/>
              <w:bidi w:val="0"/>
            </w:pPr>
            <w:r>
              <w:t>③进入清算程序，或被宣告破产，或其他丧失履约能力的情形；</w:t>
            </w:r>
          </w:p>
          <w:p w14:paraId="3E021F06">
            <w:pPr>
              <w:pStyle w:val="2"/>
              <w:bidi w:val="0"/>
            </w:pPr>
            <w:r>
              <w:t>④在国家企业信用信息公示系统（http://www.gsxt.gov.cn/）中被列入严重违法失信企业名单；</w:t>
            </w:r>
          </w:p>
          <w:p w14:paraId="5AFC3E0A">
            <w:pPr>
              <w:pStyle w:val="2"/>
              <w:bidi w:val="0"/>
            </w:pPr>
            <w:r>
              <w:t>⑤在“信用中国”网站（http://www.creditchina.gov.cn/）中被列入失信被执行人名单；</w:t>
            </w:r>
          </w:p>
          <w:p w14:paraId="2AA0F6CA">
            <w:pPr>
              <w:pStyle w:val="2"/>
              <w:bidi w:val="0"/>
            </w:pPr>
            <w:r>
              <w:t>⑥供应商单位及其法定代表人在近三年内（2021年10月1日至报价截止之日）有行贿犯罪行为的；</w:t>
            </w:r>
          </w:p>
          <w:p w14:paraId="5BEC7914">
            <w:pPr>
              <w:pStyle w:val="2"/>
              <w:bidi w:val="0"/>
            </w:pPr>
            <w:r>
              <w:t>⑦法律法规规定的其他情形。</w:t>
            </w:r>
          </w:p>
        </w:tc>
      </w:tr>
      <w:tr w14:paraId="36011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749FB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15376">
            <w:pPr>
              <w:pStyle w:val="2"/>
              <w:bidi w:val="0"/>
            </w:pPr>
            <w:r>
              <w:t>人员要求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8EDFD">
            <w:pPr>
              <w:pStyle w:val="2"/>
              <w:bidi w:val="0"/>
            </w:pPr>
            <w:r>
              <w:t>/</w:t>
            </w:r>
          </w:p>
        </w:tc>
      </w:tr>
      <w:tr w14:paraId="44353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C4F6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7B086B">
            <w:pPr>
              <w:pStyle w:val="2"/>
              <w:bidi w:val="0"/>
            </w:pPr>
            <w:r>
              <w:t>联合体要求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49F13">
            <w:pPr>
              <w:pStyle w:val="2"/>
              <w:bidi w:val="0"/>
            </w:pPr>
            <w:r>
              <w:t>本次谈判采购不接受联合体报价。</w:t>
            </w:r>
          </w:p>
        </w:tc>
      </w:tr>
      <w:tr w14:paraId="286E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D3E7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38CF0">
            <w:pPr>
              <w:pStyle w:val="2"/>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5F4DAD">
            <w:pPr>
              <w:pStyle w:val="2"/>
              <w:bidi w:val="0"/>
            </w:pPr>
            <w:r>
              <w:t>第二、第三入围供应商响应本次第一供应商投标成交价并签订合同。</w:t>
            </w:r>
          </w:p>
        </w:tc>
      </w:tr>
      <w:tr w14:paraId="35DC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D33FC0">
            <w:pPr>
              <w:pStyle w:val="2"/>
              <w:bidi w:val="0"/>
            </w:pPr>
            <w:r>
              <w:t>3.2</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2F61C">
            <w:pPr>
              <w:pStyle w:val="2"/>
              <w:bidi w:val="0"/>
            </w:pPr>
            <w:r>
              <w:t>每个供应商可最多响应_1_个标段，且允许中_1_个标段。</w:t>
            </w:r>
          </w:p>
        </w:tc>
      </w:tr>
      <w:tr w14:paraId="3461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29CD9">
            <w:pPr>
              <w:pStyle w:val="2"/>
              <w:bidi w:val="0"/>
            </w:pPr>
            <w:r>
              <w:t>3.3</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F0466">
            <w:pPr>
              <w:pStyle w:val="2"/>
              <w:bidi w:val="0"/>
            </w:pPr>
            <w:r>
              <w:t>与采购人存在利害关系可能影响采购公正性的法人、其他组织或者个人，不得参与本项目。单位负责人为同一人或者存在控股、管理关系的不同单位 ，不得参与同一标段或者未划分标段的同一采购项目。</w:t>
            </w:r>
          </w:p>
        </w:tc>
      </w:tr>
    </w:tbl>
    <w:p w14:paraId="6C7D1F63">
      <w:pPr>
        <w:pStyle w:val="2"/>
        <w:bidi w:val="0"/>
      </w:pPr>
      <w:r>
        <w:rPr>
          <w:rFonts w:hint="eastAsia"/>
        </w:rPr>
        <w:t>4.采购文件的获取</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7586"/>
      </w:tblGrid>
      <w:tr w14:paraId="259B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653B5">
            <w:pPr>
              <w:pStyle w:val="2"/>
              <w:bidi w:val="0"/>
            </w:pPr>
            <w:r>
              <w:t>4.1采购文件获取时间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E14172">
            <w:pPr>
              <w:pStyle w:val="2"/>
              <w:bidi w:val="0"/>
            </w:pPr>
            <w:r>
              <w:t>2024-11-5 09:30至2024-11-10 17:00</w:t>
            </w:r>
          </w:p>
        </w:tc>
      </w:tr>
      <w:tr w14:paraId="3249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86337">
            <w:pPr>
              <w:pStyle w:val="2"/>
              <w:bidi w:val="0"/>
            </w:pPr>
            <w:r>
              <w:t>4.2采购文件获取地点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BD3D9">
            <w:pPr>
              <w:pStyle w:val="2"/>
              <w:bidi w:val="0"/>
            </w:pPr>
            <w:r>
              <w:t>/</w:t>
            </w:r>
          </w:p>
        </w:tc>
      </w:tr>
      <w:tr w14:paraId="5135E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917425">
            <w:pPr>
              <w:pStyle w:val="2"/>
              <w:bidi w:val="0"/>
            </w:pPr>
            <w:r>
              <w:t>4.3采购文件费用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9E9F3D">
            <w:pPr>
              <w:pStyle w:val="2"/>
              <w:bidi w:val="0"/>
            </w:pPr>
            <w:r>
              <w:t>采购文件每套售500元，图纸每套售价_/_元，其他文件费用_/_元，只提供收款收据，不提供发票。</w:t>
            </w:r>
          </w:p>
        </w:tc>
      </w:tr>
      <w:tr w14:paraId="5A05D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6B02A">
            <w:pPr>
              <w:pStyle w:val="2"/>
              <w:bidi w:val="0"/>
            </w:pPr>
            <w:r>
              <w:t>4.4采购文件获取要求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7133F4">
            <w:pPr>
              <w:pStyle w:val="2"/>
              <w:bidi w:val="0"/>
            </w:pPr>
            <w:r>
              <w:t>在线报名后，将文件购买费用汇至采购人账户（备注：项目名称+单位名称，文字过多可缩写），文件购买费用交多、交错的，售后概不退还。</w:t>
            </w:r>
          </w:p>
          <w:p w14:paraId="0FFB4A8B">
            <w:pPr>
              <w:pStyle w:val="2"/>
              <w:bidi w:val="0"/>
            </w:pPr>
            <w:r>
              <w:t> </w:t>
            </w:r>
          </w:p>
          <w:p w14:paraId="15E93843">
            <w:pPr>
              <w:pStyle w:val="2"/>
              <w:bidi w:val="0"/>
            </w:pPr>
            <w:r>
              <w:t>名称：山东高速交通建设集团有限公司潍坊分公司</w:t>
            </w:r>
          </w:p>
          <w:p w14:paraId="18F47E7D">
            <w:pPr>
              <w:pStyle w:val="2"/>
              <w:bidi w:val="0"/>
            </w:pPr>
            <w:r>
              <w:t>开户行：中国农业银行有限公司青州经济开发区支行</w:t>
            </w:r>
          </w:p>
          <w:p w14:paraId="20C275FF">
            <w:pPr>
              <w:pStyle w:val="2"/>
              <w:bidi w:val="0"/>
            </w:pPr>
            <w:r>
              <w:t>账号：15437101040010547</w:t>
            </w:r>
          </w:p>
          <w:p w14:paraId="25ACF32D">
            <w:pPr>
              <w:pStyle w:val="2"/>
              <w:bidi w:val="0"/>
            </w:pPr>
            <w:r>
              <w:t> </w:t>
            </w:r>
          </w:p>
          <w:p w14:paraId="7D7B3449">
            <w:pPr>
              <w:pStyle w:val="2"/>
              <w:bidi w:val="0"/>
            </w:pPr>
            <w:r>
              <w:t>请于2024年11月10日17时前将企业法人身份证、营业执照副本、授权委托书（需加盖企业公章）、经办人身份证彩色扫描件及购买采购文件付款凭证的扫描件发送至指定邮箱（sdgsjtkjqgb@163.com），采购人收到资料后会在规定时间内集中将采购文件发送至供应商单位邮箱。</w:t>
            </w:r>
          </w:p>
        </w:tc>
      </w:tr>
    </w:tbl>
    <w:p w14:paraId="29712A0E">
      <w:pPr>
        <w:pStyle w:val="2"/>
        <w:bidi w:val="0"/>
      </w:pPr>
      <w:r>
        <w:rPr>
          <w:rFonts w:hint="eastAsia"/>
        </w:rPr>
        <w:t>5.报价文件的递交</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15"/>
        <w:gridCol w:w="6891"/>
      </w:tblGrid>
      <w:tr w14:paraId="7448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30B11">
            <w:pPr>
              <w:pStyle w:val="2"/>
              <w:bidi w:val="0"/>
            </w:pPr>
            <w:r>
              <w:t>5.1报价文件递交时间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95AA7">
            <w:pPr>
              <w:pStyle w:val="2"/>
              <w:bidi w:val="0"/>
            </w:pPr>
            <w:r>
              <w:t>报价文件递交的截止时间为2024-11-13 09:30。</w:t>
            </w:r>
          </w:p>
        </w:tc>
      </w:tr>
      <w:tr w14:paraId="4D7E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05A2A1">
            <w:pPr>
              <w:pStyle w:val="2"/>
              <w:bidi w:val="0"/>
            </w:pPr>
            <w:r>
              <w:t>5.2响应文件递交地点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5B258">
            <w:pPr>
              <w:pStyle w:val="2"/>
              <w:bidi w:val="0"/>
            </w:pPr>
            <w:r>
              <w:t>山东省交通规划设计院集团设计院办公楼2楼山东高速交通建设集团有限公司潍坊分公司会议室</w:t>
            </w:r>
          </w:p>
        </w:tc>
      </w:tr>
      <w:tr w14:paraId="2D49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A8EF4">
            <w:pPr>
              <w:pStyle w:val="2"/>
              <w:bidi w:val="0"/>
            </w:pPr>
            <w:r>
              <w:t>5.3递交要求及注意</w:t>
            </w:r>
          </w:p>
          <w:p w14:paraId="7C76E607">
            <w:pPr>
              <w:pStyle w:val="2"/>
              <w:bidi w:val="0"/>
            </w:pPr>
            <w:r>
              <w:t>事项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5A899">
            <w:pPr>
              <w:pStyle w:val="2"/>
              <w:bidi w:val="0"/>
            </w:pPr>
            <w:r>
              <w:t>逾期未按要求递交响应文件的，采购人将予以拒收。</w:t>
            </w:r>
          </w:p>
        </w:tc>
      </w:tr>
      <w:tr w14:paraId="5DEB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DF20F">
            <w:pPr>
              <w:pStyle w:val="2"/>
              <w:bidi w:val="0"/>
            </w:pPr>
            <w:r>
              <w:t>5.4开启时间及地点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7EF0E5">
            <w:pPr>
              <w:pStyle w:val="2"/>
              <w:bidi w:val="0"/>
            </w:pPr>
            <w:r>
              <w:t>响应文件递交截止时间：2024年11月13日9时30分。；</w:t>
            </w:r>
          </w:p>
          <w:p w14:paraId="1EE8FA19">
            <w:pPr>
              <w:pStyle w:val="2"/>
              <w:bidi w:val="0"/>
            </w:pPr>
            <w:r>
              <w:t>递交地点：山东省交通规划设计院集团设计院办公楼2楼山东高速交通建设集团有限公司潍坊分公司会议室</w:t>
            </w:r>
          </w:p>
        </w:tc>
      </w:tr>
    </w:tbl>
    <w:p w14:paraId="40EB4C0C">
      <w:pPr>
        <w:pStyle w:val="2"/>
        <w:bidi w:val="0"/>
      </w:pPr>
      <w:r>
        <w:rPr>
          <w:rFonts w:hint="eastAsia"/>
        </w:rPr>
        <w:t>6.公告发布媒介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5D0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952AA">
            <w:pPr>
              <w:pStyle w:val="2"/>
              <w:bidi w:val="0"/>
            </w:pPr>
            <w:r>
              <w:t>本项目采购公告同时在山东高速招标采购平台、山东高速集团有限公司网站、阳光采购服务平台同时发布。</w:t>
            </w:r>
          </w:p>
        </w:tc>
      </w:tr>
    </w:tbl>
    <w:p w14:paraId="7DBF39B4">
      <w:pPr>
        <w:pStyle w:val="2"/>
        <w:bidi w:val="0"/>
      </w:pPr>
      <w:r>
        <w:rPr>
          <w:rFonts w:hint="eastAsia"/>
        </w:rPr>
        <w:t>7.补充信息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3"/>
      </w:tblGrid>
      <w:tr w14:paraId="0848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F0767">
            <w:pPr>
              <w:pStyle w:val="2"/>
              <w:bidi w:val="0"/>
            </w:pPr>
            <w:r>
              <w:t>/</w:t>
            </w:r>
          </w:p>
        </w:tc>
      </w:tr>
    </w:tbl>
    <w:p w14:paraId="43E7E545">
      <w:pPr>
        <w:pStyle w:val="2"/>
        <w:bidi w:val="0"/>
      </w:pPr>
      <w:r>
        <w:rPr>
          <w:rFonts w:hint="eastAsia"/>
        </w:rPr>
        <w:t>8.联系方式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25"/>
        <w:gridCol w:w="5649"/>
        <w:gridCol w:w="1032"/>
      </w:tblGrid>
      <w:tr w14:paraId="7AABA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48FCC">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8823C0">
            <w:pPr>
              <w:pStyle w:val="2"/>
              <w:bidi w:val="0"/>
            </w:pPr>
            <w: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5E954">
            <w:pPr>
              <w:pStyle w:val="2"/>
              <w:bidi w:val="0"/>
            </w:pPr>
            <w:r>
              <w:t>代理机构</w:t>
            </w:r>
          </w:p>
        </w:tc>
      </w:tr>
      <w:tr w14:paraId="181C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A58AD0">
            <w:pPr>
              <w:pStyle w:val="2"/>
              <w:bidi w:val="0"/>
            </w:pPr>
            <w:r>
              <w:t>单位或机构名称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60D26D">
            <w:pPr>
              <w:pStyle w:val="2"/>
              <w:bidi w:val="0"/>
            </w:pPr>
            <w:r>
              <w:t>山东高速交通建设集团有限公司潍坊分公司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BB916">
            <w:pPr>
              <w:pStyle w:val="2"/>
              <w:bidi w:val="0"/>
            </w:pPr>
            <w:r>
              <w:t>/</w:t>
            </w:r>
          </w:p>
        </w:tc>
      </w:tr>
      <w:tr w14:paraId="1AE03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D4502">
            <w:pPr>
              <w:pStyle w:val="2"/>
              <w:bidi w:val="0"/>
            </w:pPr>
            <w:r>
              <w:t>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4C4D9">
            <w:pPr>
              <w:pStyle w:val="2"/>
              <w:bidi w:val="0"/>
            </w:pPr>
            <w:r>
              <w:t>潍坊市青州市东夏镇小袁村工业园二期高铁连接线西侧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4303D">
            <w:pPr>
              <w:pStyle w:val="2"/>
              <w:bidi w:val="0"/>
            </w:pPr>
            <w:r>
              <w:t>/</w:t>
            </w:r>
          </w:p>
        </w:tc>
      </w:tr>
      <w:tr w14:paraId="33FE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B0778">
            <w:pPr>
              <w:pStyle w:val="2"/>
              <w:bidi w:val="0"/>
            </w:pPr>
            <w:r>
              <w:t>邮政编码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0141C">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25E36">
            <w:pPr>
              <w:pStyle w:val="2"/>
              <w:bidi w:val="0"/>
            </w:pPr>
            <w:r>
              <w:t>/</w:t>
            </w:r>
          </w:p>
        </w:tc>
      </w:tr>
      <w:tr w14:paraId="5CE0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24A840">
            <w:pPr>
              <w:pStyle w:val="2"/>
              <w:bidi w:val="0"/>
            </w:pPr>
            <w: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DF90E">
            <w:pPr>
              <w:pStyle w:val="2"/>
              <w:bidi w:val="0"/>
            </w:pPr>
            <w:r>
              <w:t>伊传朋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CF667">
            <w:pPr>
              <w:pStyle w:val="2"/>
              <w:bidi w:val="0"/>
            </w:pPr>
            <w:r>
              <w:t>/</w:t>
            </w:r>
          </w:p>
        </w:tc>
      </w:tr>
      <w:tr w14:paraId="6181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CF595">
            <w:pPr>
              <w:pStyle w:val="2"/>
              <w:bidi w:val="0"/>
            </w:pPr>
            <w:r>
              <w:t>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BFCD81">
            <w:pPr>
              <w:pStyle w:val="2"/>
              <w:bidi w:val="0"/>
            </w:pPr>
            <w:r>
              <w:t>18663791501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579D4F">
            <w:pPr>
              <w:pStyle w:val="2"/>
              <w:bidi w:val="0"/>
            </w:pPr>
            <w:r>
              <w:t> /</w:t>
            </w:r>
          </w:p>
        </w:tc>
      </w:tr>
      <w:tr w14:paraId="70B5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81921">
            <w:pPr>
              <w:pStyle w:val="2"/>
              <w:bidi w:val="0"/>
            </w:pPr>
            <w:r>
              <w:t>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746D78">
            <w:pPr>
              <w:pStyle w:val="2"/>
              <w:bidi w:val="0"/>
            </w:pPr>
            <w:r>
              <w: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43351">
            <w:pPr>
              <w:pStyle w:val="2"/>
              <w:bidi w:val="0"/>
            </w:pPr>
            <w:r>
              <w:t>/</w:t>
            </w:r>
          </w:p>
        </w:tc>
      </w:tr>
    </w:tbl>
    <w:p w14:paraId="265FD04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422D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2024-11-06T07:58:39Z</dcterms:created>
  <dc:creator>28039</dc:creator>
  <cp:lastModifiedBy>沫燃 *</cp:lastModifiedBy>
  <dcterms:modified xsi:type="dcterms:W3CDTF">2024-11-06T07:58:50Z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B41C8D14FC2C4048BDF4A211CF00DCDE_12</vt:lpwstr>
  </property>
</Properties>
</file>