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6EF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724A7F1">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比选采购公告</w:t>
            </w:r>
          </w:p>
        </w:tc>
      </w:tr>
      <w:tr w14:paraId="01B3B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9BB6B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泰山玻璃纤维有限公司-销售部-危化品运输的潜在供应商应在中国建材集团招标采购管理平台获取采购文件，并于投标截止前提交响应文件。</w:t>
            </w:r>
          </w:p>
        </w:tc>
      </w:tr>
      <w:tr w14:paraId="1F13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CE679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0B46C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120C0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1、项目编号：CNBM2024110700341</w:t>
            </w:r>
            <w:r>
              <w:rPr>
                <w:rStyle w:val="3"/>
                <w:rFonts w:hint="eastAsia"/>
                <w:lang w:val="en-US" w:eastAsia="zh-CN"/>
              </w:rPr>
              <w:br w:type="textWrapping"/>
            </w:r>
            <w:r>
              <w:rPr>
                <w:rStyle w:val="3"/>
                <w:rFonts w:hint="eastAsia"/>
                <w:lang w:val="en-US" w:eastAsia="zh-CN"/>
              </w:rPr>
              <w:t>    2、项目名称：泰山玻璃纤维有限公司-销售部-</w:t>
            </w:r>
            <w:bookmarkStart w:id="0" w:name="_GoBack"/>
            <w:r>
              <w:rPr>
                <w:rStyle w:val="3"/>
                <w:rFonts w:hint="eastAsia"/>
                <w:lang w:val="en-US" w:eastAsia="zh-CN"/>
              </w:rPr>
              <w:t>危化品运输</w:t>
            </w:r>
            <w:r>
              <w:rPr>
                <w:rStyle w:val="3"/>
                <w:rFonts w:hint="eastAsia"/>
                <w:lang w:val="en-US" w:eastAsia="zh-CN"/>
              </w:rPr>
              <w:br w:type="textWrapping"/>
            </w:r>
            <w:bookmarkEnd w:id="0"/>
            <w:r>
              <w:rPr>
                <w:rStyle w:val="3"/>
                <w:rFonts w:hint="eastAsia"/>
                <w:lang w:val="en-US" w:eastAsia="zh-CN"/>
              </w:rPr>
              <w:t>    3、采购方式：比选</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94"/>
              <w:gridCol w:w="3106"/>
              <w:gridCol w:w="3106"/>
            </w:tblGrid>
            <w:tr w14:paraId="3A4E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4F5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C14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76D9A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46DF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0911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CNBM2024110700341001001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9973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泰山玻璃纤维有限公司-销售部-危化品运输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C4F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泰山玻璃纤维有限公司-销售部-危化品运输</w:t>
                  </w:r>
                </w:p>
              </w:tc>
            </w:tr>
          </w:tbl>
          <w:p w14:paraId="3930C58C">
            <w:pPr>
              <w:keepNext w:val="0"/>
              <w:keepLines w:val="0"/>
              <w:widowControl/>
              <w:suppressLineNumbers w:val="0"/>
              <w:jc w:val="left"/>
              <w:rPr>
                <w:rStyle w:val="3"/>
              </w:rPr>
            </w:pPr>
            <w:r>
              <w:rPr>
                <w:rStyle w:val="3"/>
                <w:rFonts w:hint="eastAsia"/>
                <w:lang w:val="en-US" w:eastAsia="zh-CN"/>
              </w:rPr>
              <w:t>    5、合同履行期限：</w:t>
            </w:r>
          </w:p>
        </w:tc>
      </w:tr>
      <w:tr w14:paraId="56EE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BD2A8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532C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7F8B9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04102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62276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032FC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258D6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6133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EBA5E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33E2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7A967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（1）获取时间：2024年11月07日至2024年11月11日</w:t>
            </w:r>
          </w:p>
        </w:tc>
      </w:tr>
      <w:tr w14:paraId="57481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54423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线上</w:t>
            </w:r>
          </w:p>
        </w:tc>
      </w:tr>
      <w:tr w14:paraId="39526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01DC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5657A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80CCC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262B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1EA96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递交截止时间：2024年11月11日 16时00分（北京时间）</w:t>
            </w:r>
          </w:p>
        </w:tc>
      </w:tr>
      <w:tr w14:paraId="08A59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2FA0A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01C4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8B2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时间：2024年11月11日 16时00分（北京时间）</w:t>
            </w:r>
          </w:p>
        </w:tc>
      </w:tr>
      <w:tr w14:paraId="3FE1A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3FC50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2C4AE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C8A58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3D49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B53F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61E1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DF05D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0D92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0C202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1305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0"/>
            </w:tblGrid>
            <w:tr w14:paraId="6D6F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EB52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3302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53F4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称：泰山玻璃纤维有限公司</w:t>
                  </w:r>
                </w:p>
              </w:tc>
            </w:tr>
            <w:tr w14:paraId="0830A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1143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址：山东省泰安市岱岳区</w:t>
                  </w:r>
                </w:p>
              </w:tc>
            </w:tr>
            <w:tr w14:paraId="3A30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842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人：张婧瑶</w:t>
                  </w:r>
                </w:p>
              </w:tc>
            </w:tr>
            <w:tr w14:paraId="740A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4AB0F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联系方式：17535149223</w:t>
                  </w:r>
                </w:p>
              </w:tc>
            </w:tr>
            <w:tr w14:paraId="081B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3C941">
                  <w:pPr>
                    <w:rPr>
                      <w:rStyle w:val="3"/>
                      <w:rFonts w:hint="eastAsia"/>
                    </w:rPr>
                  </w:pPr>
                </w:p>
              </w:tc>
            </w:tr>
          </w:tbl>
          <w:p w14:paraId="05FF46B6">
            <w:pPr>
              <w:wordWrap w:val="0"/>
              <w:spacing w:before="0" w:beforeAutospacing="0" w:after="0" w:afterAutospacing="0" w:line="200" w:lineRule="atLeast"/>
              <w:ind w:left="0" w:right="0"/>
              <w:rPr>
                <w:rStyle w:val="3"/>
                <w:rFonts w:hint="eastAsia"/>
              </w:rPr>
            </w:pPr>
          </w:p>
        </w:tc>
      </w:tr>
    </w:tbl>
    <w:p w14:paraId="2E87FCB5">
      <w:pPr>
        <w:keepNext w:val="0"/>
        <w:keepLines w:val="0"/>
        <w:widowControl/>
        <w:suppressLineNumbers w:val="0"/>
        <w:jc w:val="left"/>
        <w:rPr>
          <w:rStyle w:val="3"/>
        </w:rPr>
      </w:pPr>
      <w:r>
        <w:rPr>
          <w:rStyle w:val="3"/>
          <w:rFonts w:hint="eastAsia"/>
          <w:lang w:val="en-US" w:eastAsia="zh-CN"/>
        </w:rPr>
        <w:t>报价地址：https://c.cnbm.com.cn/cnbm-portal-view/#/login</w:t>
      </w:r>
      <w:r>
        <w:rPr>
          <w:rStyle w:val="3"/>
          <w:lang w:val="en-US" w:eastAsia="zh-CN"/>
        </w:rPr>
        <w:t xml:space="preserve"> </w:t>
      </w:r>
    </w:p>
    <w:p w14:paraId="1378E00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0CA07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2024-11-08T02:08:53Z</dcterms:created>
  <dc:creator>28039</dc:creator>
  <cp:lastModifiedBy>沫燃 *</cp:lastModifiedBy>
  <dcterms:modified xsi:type="dcterms:W3CDTF">2024-11-08T02:09:05Z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D6E27B3CA8D14DC59FFB85E2A9C689FE_12</vt:lpwstr>
  </property>
</Properties>
</file>