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8D268">
      <w:pPr>
        <w:pStyle w:val="2"/>
        <w:bidi w:val="0"/>
      </w:pPr>
      <w:r>
        <w:rPr>
          <w:lang w:val="en-US" w:eastAsia="zh-CN"/>
        </w:rPr>
        <w:t>HBT-16124110-247412-2包2-省内、省际</w:t>
      </w:r>
      <w:r>
        <w:rPr>
          <w:rFonts w:hint="eastAsia"/>
          <w:lang w:val="en-US" w:eastAsia="zh-CN"/>
        </w:rPr>
        <w:t>运输服务（含整车和零担）招标公告</w:t>
      </w:r>
    </w:p>
    <w:p w14:paraId="5818765D">
      <w:pPr>
        <w:pStyle w:val="2"/>
        <w:bidi w:val="0"/>
        <w:rPr>
          <w:rFonts w:hint="eastAsia"/>
        </w:rPr>
      </w:pPr>
      <w:r>
        <w:rPr>
          <w:rFonts w:hint="eastAsia"/>
        </w:rPr>
        <w:t>本招标项目已由中国邮政集团有限公司湖北省分公司批准采购，项目资金来自国有企业事业单位资金 ，招标人为中国邮政集团有限公司湖北省分公司 ，招标代理机构为湖北省招标股份有限公司。项目已具备招标条件，拟就包2-省内、省际运输服务（含整车和零担）组织招标活动。</w:t>
      </w:r>
    </w:p>
    <w:p w14:paraId="093551EB">
      <w:pPr>
        <w:pStyle w:val="2"/>
        <w:bidi w:val="0"/>
      </w:pPr>
      <w:r>
        <w:rPr>
          <w:rFonts w:hint="eastAsia"/>
          <w:lang w:val="en-US" w:eastAsia="zh-CN"/>
        </w:rPr>
        <w:t>1. 项目概况与招标内容</w:t>
      </w:r>
    </w:p>
    <w:p w14:paraId="76F886F6">
      <w:pPr>
        <w:pStyle w:val="2"/>
        <w:bidi w:val="0"/>
        <w:rPr>
          <w:rFonts w:hint="eastAsia"/>
        </w:rPr>
      </w:pPr>
      <w:r>
        <w:rPr>
          <w:rFonts w:hint="eastAsia"/>
        </w:rPr>
        <w:t>1.1 项目名称：</w:t>
      </w:r>
      <w:bookmarkStart w:id="0" w:name="_GoBack"/>
      <w:r>
        <w:rPr>
          <w:rFonts w:hint="eastAsia"/>
        </w:rPr>
        <w:t>2025-2026年全省物流供应商入围项目</w:t>
      </w:r>
    </w:p>
    <w:bookmarkEnd w:id="0"/>
    <w:p w14:paraId="383B0661">
      <w:pPr>
        <w:pStyle w:val="2"/>
        <w:bidi w:val="0"/>
        <w:rPr>
          <w:rFonts w:hint="eastAsia"/>
        </w:rPr>
      </w:pPr>
      <w:r>
        <w:rPr>
          <w:rFonts w:hint="eastAsia"/>
        </w:rPr>
        <w:t>1.2 项目编号：HBT-16124110-247412</w:t>
      </w:r>
    </w:p>
    <w:p w14:paraId="6812F9E0">
      <w:pPr>
        <w:pStyle w:val="2"/>
        <w:bidi w:val="0"/>
        <w:rPr>
          <w:rFonts w:hint="eastAsia"/>
        </w:rPr>
      </w:pPr>
      <w:r>
        <w:rPr>
          <w:rFonts w:hint="eastAsia"/>
        </w:rPr>
        <w:t>1.3 招标范围：2025-2026年全省物流供应商入围。</w:t>
      </w:r>
    </w:p>
    <w:p w14:paraId="5772970C">
      <w:pPr>
        <w:pStyle w:val="2"/>
        <w:bidi w:val="0"/>
        <w:rPr>
          <w:rFonts w:hint="eastAsia"/>
        </w:rPr>
      </w:pPr>
      <w:r>
        <w:rPr>
          <w:rFonts w:hint="eastAsia"/>
        </w:rPr>
        <w:t>1.4 服务要求：2025-2026年全省物流供应商入围。</w:t>
      </w:r>
    </w:p>
    <w:p w14:paraId="056C4E56">
      <w:pPr>
        <w:pStyle w:val="2"/>
        <w:bidi w:val="0"/>
        <w:rPr>
          <w:rFonts w:hint="eastAsia"/>
        </w:rPr>
      </w:pPr>
      <w:r>
        <w:rPr>
          <w:rFonts w:hint="eastAsia"/>
        </w:rPr>
        <w:t>1.5 最高限价：0.000000万元。</w:t>
      </w:r>
    </w:p>
    <w:p w14:paraId="51BC171D">
      <w:pPr>
        <w:pStyle w:val="2"/>
        <w:bidi w:val="0"/>
        <w:rPr>
          <w:rFonts w:hint="eastAsia"/>
        </w:rPr>
      </w:pPr>
      <w:r>
        <w:rPr>
          <w:rFonts w:hint="eastAsia"/>
        </w:rPr>
        <w:t>1.6 其他：。</w:t>
      </w:r>
    </w:p>
    <w:p w14:paraId="5420F8CD">
      <w:pPr>
        <w:pStyle w:val="2"/>
        <w:bidi w:val="0"/>
      </w:pPr>
      <w:r>
        <w:rPr>
          <w:rFonts w:hint="eastAsia"/>
          <w:lang w:val="en-US" w:eastAsia="zh-CN"/>
        </w:rPr>
        <w:t>2. 投标人资格要求</w:t>
      </w:r>
    </w:p>
    <w:p w14:paraId="19AB7C90">
      <w:pPr>
        <w:pStyle w:val="2"/>
        <w:bidi w:val="0"/>
        <w:rPr>
          <w:rFonts w:hint="eastAsia"/>
        </w:rPr>
      </w:pPr>
      <w:r>
        <w:rPr>
          <w:rFonts w:hint="eastAsia"/>
        </w:rPr>
        <w:t>2.1 本次招标要求投标人须具备2.1 供应商必须是在中华人民共和国境内（港澳台除外）依法注册的、具有法人资格或者其他组织、能独立承担民事责任的、有能力为本项目提供货物和服务的单位。 2.2 供应商必须遵守国家相关法律、行政法规的规定，具有良好的信誉和诚实的商业道德;在“信用中国”（www.creditchina.gov.cn）列入失信被执行人名单的供应商、被中国政府采购网（www.ccgp.gov.cn）列入政府采购严重违法失信行为记录名单的供应商、被中国邮政集团有限公司或湖北省分公司列入黑名单且在有效期内的供应商，均无资格参加本项目的采购活动。 2.3 供应商应能够开具增值税专用发票，并承诺中标后向采购人开具符合采购人要求的增值税专用发票。 2.4 供应商具有下述情况之一，不得同时参与本项目同一标包的响应：单位负责人为同一人或者存在控股、管理关系的不同单位；具有投资参股关系的关联企业；董事、监事、总经理、副总经理和财务负责人相互兼职的关联企业。 2.5 供应商不得存在以下情形之一： （1）为采购人不具有独立法人资格的附属机构（单位）； （2）被责令停业或破产状态的； （3）被暂停或取消投标资格的； （4）财产被接管、查封、扣押或冻结的； （5）在最近三年内骗取中标情形的； （6）在最近三年内因严重违反合同约定被解除合同/协议，或取消供应商资格的，或中标/中标后不签订合同的；近三年内有重大质量及安全事故发生、在经营活动中有重大违法记录的。 2.6 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 2.7 不接受联合体投标，不接受转包、分包。 2.8 本项目特设资格条件： （1）包1—城市配送服务： ①投标人须提供国家主管部门颁发的《道路运输经营许可证》（提供有效期内的证书复印件）。 ②投标人须提供不少于3辆的4.2米—6.8米全封闭式货车的相关资料（整体厢式货车、分体式厢式货车、新能源车均可）；（如为自有车辆的，须提供车辆行驶证及保险相关资料复印件，且车辆行驶证的所有人信息为投标人；如为社会合作车辆的，须提供车辆行驶证及保险相关资料复印件，并提供有效期内的车辆合作协议或挂靠合同）。 ③投标人提供自2022年1月1日起1个结算金额达10万元的类似业绩（时间以合同签订日期为准，类似业绩须包含城市配送业务，须提供合同首尾页、签章页、结算发票等复印件，业绩金额以合同期内的结算发票累计金额为准）。。</w:t>
      </w:r>
    </w:p>
    <w:p w14:paraId="14089878">
      <w:pPr>
        <w:pStyle w:val="2"/>
        <w:bidi w:val="0"/>
        <w:rPr>
          <w:rFonts w:hint="eastAsia"/>
        </w:rPr>
      </w:pPr>
      <w:r>
        <w:rPr>
          <w:rFonts w:hint="eastAsia"/>
        </w:rPr>
        <w:t>2.2 本次招标不接受联合体投标。</w:t>
      </w:r>
    </w:p>
    <w:p w14:paraId="709B31AF">
      <w:pPr>
        <w:pStyle w:val="2"/>
        <w:bidi w:val="0"/>
      </w:pPr>
      <w:r>
        <w:rPr>
          <w:rFonts w:hint="eastAsia"/>
          <w:lang w:val="en-US" w:eastAsia="zh-CN"/>
        </w:rPr>
        <w:t>3. 招标文件的获取</w:t>
      </w:r>
    </w:p>
    <w:p w14:paraId="6CEC66DB">
      <w:pPr>
        <w:pStyle w:val="2"/>
        <w:bidi w:val="0"/>
        <w:rPr>
          <w:rFonts w:hint="eastAsia"/>
        </w:rPr>
      </w:pPr>
      <w:r>
        <w:rPr>
          <w:rFonts w:hint="eastAsia"/>
        </w:rPr>
        <w:t>3.1 凡有意参加投标者(若为联合体投标，指联合体牵头单位)，应当在数智云采云采购平台（以下简称“数智云采”，下同）（网址：https://cjyc.hbbidding.com.cn/hubeiyth/）进行注册登记，具体操作参见“数智云采”—帮助中心—供应商操作手册。</w:t>
      </w:r>
    </w:p>
    <w:p w14:paraId="38ADE45F">
      <w:pPr>
        <w:pStyle w:val="2"/>
        <w:bidi w:val="0"/>
        <w:rPr>
          <w:rFonts w:hint="eastAsia"/>
        </w:rPr>
      </w:pPr>
      <w:r>
        <w:rPr>
          <w:rFonts w:hint="eastAsia"/>
        </w:rPr>
        <w:t>3.2 完成注册登记后，请于2024年11月28日08时30分至2024年12月09日17时00分止（北京时间、下同），进入“数智云采”首页，点击“供应商/投标人登录”进入云采购平台，选择所投标段并进入项目下载招标文件。联合体投标的，由联合体牵头人下载招标文件（具体操作参见“数智云采”—帮助中心—供应商操作手册。未按规定从“数智云采”下载招标文件的，招标人 （“数智云采”）拒收其投标文件。</w:t>
      </w:r>
    </w:p>
    <w:p w14:paraId="09C377A7">
      <w:pPr>
        <w:pStyle w:val="2"/>
        <w:bidi w:val="0"/>
        <w:rPr>
          <w:rFonts w:hint="eastAsia"/>
        </w:rPr>
      </w:pPr>
      <w:r>
        <w:rPr>
          <w:rFonts w:hint="eastAsia"/>
        </w:rPr>
        <w:t>3.3 招标文件每包售价300.0元，售后不退。</w:t>
      </w:r>
    </w:p>
    <w:p w14:paraId="699993B9">
      <w:pPr>
        <w:pStyle w:val="2"/>
        <w:bidi w:val="0"/>
      </w:pPr>
      <w:r>
        <w:rPr>
          <w:rFonts w:hint="eastAsia"/>
          <w:lang w:val="en-US" w:eastAsia="zh-CN"/>
        </w:rPr>
        <w:t>4. 投标文件的递交</w:t>
      </w:r>
    </w:p>
    <w:p w14:paraId="46C17FB4">
      <w:pPr>
        <w:pStyle w:val="2"/>
        <w:bidi w:val="0"/>
        <w:rPr>
          <w:rFonts w:hint="eastAsia"/>
        </w:rPr>
      </w:pPr>
      <w:r>
        <w:rPr>
          <w:rFonts w:hint="eastAsia"/>
        </w:rPr>
        <w:t>4.1 投标文件递交的截止时间为2024年12月19日09时30分。</w:t>
      </w:r>
    </w:p>
    <w:p w14:paraId="384907CF">
      <w:pPr>
        <w:pStyle w:val="2"/>
        <w:bidi w:val="0"/>
        <w:rPr>
          <w:rFonts w:hint="eastAsia"/>
        </w:rPr>
      </w:pPr>
      <w:r>
        <w:rPr>
          <w:rFonts w:hint="eastAsia"/>
        </w:rPr>
        <w:t>4.2 投标人应在投标截止时间前，将投标文件递交至线下邮寄、线上上传。逾期送达的、未送达指定地点的或者不按照招标文件要求密封的投标文件，将予以拒收。</w:t>
      </w:r>
    </w:p>
    <w:p w14:paraId="01A779F2">
      <w:pPr>
        <w:pStyle w:val="2"/>
        <w:bidi w:val="0"/>
      </w:pPr>
      <w:r>
        <w:rPr>
          <w:rFonts w:hint="eastAsia"/>
          <w:lang w:val="en-US" w:eastAsia="zh-CN"/>
        </w:rPr>
        <w:t>5. 公告发布媒介</w:t>
      </w:r>
    </w:p>
    <w:p w14:paraId="6CC9A037">
      <w:pPr>
        <w:pStyle w:val="2"/>
        <w:bidi w:val="0"/>
        <w:rPr>
          <w:rFonts w:hint="eastAsia"/>
        </w:rPr>
      </w:pPr>
      <w:r>
        <w:rPr>
          <w:rFonts w:hint="eastAsia"/>
        </w:rPr>
        <w:t>（一）中国邮政集团有限公司官网 （http://www.chinapost.com.cn/） （二）中国招标投标公共服务平台 （http://www.cebpubservice.com/） （三）中国邮政电子采购与供应平台 （https://cg.11185.cn/） （四）招标网 （https:///） （五）湖北省招标股份有限公司网 （https://www.hbbidding.com.cn/）</w:t>
      </w:r>
    </w:p>
    <w:p w14:paraId="29CF14D2">
      <w:pPr>
        <w:pStyle w:val="2"/>
        <w:bidi w:val="0"/>
      </w:pPr>
      <w:r>
        <w:rPr>
          <w:rFonts w:hint="eastAsia"/>
          <w:lang w:val="en-US" w:eastAsia="zh-CN"/>
        </w:rPr>
        <w:t>6. 其他</w:t>
      </w:r>
    </w:p>
    <w:p w14:paraId="3BE6AD6D">
      <w:pPr>
        <w:pStyle w:val="2"/>
        <w:bidi w:val="0"/>
        <w:rPr>
          <w:rFonts w:hint="eastAsia"/>
        </w:rPr>
      </w:pPr>
      <w:r>
        <w:rPr>
          <w:rFonts w:hint="eastAsia"/>
        </w:rPr>
        <w:t>(1)、意向供应商应当在“数智云采”云采购平台（https://cjyc.hbbidding.com.cn/hubeiyth/），进行企业账号注册操作（具体操作参见“数智云采”云采购平台—帮助中心-供应商注册及文件领取操作手册），平台技术支持（可远程）QQ:3689686851 。(2)、已完成企业入库操作的供应商可直接登录“数智云采”云采购平台（https://cjyc.hbbidding.com.cn/hubeiyth/），选择需要的项目进行招标/采购文件领取。</w:t>
      </w:r>
    </w:p>
    <w:p w14:paraId="298ABD7C">
      <w:pPr>
        <w:pStyle w:val="2"/>
        <w:bidi w:val="0"/>
      </w:pPr>
      <w:r>
        <w:rPr>
          <w:rFonts w:hint="eastAsia"/>
          <w:lang w:val="en-US" w:eastAsia="zh-CN"/>
        </w:rPr>
        <w:t>7. 联系方式</w:t>
      </w:r>
    </w:p>
    <w:p w14:paraId="7B3CCF70">
      <w:pPr>
        <w:pStyle w:val="2"/>
        <w:bidi w:val="0"/>
        <w:rPr>
          <w:rFonts w:hint="eastAsia"/>
        </w:rPr>
      </w:pPr>
      <w:r>
        <w:rPr>
          <w:rFonts w:hint="eastAsia"/>
        </w:rPr>
        <w:t>招标人：中国邮政集团有限公司湖北省分公司</w:t>
      </w:r>
    </w:p>
    <w:p w14:paraId="374EAE90">
      <w:pPr>
        <w:pStyle w:val="2"/>
        <w:bidi w:val="0"/>
        <w:rPr>
          <w:rFonts w:hint="eastAsia"/>
        </w:rPr>
      </w:pPr>
      <w:r>
        <w:rPr>
          <w:rFonts w:hint="eastAsia"/>
        </w:rPr>
        <w:t>地址：武汉市江汉区江汉经济开发区江兴路10号</w:t>
      </w:r>
    </w:p>
    <w:p w14:paraId="45006852">
      <w:pPr>
        <w:pStyle w:val="2"/>
        <w:bidi w:val="0"/>
        <w:rPr>
          <w:rFonts w:hint="eastAsia"/>
        </w:rPr>
      </w:pPr>
      <w:r>
        <w:rPr>
          <w:rFonts w:hint="eastAsia"/>
        </w:rPr>
        <w:t>联系人：黄工</w:t>
      </w:r>
    </w:p>
    <w:p w14:paraId="7D826E61">
      <w:pPr>
        <w:pStyle w:val="2"/>
        <w:bidi w:val="0"/>
        <w:rPr>
          <w:rFonts w:hint="eastAsia"/>
        </w:rPr>
      </w:pPr>
      <w:r>
        <w:rPr>
          <w:rFonts w:hint="eastAsia"/>
        </w:rPr>
        <w:t>电话：027-83568690</w:t>
      </w:r>
    </w:p>
    <w:p w14:paraId="5D64F68C">
      <w:pPr>
        <w:pStyle w:val="2"/>
        <w:bidi w:val="0"/>
        <w:rPr>
          <w:rFonts w:hint="eastAsia"/>
        </w:rPr>
      </w:pPr>
      <w:r>
        <w:rPr>
          <w:rFonts w:hint="eastAsia"/>
        </w:rPr>
        <w:t>招标代理机构：湖北省招标股份有限公司</w:t>
      </w:r>
    </w:p>
    <w:p w14:paraId="5DE3B467">
      <w:pPr>
        <w:pStyle w:val="2"/>
        <w:bidi w:val="0"/>
        <w:rPr>
          <w:rFonts w:hint="eastAsia"/>
        </w:rPr>
      </w:pPr>
      <w:r>
        <w:rPr>
          <w:rFonts w:hint="eastAsia"/>
        </w:rPr>
        <w:t>地址：武汉市武昌区中北路108号兴业银行大厦五层</w:t>
      </w:r>
    </w:p>
    <w:p w14:paraId="69CA05EB">
      <w:pPr>
        <w:pStyle w:val="2"/>
        <w:bidi w:val="0"/>
        <w:rPr>
          <w:rFonts w:hint="eastAsia"/>
        </w:rPr>
      </w:pPr>
      <w:r>
        <w:rPr>
          <w:rFonts w:hint="eastAsia"/>
        </w:rPr>
        <w:t>联系人: 邱天、张威、刘源浩、程振华、李海燕</w:t>
      </w:r>
    </w:p>
    <w:p w14:paraId="42A95BFC">
      <w:pPr>
        <w:pStyle w:val="2"/>
        <w:bidi w:val="0"/>
        <w:rPr>
          <w:rFonts w:hint="eastAsia"/>
        </w:rPr>
      </w:pPr>
      <w:r>
        <w:rPr>
          <w:rFonts w:hint="eastAsia"/>
        </w:rPr>
        <w:t>电话：027-87819169</w:t>
      </w:r>
    </w:p>
    <w:p w14:paraId="6A8BD683">
      <w:pPr>
        <w:pStyle w:val="2"/>
        <w:bidi w:val="0"/>
        <w:rPr>
          <w:rFonts w:hint="eastAsia"/>
        </w:rPr>
      </w:pPr>
      <w:r>
        <w:rPr>
          <w:rFonts w:hint="eastAsia"/>
        </w:rPr>
        <w:t>质疑受理联系人：刘刚</w:t>
      </w:r>
    </w:p>
    <w:p w14:paraId="34375A9C">
      <w:pPr>
        <w:pStyle w:val="2"/>
        <w:bidi w:val="0"/>
        <w:rPr>
          <w:rFonts w:hint="eastAsia"/>
        </w:rPr>
      </w:pPr>
      <w:r>
        <w:rPr>
          <w:rFonts w:hint="eastAsia"/>
        </w:rPr>
        <w:t>质疑受理联系电话：027-87816246</w:t>
      </w:r>
    </w:p>
    <w:p w14:paraId="3823AFA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DF2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2024-11-29T02:56:39Z</dcterms:created>
  <dc:creator>28039</dc:creator>
  <cp:lastModifiedBy>沫燃 *</cp:lastModifiedBy>
  <dcterms:modified xsi:type="dcterms:W3CDTF">2024-11-29T02:56:51Z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32B396A471BC402C9CF249FC239AC3B0_12</vt:lpwstr>
  </property>
</Properties>
</file>