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Times New Roman" w:eastAsia="宋体" w:cs="Times New Roman"/>
          <w:b/>
          <w:sz w:val="32"/>
          <w:szCs w:val="32"/>
        </w:rPr>
      </w:pPr>
      <w:r>
        <w:rPr>
          <w:rFonts w:ascii="Times New Roman" w:eastAsia="宋体" w:cs="Times New Roman"/>
          <w:b/>
          <w:sz w:val="32"/>
          <w:szCs w:val="32"/>
        </w:rPr>
        <w:t>202</w:t>
      </w:r>
      <w:r>
        <w:rPr>
          <w:rFonts w:hint="eastAsia" w:ascii="Times New Roman" w:eastAsia="宋体" w:cs="Times New Roman"/>
          <w:b/>
          <w:sz w:val="32"/>
          <w:szCs w:val="32"/>
        </w:rPr>
        <w:t>5</w:t>
      </w:r>
      <w:r>
        <w:rPr>
          <w:rFonts w:ascii="Times New Roman" w:eastAsia="宋体" w:cs="Times New Roman"/>
          <w:b/>
          <w:sz w:val="32"/>
          <w:szCs w:val="32"/>
        </w:rPr>
        <w:t>年度机械公司货物道路运输</w:t>
      </w:r>
      <w:r>
        <w:rPr>
          <w:rFonts w:hint="eastAsia" w:ascii="Times New Roman" w:eastAsia="宋体" w:cs="Times New Roman"/>
          <w:b/>
          <w:sz w:val="32"/>
          <w:szCs w:val="32"/>
          <w:lang w:eastAsia="zh-CN"/>
        </w:rPr>
        <w:t>（</w:t>
      </w:r>
      <w:r>
        <w:rPr>
          <w:rFonts w:ascii="Times New Roman" w:eastAsia="宋体" w:cs="Times New Roman"/>
          <w:b/>
          <w:sz w:val="32"/>
          <w:szCs w:val="32"/>
        </w:rPr>
        <w:t>定商定价</w:t>
      </w:r>
      <w:r>
        <w:rPr>
          <w:rFonts w:hint="eastAsia" w:ascii="Times New Roman" w:eastAsia="宋体" w:cs="Times New Roman"/>
          <w:b/>
          <w:sz w:val="32"/>
          <w:szCs w:val="32"/>
          <w:lang w:eastAsia="zh-CN"/>
        </w:rPr>
        <w:t>）</w:t>
      </w:r>
      <w:r>
        <w:rPr>
          <w:rFonts w:ascii="Times New Roman" w:eastAsia="宋体" w:cs="Times New Roman"/>
          <w:b/>
          <w:sz w:val="32"/>
          <w:szCs w:val="32"/>
        </w:rPr>
        <w:t>谈判</w:t>
      </w:r>
      <w:r>
        <w:rPr>
          <w:rFonts w:hint="eastAsia" w:ascii="Times New Roman" w:eastAsia="宋体" w:cs="Times New Roman"/>
          <w:b/>
          <w:sz w:val="32"/>
          <w:szCs w:val="32"/>
          <w:lang w:val="en-US" w:eastAsia="zh-CN"/>
        </w:rPr>
        <w:t>采购</w:t>
      </w:r>
      <w:r>
        <w:rPr>
          <w:rFonts w:ascii="Times New Roman" w:eastAsia="宋体" w:cs="Times New Roman"/>
          <w:b/>
          <w:sz w:val="32"/>
          <w:szCs w:val="32"/>
        </w:rPr>
        <w:t>公告</w:t>
      </w:r>
    </w:p>
    <w:p>
      <w:pPr>
        <w:spacing w:line="460" w:lineRule="exact"/>
        <w:ind w:firstLine="480"/>
        <w:rPr>
          <w:rFonts w:ascii="Times New Roman"/>
        </w:rPr>
      </w:pPr>
      <w:r>
        <w:rPr>
          <w:rFonts w:ascii="Times New Roman" w:eastAsia="黑体"/>
          <w:sz w:val="24"/>
          <w:szCs w:val="24"/>
        </w:rPr>
        <w:t>一、项目基本情况</w:t>
      </w:r>
    </w:p>
    <w:p>
      <w:pPr>
        <w:spacing w:line="460" w:lineRule="exact"/>
        <w:ind w:firstLine="420"/>
        <w:rPr>
          <w:rFonts w:hint="eastAsia" w:ascii="Times New Roman"/>
          <w:szCs w:val="16"/>
        </w:rPr>
      </w:pPr>
      <w:r>
        <w:rPr>
          <w:rFonts w:ascii="Times New Roman"/>
        </w:rPr>
        <w:t>本项目</w:t>
      </w:r>
      <w:r>
        <w:rPr>
          <w:rFonts w:hint="eastAsia" w:ascii="Times New Roman"/>
        </w:rPr>
        <w:t>为</w:t>
      </w:r>
      <w:r>
        <w:rPr>
          <w:rFonts w:ascii="Times New Roman"/>
        </w:rPr>
        <w:t>202</w:t>
      </w:r>
      <w:r>
        <w:rPr>
          <w:rFonts w:hint="eastAsia" w:ascii="Times New Roman"/>
        </w:rPr>
        <w:t>5</w:t>
      </w:r>
      <w:r>
        <w:rPr>
          <w:rFonts w:ascii="Times New Roman"/>
        </w:rPr>
        <w:t>年度机械公司货物道路运输</w:t>
      </w:r>
      <w:r>
        <w:rPr>
          <w:rFonts w:hint="eastAsia" w:ascii="Times New Roman"/>
          <w:lang w:eastAsia="zh-CN"/>
        </w:rPr>
        <w:t>（</w:t>
      </w:r>
      <w:r>
        <w:rPr>
          <w:rFonts w:ascii="Times New Roman"/>
        </w:rPr>
        <w:t>定商定价</w:t>
      </w:r>
      <w:r>
        <w:rPr>
          <w:rFonts w:hint="eastAsia" w:ascii="Times New Roman"/>
          <w:lang w:eastAsia="zh-CN"/>
        </w:rPr>
        <w:t>）</w:t>
      </w:r>
      <w:r>
        <w:rPr>
          <w:rFonts w:ascii="Times New Roman"/>
        </w:rPr>
        <w:t>谈判，该项目</w:t>
      </w:r>
      <w:r>
        <w:rPr>
          <w:rFonts w:hint="eastAsia" w:ascii="Times New Roman"/>
        </w:rPr>
        <w:t>已履行报批和备案等手续</w:t>
      </w:r>
      <w:r>
        <w:rPr>
          <w:rFonts w:ascii="Times New Roman"/>
        </w:rPr>
        <w:t>,现已具谈判条件</w:t>
      </w:r>
      <w:r>
        <w:rPr>
          <w:rFonts w:hint="eastAsia" w:ascii="Times New Roman"/>
        </w:rPr>
        <w:t>，</w:t>
      </w:r>
      <w:r>
        <w:rPr>
          <w:rFonts w:ascii="Times New Roman"/>
          <w:szCs w:val="21"/>
        </w:rPr>
        <w:t>谈判编号：</w:t>
      </w:r>
      <w:r>
        <w:rPr>
          <w:rFonts w:ascii="Times New Roman"/>
          <w:szCs w:val="16"/>
        </w:rPr>
        <w:t>JXGS-2024CL-JC012</w:t>
      </w:r>
      <w:r>
        <w:rPr>
          <w:rFonts w:hint="eastAsia" w:ascii="Times New Roman"/>
          <w:szCs w:val="16"/>
        </w:rPr>
        <w:t>。</w:t>
      </w:r>
    </w:p>
    <w:p>
      <w:pPr>
        <w:spacing w:line="460" w:lineRule="exact"/>
        <w:ind w:firstLine="420"/>
        <w:rPr>
          <w:rFonts w:hint="default" w:asci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eastAsia="宋体" w:cs="Times New Roman"/>
          <w:b/>
          <w:bCs/>
          <w:lang w:val="en-US" w:eastAsia="zh-CN"/>
        </w:rPr>
        <w:t>1.项目简介</w:t>
      </w:r>
    </w:p>
    <w:p>
      <w:pPr>
        <w:spacing w:line="460" w:lineRule="exact"/>
        <w:ind w:firstLine="420"/>
        <w:rPr>
          <w:rFonts w:ascii="Times New Roman" w:eastAsia="宋体" w:cs="Times New Roman"/>
        </w:rPr>
      </w:pPr>
      <w:r>
        <w:rPr>
          <w:rFonts w:hint="eastAsia" w:ascii="Times New Roman" w:eastAsia="宋体" w:cs="Times New Roman"/>
          <w:lang w:val="en-US" w:eastAsia="zh-CN"/>
        </w:rPr>
        <w:t>1.1</w:t>
      </w:r>
      <w:r>
        <w:rPr>
          <w:rFonts w:ascii="Times New Roman" w:eastAsia="宋体" w:cs="Times New Roman"/>
        </w:rPr>
        <w:t>项目概况：本项目为中油管道机械制造有限责任公司</w:t>
      </w:r>
      <w:r>
        <w:rPr>
          <w:rFonts w:ascii="Times New Roman" w:eastAsia="宋体" w:cs="Times New Roman"/>
          <w:lang w:val="zh-CN"/>
        </w:rPr>
        <w:t>容器、弯管、管件、加热炉产品、绝缘接头等产品道路运输服务</w:t>
      </w:r>
      <w:r>
        <w:rPr>
          <w:rFonts w:ascii="Times New Roman" w:eastAsia="宋体" w:cs="Times New Roman"/>
        </w:rPr>
        <w:t>，以</w:t>
      </w:r>
      <w:r>
        <w:rPr>
          <w:rFonts w:hint="eastAsia" w:ascii="Times New Roman" w:eastAsia="宋体" w:cs="Times New Roman"/>
        </w:rPr>
        <w:t>吨公里</w:t>
      </w:r>
      <w:r>
        <w:rPr>
          <w:rFonts w:ascii="Times New Roman" w:eastAsia="宋体" w:cs="Times New Roman"/>
        </w:rPr>
        <w:t>单价计费，本次</w:t>
      </w:r>
      <w:r>
        <w:rPr>
          <w:rFonts w:hint="eastAsia" w:ascii="Times New Roman" w:eastAsia="宋体" w:cs="Times New Roman"/>
          <w:lang w:val="en-US" w:eastAsia="zh-CN"/>
        </w:rPr>
        <w:t>谈判有效期</w:t>
      </w:r>
      <w:r>
        <w:rPr>
          <w:rFonts w:ascii="Times New Roman" w:eastAsia="宋体" w:cs="Times New Roman"/>
        </w:rPr>
        <w:t>为</w:t>
      </w:r>
      <w:r>
        <w:rPr>
          <w:rFonts w:hint="eastAsia" w:ascii="Times New Roman" w:eastAsia="宋体" w:cs="Times New Roman"/>
          <w:lang w:val="en-US" w:eastAsia="zh-CN"/>
        </w:rPr>
        <w:t>1</w:t>
      </w:r>
      <w:r>
        <w:rPr>
          <w:rFonts w:ascii="Times New Roman" w:eastAsia="宋体" w:cs="Times New Roman"/>
        </w:rPr>
        <w:t>年，结算</w:t>
      </w:r>
      <w:r>
        <w:rPr>
          <w:rFonts w:hint="eastAsia" w:ascii="Times New Roman" w:eastAsia="宋体" w:cs="Times New Roman"/>
          <w:lang w:val="en-US" w:eastAsia="zh-CN"/>
        </w:rPr>
        <w:t>金额</w:t>
      </w:r>
      <w:r>
        <w:rPr>
          <w:rFonts w:ascii="Times New Roman" w:eastAsia="宋体" w:cs="Times New Roman"/>
        </w:rPr>
        <w:t>以实际发生为准。</w:t>
      </w:r>
      <w:r>
        <w:rPr>
          <w:rFonts w:hint="eastAsia" w:ascii="Times New Roman" w:eastAsia="宋体" w:cs="Times New Roman"/>
          <w:color w:val="FF0000"/>
        </w:rPr>
        <w:t>需要</w:t>
      </w:r>
      <w:r>
        <w:rPr>
          <w:rFonts w:hint="eastAsia" w:ascii="Times New Roman" w:eastAsia="宋体" w:cs="Times New Roman"/>
          <w:color w:val="FF0000"/>
          <w:lang w:val="en-US" w:eastAsia="zh-CN"/>
        </w:rPr>
        <w:t>运输</w:t>
      </w:r>
      <w:r>
        <w:rPr>
          <w:rFonts w:hint="eastAsia" w:ascii="Times New Roman" w:eastAsia="宋体" w:cs="Times New Roman"/>
          <w:color w:val="FF0000"/>
        </w:rPr>
        <w:t>服务商</w:t>
      </w:r>
      <w:r>
        <w:rPr>
          <w:rFonts w:hint="eastAsia" w:ascii="Times New Roman" w:eastAsia="宋体" w:cs="Times New Roman"/>
          <w:color w:val="FF0000"/>
          <w:lang w:val="en-US" w:eastAsia="zh-CN"/>
        </w:rPr>
        <w:t>7-9</w:t>
      </w:r>
      <w:r>
        <w:rPr>
          <w:rFonts w:hint="eastAsia" w:ascii="Times New Roman" w:eastAsia="宋体" w:cs="Times New Roman"/>
          <w:color w:val="FF0000"/>
        </w:rPr>
        <w:t>家</w:t>
      </w:r>
      <w:r>
        <w:rPr>
          <w:rFonts w:hint="eastAsia" w:asci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eastAsia="宋体" w:cs="Times New Roman"/>
          <w:color w:val="FF0000"/>
        </w:rPr>
        <w:t>服务期间以实际承运数量为准，</w:t>
      </w:r>
      <w:r>
        <w:rPr>
          <w:rFonts w:hint="eastAsia" w:ascii="Times New Roman" w:eastAsia="宋体" w:cs="Times New Roman"/>
          <w:color w:val="FF0000"/>
          <w:lang w:val="en-US" w:eastAsia="zh-CN"/>
        </w:rPr>
        <w:t>采购人</w:t>
      </w:r>
      <w:r>
        <w:rPr>
          <w:rFonts w:hint="eastAsia" w:ascii="Times New Roman" w:eastAsia="宋体" w:cs="Times New Roman"/>
          <w:color w:val="FF0000"/>
        </w:rPr>
        <w:t>不承诺、不保证最低工作量。</w:t>
      </w:r>
    </w:p>
    <w:p>
      <w:pPr>
        <w:spacing w:line="460" w:lineRule="exact"/>
        <w:ind w:firstLine="420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1.2采购人：中油管道机械制造有限责任公司</w:t>
      </w:r>
    </w:p>
    <w:p>
      <w:pPr>
        <w:spacing w:line="460" w:lineRule="exact"/>
        <w:ind w:firstLine="420"/>
        <w:rPr>
          <w:rFonts w:hint="default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1.3支付方式：承运运输公司</w:t>
      </w:r>
      <w:r>
        <w:rPr>
          <w:rFonts w:ascii="Times New Roman"/>
          <w:szCs w:val="21"/>
        </w:rPr>
        <w:t>货到取得收货人收货通知</w:t>
      </w:r>
      <w:r>
        <w:rPr>
          <w:rFonts w:hint="eastAsia" w:ascii="Times New Roman"/>
          <w:szCs w:val="21"/>
        </w:rPr>
        <w:t>并将收货回执单、现场落地前后照片返回</w:t>
      </w:r>
      <w:r>
        <w:rPr>
          <w:rFonts w:hint="eastAsia" w:ascii="Times New Roman"/>
          <w:szCs w:val="21"/>
          <w:lang w:val="en-US" w:eastAsia="zh-CN"/>
        </w:rPr>
        <w:t>托运人</w:t>
      </w:r>
      <w:r>
        <w:rPr>
          <w:rFonts w:hint="eastAsia" w:ascii="Times New Roman"/>
          <w:szCs w:val="21"/>
        </w:rPr>
        <w:t>，</w:t>
      </w:r>
      <w:r>
        <w:rPr>
          <w:rFonts w:hint="eastAsia" w:ascii="Times New Roman"/>
          <w:szCs w:val="21"/>
          <w:lang w:val="en-US" w:eastAsia="zh-CN"/>
        </w:rPr>
        <w:t>双</w:t>
      </w:r>
      <w:r>
        <w:rPr>
          <w:rFonts w:hint="eastAsia" w:ascii="Times New Roman"/>
          <w:color w:val="FF0000"/>
          <w:szCs w:val="21"/>
          <w:lang w:val="en-US" w:eastAsia="zh-CN"/>
        </w:rPr>
        <w:t>方每月进行结算明细确认</w:t>
      </w:r>
      <w:r>
        <w:rPr>
          <w:rFonts w:ascii="Times New Roman"/>
          <w:color w:val="FF0000"/>
          <w:szCs w:val="21"/>
        </w:rPr>
        <w:t>，</w:t>
      </w:r>
      <w:r>
        <w:rPr>
          <w:rFonts w:hint="eastAsia" w:ascii="Times New Roman"/>
          <w:color w:val="FF0000"/>
          <w:szCs w:val="21"/>
          <w:lang w:val="en-US" w:eastAsia="zh-CN"/>
        </w:rPr>
        <w:t>确认后运输单位</w:t>
      </w:r>
      <w:r>
        <w:rPr>
          <w:rFonts w:hint="eastAsia" w:ascii="Times New Roman"/>
          <w:color w:val="FF0000"/>
          <w:szCs w:val="21"/>
        </w:rPr>
        <w:t>开具全额增值税专用发票，买方挂账</w:t>
      </w:r>
      <w:r>
        <w:rPr>
          <w:rFonts w:hint="eastAsia" w:ascii="Times New Roman"/>
          <w:color w:val="FF0000"/>
          <w:szCs w:val="21"/>
          <w:lang w:val="en-US" w:eastAsia="zh-CN"/>
        </w:rPr>
        <w:t>3</w:t>
      </w:r>
      <w:r>
        <w:rPr>
          <w:rFonts w:hint="eastAsia" w:ascii="Times New Roman"/>
          <w:color w:val="FF0000"/>
          <w:szCs w:val="21"/>
        </w:rPr>
        <w:t>个月启动付款程序，</w:t>
      </w:r>
      <w:r>
        <w:rPr>
          <w:rFonts w:hint="eastAsia" w:ascii="Times New Roman"/>
          <w:color w:val="FF0000"/>
          <w:szCs w:val="21"/>
          <w:lang w:val="en-US" w:eastAsia="zh-CN"/>
        </w:rPr>
        <w:t>2个月以内以</w:t>
      </w:r>
      <w:r>
        <w:rPr>
          <w:rFonts w:hint="eastAsia" w:ascii="Times New Roman"/>
          <w:color w:val="FF0000"/>
          <w:szCs w:val="21"/>
        </w:rPr>
        <w:t>电汇或</w:t>
      </w:r>
      <w:r>
        <w:rPr>
          <w:rFonts w:ascii="Times New Roman"/>
          <w:color w:val="FF0000"/>
          <w:szCs w:val="21"/>
        </w:rPr>
        <w:t>6个月商业承兑汇票</w:t>
      </w:r>
      <w:r>
        <w:rPr>
          <w:rFonts w:hint="eastAsia" w:ascii="Times New Roman"/>
          <w:color w:val="FF0000"/>
          <w:szCs w:val="21"/>
          <w:lang w:val="en-US" w:eastAsia="zh-CN"/>
        </w:rPr>
        <w:t>方式进行付款</w:t>
      </w:r>
      <w:r>
        <w:rPr>
          <w:rFonts w:hint="eastAsia" w:ascii="Times New Roman"/>
          <w:color w:val="FF0000"/>
          <w:szCs w:val="21"/>
        </w:rPr>
        <w:t>（以双方签订协议合同为准）</w:t>
      </w:r>
      <w:r>
        <w:rPr>
          <w:rFonts w:hint="eastAsia" w:ascii="Times New Roman"/>
          <w:color w:val="FF0000"/>
          <w:szCs w:val="21"/>
          <w:lang w:eastAsia="zh-CN"/>
        </w:rPr>
        <w:t>，</w:t>
      </w:r>
      <w:r>
        <w:rPr>
          <w:rFonts w:ascii="Times New Roman"/>
          <w:color w:val="FF0000"/>
          <w:kern w:val="2"/>
          <w:szCs w:val="21"/>
        </w:rPr>
        <w:t>不满足付款方式的投标将被否决。</w:t>
      </w:r>
    </w:p>
    <w:p>
      <w:pPr>
        <w:widowControl/>
        <w:spacing w:line="460" w:lineRule="exact"/>
        <w:ind w:firstLine="420"/>
        <w:jc w:val="left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  <w:lang w:val="en-US" w:eastAsia="zh-CN"/>
        </w:rPr>
        <w:t>2.采购</w:t>
      </w:r>
      <w:r>
        <w:rPr>
          <w:rFonts w:ascii="Times New Roman"/>
          <w:b/>
          <w:bCs/>
          <w:szCs w:val="21"/>
        </w:rPr>
        <w:t>范围</w:t>
      </w:r>
      <w:r>
        <w:rPr>
          <w:rFonts w:hint="eastAsia" w:ascii="Times New Roman"/>
          <w:b/>
          <w:bCs/>
          <w:szCs w:val="21"/>
          <w:lang w:val="en-US" w:eastAsia="zh-CN"/>
        </w:rPr>
        <w:t>及相关要求</w:t>
      </w:r>
      <w:r>
        <w:rPr>
          <w:rFonts w:ascii="Times New Roman"/>
          <w:b/>
          <w:bCs/>
          <w:kern w:val="2"/>
          <w:szCs w:val="21"/>
        </w:rPr>
        <w:t>：</w:t>
      </w:r>
    </w:p>
    <w:p>
      <w:pPr>
        <w:widowControl/>
        <w:spacing w:line="460" w:lineRule="exact"/>
        <w:ind w:firstLine="420"/>
        <w:jc w:val="left"/>
        <w:rPr>
          <w:rFonts w:ascii="Times New Roman"/>
          <w:kern w:val="2"/>
          <w:szCs w:val="21"/>
        </w:rPr>
      </w:pPr>
      <w:r>
        <w:rPr>
          <w:rFonts w:hint="eastAsia" w:ascii="Times New Roman"/>
          <w:szCs w:val="21"/>
          <w:lang w:val="en-US" w:eastAsia="zh-CN"/>
        </w:rPr>
        <w:t>2.1采购范围：</w:t>
      </w:r>
      <w:r>
        <w:rPr>
          <w:rFonts w:hint="eastAsia" w:ascii="Times New Roman"/>
          <w:szCs w:val="21"/>
        </w:rPr>
        <w:t>国内货物公路运输，固定单价按照运输里程分段进行吨公里单价计费</w:t>
      </w:r>
      <w:r>
        <w:rPr>
          <w:rFonts w:ascii="Times New Roman"/>
          <w:szCs w:val="21"/>
        </w:rPr>
        <w:t>，</w:t>
      </w:r>
    </w:p>
    <w:tbl>
      <w:tblPr>
        <w:tblStyle w:val="4"/>
        <w:tblpPr w:leftFromText="180" w:rightFromText="180" w:vertAnchor="text" w:horzAnchor="page" w:tblpX="1554" w:tblpY="139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220"/>
        <w:gridCol w:w="749"/>
        <w:gridCol w:w="929"/>
        <w:gridCol w:w="1015"/>
        <w:gridCol w:w="1099"/>
        <w:gridCol w:w="1028"/>
        <w:gridCol w:w="1042"/>
        <w:gridCol w:w="101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4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车型</w:t>
            </w: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载重量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运距≤50km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50＜</w:t>
            </w: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运距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100＜</w:t>
            </w: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运距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200＜</w:t>
            </w: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运距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≤500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500＜</w:t>
            </w: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运距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≤1000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1000＜</w:t>
            </w: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运距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≤2000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运距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运输单价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:元/吨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shd w:val="clear" w:color="auto" w:fill="FFFFFF"/>
              </w:rPr>
              <w:t>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17.5平板</w:t>
            </w:r>
          </w:p>
        </w:tc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7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8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9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13米半挂</w:t>
            </w:r>
          </w:p>
        </w:tc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70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9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50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13.75平板</w:t>
            </w:r>
          </w:p>
        </w:tc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7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8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9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9.6单机</w:t>
            </w:r>
          </w:p>
        </w:tc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9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70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60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0.64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8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6.8米单机</w:t>
            </w:r>
          </w:p>
        </w:tc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1.17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0.99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0.91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9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0.52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4.2米单排</w:t>
            </w:r>
          </w:p>
        </w:tc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2.11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1.87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1.51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1.29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1.17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1.11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55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注：所有车型、运距的运输报价单价不能超过对应的最高限价。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2.2 报价要求：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1本次报价采用固定单价，按照甲方提供的车辆型号进行吨公里单价进行报价（标明税点，如参加谈判单位税点不一致时按照不含税统一评比价格）</w:t>
      </w:r>
      <w:r>
        <w:rPr>
          <w:rFonts w:hint="eastAsia" w:ascii="Times New Roman" w:eastAsia="宋体" w:cs="Times New Roman"/>
          <w:lang w:val="zh-CN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2运输单价包含一切高速、过路、桥、隧道、渡口、车辆保管、过磅费、纳税（包括开具发票所发生的各种税收）、驾乘人员食宿（服务）、货物保险所有费用；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3保险费=货值*1.1*费率，为陆运一切险（货物险承运出厂前必须提供给运输管理部门，一经查出未上货物险，管理部门有权停止入围单位的承运任务）；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4公里数的确定由运输单位在发运前提供详细的路线图以及公里数，由发运单位确认后执行；吨数的确定根据车辆实际吨位来计算；计程运费=车辆吨位</w:t>
      </w:r>
      <w:r>
        <w:rPr>
          <w:rFonts w:hint="eastAsia" w:ascii="Times New Roman" w:eastAsia="宋体" w:cs="Times New Roman"/>
          <w:lang w:val="zh-CN" w:eastAsia="zh-CN"/>
        </w:rPr>
        <w:t>×</w:t>
      </w:r>
      <w:r>
        <w:rPr>
          <w:rFonts w:hint="eastAsia" w:ascii="Times New Roman" w:eastAsia="宋体" w:cs="Times New Roman"/>
          <w:lang w:val="en-US" w:eastAsia="zh-CN"/>
        </w:rPr>
        <w:t>运输单价</w:t>
      </w:r>
      <w:r>
        <w:rPr>
          <w:rFonts w:hint="eastAsia" w:ascii="Times New Roman" w:eastAsia="宋体" w:cs="Times New Roman"/>
          <w:lang w:val="zh-CN" w:eastAsia="zh-CN"/>
        </w:rPr>
        <w:t>×</w:t>
      </w:r>
      <w:r>
        <w:rPr>
          <w:rFonts w:hint="eastAsia" w:ascii="Times New Roman" w:eastAsia="宋体" w:cs="Times New Roman"/>
          <w:lang w:val="en-US" w:eastAsia="zh-CN"/>
        </w:rPr>
        <w:t>里程数，单趟次</w:t>
      </w:r>
      <w:r>
        <w:rPr>
          <w:rFonts w:hint="eastAsia" w:ascii="Times New Roman" w:eastAsia="宋体" w:cs="Times New Roman"/>
          <w:lang w:val="zh-CN" w:eastAsia="zh-CN"/>
        </w:rPr>
        <w:t>运输里程不足50公里按50公里计算；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举例说明：使用13米半挂，运距400km，车辆吨位25吨。吨公里单价0.4元/吨·公里。价格计算公式：0.4*25*400=4000元；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Times New Roman" w:eastAsia="宋体" w:cs="Times New Roman"/>
          <w:lang w:val="en-US" w:eastAsia="zh-CN"/>
        </w:rPr>
      </w:pPr>
      <w:r>
        <w:rPr>
          <w:rFonts w:hint="eastAsia" w:ascii="Times New Roman" w:eastAsia="宋体" w:cs="Times New Roman"/>
          <w:lang w:val="en-US" w:eastAsia="zh-CN"/>
        </w:rPr>
        <w:t>5以中石油加油站10#柴油价格7.52元/升为基准价进行投标报价，服务期内遇到国家政策性油价调整幅度超过±10%，吨公里单价进行调整±5%；油价上涨时，由三家以上中选运输单位递交书面调整价格申请书，油价下降时采购单位告知三家以上中选运输单位后进行价格下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1.3 服务期限：</w:t>
      </w:r>
      <w:r>
        <w:rPr>
          <w:rFonts w:hint="eastAsia" w:ascii="Times New Roman"/>
          <w:kern w:val="2"/>
          <w:szCs w:val="21"/>
          <w:lang w:val="en-US" w:eastAsia="zh-CN"/>
        </w:rPr>
        <w:t>合同签订生效后</w:t>
      </w:r>
      <w:r>
        <w:rPr>
          <w:rFonts w:hint="eastAsia" w:ascii="Times New Roman"/>
          <w:kern w:val="2"/>
          <w:szCs w:val="21"/>
        </w:rPr>
        <w:t>至2025年12月31日</w:t>
      </w:r>
      <w:r>
        <w:rPr>
          <w:rFonts w:ascii="Times New Roman"/>
          <w:kern w:val="2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hint="default" w:ascii="Times New Roman" w:eastAsia="宋体"/>
          <w:kern w:val="2"/>
          <w:szCs w:val="21"/>
          <w:lang w:val="en-US" w:eastAsia="zh-CN"/>
        </w:rPr>
      </w:pPr>
      <w:r>
        <w:rPr>
          <w:rFonts w:ascii="Times New Roman"/>
          <w:kern w:val="2"/>
          <w:szCs w:val="21"/>
        </w:rPr>
        <w:t>1.</w:t>
      </w:r>
      <w:r>
        <w:rPr>
          <w:rFonts w:hint="eastAsia" w:ascii="Times New Roman"/>
          <w:kern w:val="2"/>
          <w:szCs w:val="21"/>
          <w:lang w:val="en-US" w:eastAsia="zh-CN"/>
        </w:rPr>
        <w:t>4</w:t>
      </w:r>
      <w:r>
        <w:rPr>
          <w:rFonts w:ascii="Times New Roman"/>
          <w:kern w:val="2"/>
          <w:szCs w:val="21"/>
        </w:rPr>
        <w:t xml:space="preserve"> </w:t>
      </w:r>
      <w:r>
        <w:rPr>
          <w:rFonts w:hint="eastAsia" w:ascii="Times New Roman"/>
          <w:color w:val="FF0000"/>
          <w:szCs w:val="21"/>
        </w:rPr>
        <w:t>车辆到位时间</w:t>
      </w:r>
      <w:r>
        <w:rPr>
          <w:rFonts w:ascii="Times New Roman"/>
          <w:color w:val="FF0000"/>
          <w:kern w:val="2"/>
          <w:szCs w:val="21"/>
        </w:rPr>
        <w:t>：</w:t>
      </w:r>
      <w:r>
        <w:rPr>
          <w:rFonts w:ascii="Times New Roman"/>
          <w:color w:val="FF0000"/>
          <w:szCs w:val="21"/>
        </w:rPr>
        <w:t>按甲方实际生产计划</w:t>
      </w:r>
      <w:r>
        <w:rPr>
          <w:rFonts w:hint="eastAsia" w:ascii="Times New Roman"/>
          <w:color w:val="FF0000"/>
          <w:szCs w:val="21"/>
          <w:lang w:val="en-US" w:eastAsia="zh-CN"/>
        </w:rPr>
        <w:t>提前一天通知中选运输单位</w:t>
      </w:r>
      <w:r>
        <w:rPr>
          <w:rFonts w:hint="eastAsia" w:ascii="Times New Roman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left"/>
        <w:textAlignment w:val="auto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二、投标人资格要求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 xml:space="preserve">2.1 </w:t>
      </w:r>
      <w:r>
        <w:rPr>
          <w:rFonts w:hint="eastAsia" w:ascii="Times New Roman"/>
          <w:kern w:val="2"/>
          <w:szCs w:val="21"/>
          <w:lang w:val="en-US" w:eastAsia="zh-CN"/>
        </w:rPr>
        <w:t>运输单位</w:t>
      </w:r>
      <w:r>
        <w:rPr>
          <w:rFonts w:ascii="Times New Roman"/>
          <w:kern w:val="2"/>
          <w:szCs w:val="21"/>
        </w:rPr>
        <w:t>必须是中华人民共和国境内合法注册的法人，持有效的道路运输经营许可证（附营业执照、道路经营许可证）。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hint="eastAsia"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2.2 运输单位至少拥有使用年限3年之内的，车辆排放标准为国Ⅴ以上，</w:t>
      </w:r>
      <w:r>
        <w:rPr>
          <w:rFonts w:hint="eastAsia" w:ascii="Times New Roman"/>
          <w:kern w:val="2"/>
          <w:szCs w:val="21"/>
        </w:rPr>
        <w:t>30吨以上牵引车5辆，</w:t>
      </w:r>
      <w:r>
        <w:rPr>
          <w:rFonts w:hint="eastAsia" w:ascii="Times New Roman"/>
          <w:color w:val="FF0000"/>
          <w:kern w:val="2"/>
          <w:szCs w:val="21"/>
        </w:rPr>
        <w:t>载重量30吨以上的平板拖车</w:t>
      </w:r>
      <w:r>
        <w:rPr>
          <w:rFonts w:hint="eastAsia" w:ascii="Times New Roman"/>
          <w:color w:val="FF0000"/>
          <w:kern w:val="2"/>
          <w:szCs w:val="21"/>
          <w:lang w:val="en-US" w:eastAsia="zh-CN"/>
        </w:rPr>
        <w:t>5台</w:t>
      </w:r>
      <w:r>
        <w:rPr>
          <w:rFonts w:hint="eastAsia" w:ascii="Times New Roman"/>
          <w:color w:val="FF0000"/>
          <w:kern w:val="2"/>
          <w:szCs w:val="21"/>
        </w:rPr>
        <w:t>、挂车5台以上，</w:t>
      </w:r>
      <w:r>
        <w:rPr>
          <w:rFonts w:hint="eastAsia" w:ascii="Times New Roman"/>
          <w:kern w:val="2"/>
          <w:szCs w:val="21"/>
        </w:rPr>
        <w:t>（附车辆登记证书、行驶证或保险凭证，持有人必须为投标单位），准驾车型与车辆相一致的驾驶人员，承诺投入车辆和驾驶员资格条件符合国家法律和法规的规定，承诺对所投入车辆（含驾驶员）具有完全的管理和使用权力，并对所投入车辆（含驾驶员）的服务质量及健康、安全、环保负全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hint="eastAsia" w:ascii="Times New Roman" w:eastAsia="宋体" w:cs="Times New Roman"/>
          <w:color w:val="FF0000"/>
          <w:kern w:val="2"/>
          <w:szCs w:val="21"/>
        </w:rPr>
      </w:pP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2.3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对于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中选运输服务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单位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的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承运任务，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使用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其自有车辆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任运输占比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需达到30%</w:t>
      </w:r>
      <w:r>
        <w:rPr>
          <w:rFonts w:hint="eastAsia" w:ascii="Times New Roman" w:eastAsia="宋体" w:cs="Times New Roman"/>
          <w:color w:val="FF0000"/>
          <w:kern w:val="2"/>
          <w:szCs w:val="21"/>
          <w:lang w:eastAsia="zh-CN"/>
        </w:rPr>
        <w:t>（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含</w:t>
      </w:r>
      <w:r>
        <w:rPr>
          <w:rFonts w:hint="eastAsia" w:ascii="Times New Roman" w:eastAsia="宋体" w:cs="Times New Roman"/>
          <w:color w:val="FF0000"/>
          <w:kern w:val="2"/>
          <w:szCs w:val="21"/>
          <w:lang w:eastAsia="zh-CN"/>
        </w:rPr>
        <w:t>）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以上，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采购人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将按照季度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进行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考核，若出现未达到指标情况，将暂停或停止</w:t>
      </w:r>
      <w:r>
        <w:rPr>
          <w:rFonts w:hint="eastAsia" w:ascii="Times New Roman" w:eastAsia="宋体" w:cs="Times New Roman"/>
          <w:color w:val="FF0000"/>
          <w:kern w:val="2"/>
          <w:szCs w:val="21"/>
          <w:lang w:val="en-US" w:eastAsia="zh-CN"/>
        </w:rPr>
        <w:t>中选运输服务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单位的发运任务</w:t>
      </w:r>
      <w:r>
        <w:rPr>
          <w:rFonts w:hint="eastAsia" w:ascii="Times New Roman" w:eastAsia="宋体" w:cs="Times New Roman"/>
          <w:color w:val="FF0000"/>
          <w:kern w:val="2"/>
          <w:szCs w:val="21"/>
          <w:lang w:eastAsia="zh-CN"/>
        </w:rPr>
        <w:t>，</w:t>
      </w:r>
      <w:r>
        <w:rPr>
          <w:rFonts w:hint="eastAsia" w:ascii="Times New Roman" w:eastAsia="宋体" w:cs="Times New Roman"/>
          <w:color w:val="FF0000"/>
          <w:kern w:val="2"/>
          <w:szCs w:val="21"/>
        </w:rPr>
        <w:t>最终解释权归使用单位所有。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2.</w:t>
      </w:r>
      <w:r>
        <w:rPr>
          <w:rFonts w:hint="eastAsia" w:ascii="Times New Roman"/>
          <w:kern w:val="2"/>
          <w:szCs w:val="21"/>
          <w:lang w:val="en-US" w:eastAsia="zh-CN"/>
        </w:rPr>
        <w:t>4</w:t>
      </w:r>
      <w:r>
        <w:rPr>
          <w:rFonts w:ascii="Times New Roman"/>
          <w:kern w:val="2"/>
          <w:szCs w:val="21"/>
        </w:rPr>
        <w:t xml:space="preserve"> 在法律和财务上独立、具有独立承担民事责任的能力，能单独开具国家认可的运输专业税务发票。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2.</w:t>
      </w:r>
      <w:r>
        <w:rPr>
          <w:rFonts w:hint="eastAsia" w:ascii="Times New Roman"/>
          <w:kern w:val="2"/>
          <w:szCs w:val="21"/>
          <w:lang w:val="en-US" w:eastAsia="zh-CN"/>
        </w:rPr>
        <w:t>5</w:t>
      </w:r>
      <w:r>
        <w:rPr>
          <w:rFonts w:ascii="Times New Roman"/>
          <w:kern w:val="2"/>
          <w:szCs w:val="21"/>
        </w:rPr>
        <w:t xml:space="preserve"> 具备运输风险抵抗能力和运输质量保障能力，能够承担在运输过程中造成的损失。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2.</w:t>
      </w:r>
      <w:r>
        <w:rPr>
          <w:rFonts w:hint="eastAsia" w:ascii="Times New Roman"/>
          <w:kern w:val="2"/>
          <w:szCs w:val="21"/>
          <w:lang w:val="en-US" w:eastAsia="zh-CN"/>
        </w:rPr>
        <w:t>6</w:t>
      </w:r>
      <w:r>
        <w:rPr>
          <w:rFonts w:ascii="Times New Roman"/>
          <w:kern w:val="2"/>
          <w:szCs w:val="21"/>
        </w:rPr>
        <w:t xml:space="preserve"> 现场投标人非法定代表人的需出具法人授权委托书。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2.</w:t>
      </w:r>
      <w:r>
        <w:rPr>
          <w:rFonts w:hint="eastAsia" w:ascii="Times New Roman"/>
          <w:kern w:val="2"/>
          <w:szCs w:val="21"/>
          <w:lang w:val="en-US" w:eastAsia="zh-CN"/>
        </w:rPr>
        <w:t xml:space="preserve">7 </w:t>
      </w:r>
      <w:r>
        <w:rPr>
          <w:rFonts w:ascii="Times New Roman"/>
          <w:kern w:val="2"/>
          <w:szCs w:val="21"/>
        </w:rPr>
        <w:t>法律、行政法规规定的其他条件：①投标人具有良好的商业信誉；近三年生产经营活动中无违法、违规等不良记录（此不良记录是指在生产经营活动中有商业欺诈、质量伪劣、等实质性侵害招标人权益的情形）；未被国家、招标人及其上级部门明文规定暂停、中止或取消交易资格。不良记录包括但不限于受到行政处罚、因违法涉嫌犯罪被办案机关立案追查、审查起诉、被法院判决有罪等情形；（提供承诺书，格式</w:t>
      </w:r>
      <w:r>
        <w:rPr>
          <w:rFonts w:hint="eastAsia" w:ascii="Times New Roman"/>
          <w:kern w:val="2"/>
          <w:szCs w:val="21"/>
        </w:rPr>
        <w:t>参照附表二</w:t>
      </w:r>
      <w:r>
        <w:rPr>
          <w:rFonts w:ascii="Times New Roman"/>
          <w:kern w:val="2"/>
          <w:szCs w:val="21"/>
        </w:rPr>
        <w:t>）②投标人没有处于被责令停业,财产被接管、冻结、破产、资不抵债等状态；（提供承诺书，格式</w:t>
      </w:r>
      <w:r>
        <w:rPr>
          <w:rFonts w:hint="eastAsia" w:ascii="Times New Roman"/>
          <w:kern w:val="2"/>
          <w:szCs w:val="21"/>
        </w:rPr>
        <w:t>参照附表三</w:t>
      </w:r>
      <w:r>
        <w:rPr>
          <w:rFonts w:ascii="Times New Roman"/>
          <w:kern w:val="2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left"/>
        <w:textAlignment w:val="auto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三、谈判文件的获取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hint="eastAsia"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>3.1请有意向参加谈判的单位，请于202</w:t>
      </w:r>
      <w:r>
        <w:rPr>
          <w:rFonts w:hint="eastAsia" w:ascii="Times New Roman" w:eastAsia="宋体" w:cs="Times New Roman"/>
          <w:kern w:val="2"/>
          <w:szCs w:val="21"/>
        </w:rPr>
        <w:t>4</w:t>
      </w:r>
      <w:r>
        <w:rPr>
          <w:rFonts w:ascii="Times New Roman" w:eastAsia="宋体" w:cs="Times New Roman"/>
          <w:kern w:val="2"/>
          <w:szCs w:val="21"/>
        </w:rPr>
        <w:t>年</w:t>
      </w:r>
      <w:r>
        <w:rPr>
          <w:rFonts w:hint="eastAsia" w:ascii="Times New Roman" w:eastAsia="宋体" w:cs="Times New Roman"/>
          <w:kern w:val="2"/>
          <w:szCs w:val="21"/>
        </w:rPr>
        <w:t>12</w:t>
      </w:r>
      <w:r>
        <w:rPr>
          <w:rFonts w:ascii="Times New Roman" w:eastAsia="宋体" w:cs="Times New Roman"/>
          <w:kern w:val="2"/>
          <w:szCs w:val="21"/>
        </w:rPr>
        <w:t>月</w:t>
      </w:r>
      <w:r>
        <w:rPr>
          <w:rFonts w:hint="eastAsia" w:ascii="Times New Roman" w:eastAsia="宋体" w:cs="Times New Roman"/>
          <w:kern w:val="2"/>
          <w:szCs w:val="21"/>
        </w:rPr>
        <w:t>1</w:t>
      </w:r>
      <w:r>
        <w:rPr>
          <w:rFonts w:hint="eastAsia" w:ascii="Times New Roman" w:cs="Times New Roman"/>
          <w:kern w:val="2"/>
          <w:szCs w:val="21"/>
          <w:lang w:val="en-US" w:eastAsia="zh-CN"/>
        </w:rPr>
        <w:t>4</w:t>
      </w:r>
      <w:r>
        <w:rPr>
          <w:rFonts w:ascii="Times New Roman" w:eastAsia="宋体" w:cs="Times New Roman"/>
          <w:kern w:val="2"/>
          <w:szCs w:val="21"/>
        </w:rPr>
        <w:t>日至202</w:t>
      </w:r>
      <w:r>
        <w:rPr>
          <w:rFonts w:hint="eastAsia" w:ascii="Times New Roman" w:eastAsia="宋体" w:cs="Times New Roman"/>
          <w:kern w:val="2"/>
          <w:szCs w:val="21"/>
        </w:rPr>
        <w:t>4</w:t>
      </w:r>
      <w:r>
        <w:rPr>
          <w:rFonts w:ascii="Times New Roman" w:eastAsia="宋体" w:cs="Times New Roman"/>
          <w:kern w:val="2"/>
          <w:szCs w:val="21"/>
        </w:rPr>
        <w:t>年</w:t>
      </w:r>
      <w:r>
        <w:rPr>
          <w:rFonts w:hint="eastAsia" w:ascii="Times New Roman" w:eastAsia="宋体" w:cs="Times New Roman"/>
          <w:kern w:val="2"/>
          <w:szCs w:val="21"/>
        </w:rPr>
        <w:t>12</w:t>
      </w:r>
      <w:r>
        <w:rPr>
          <w:rFonts w:ascii="Times New Roman" w:eastAsia="宋体" w:cs="Times New Roman"/>
          <w:kern w:val="2"/>
          <w:szCs w:val="21"/>
        </w:rPr>
        <w:t>月</w:t>
      </w:r>
      <w:r>
        <w:rPr>
          <w:rFonts w:hint="eastAsia" w:ascii="Times New Roman" w:eastAsia="宋体" w:cs="Times New Roman"/>
          <w:kern w:val="2"/>
          <w:szCs w:val="21"/>
        </w:rPr>
        <w:t>1</w:t>
      </w:r>
      <w:r>
        <w:rPr>
          <w:rFonts w:hint="eastAsia" w:ascii="Times New Roman" w:cs="Times New Roman"/>
          <w:kern w:val="2"/>
          <w:szCs w:val="21"/>
          <w:lang w:val="en-US" w:eastAsia="zh-CN"/>
        </w:rPr>
        <w:t>8</w:t>
      </w:r>
      <w:r>
        <w:rPr>
          <w:rFonts w:ascii="Times New Roman" w:eastAsia="宋体" w:cs="Times New Roman"/>
          <w:kern w:val="2"/>
          <w:szCs w:val="21"/>
        </w:rPr>
        <w:t>日，每日上午08时至12时00分，下午</w:t>
      </w:r>
      <w:r>
        <w:rPr>
          <w:rFonts w:hint="eastAsia" w:ascii="Times New Roman" w:eastAsia="宋体" w:cs="Times New Roman"/>
          <w:kern w:val="2"/>
          <w:szCs w:val="21"/>
        </w:rPr>
        <w:t>14</w:t>
      </w:r>
      <w:r>
        <w:rPr>
          <w:rFonts w:ascii="Times New Roman" w:eastAsia="宋体" w:cs="Times New Roman"/>
          <w:kern w:val="2"/>
          <w:szCs w:val="21"/>
        </w:rPr>
        <w:t>时至</w:t>
      </w:r>
      <w:r>
        <w:rPr>
          <w:rFonts w:hint="eastAsia" w:ascii="Times New Roman" w:eastAsia="宋体" w:cs="Times New Roman"/>
          <w:kern w:val="2"/>
          <w:szCs w:val="21"/>
        </w:rPr>
        <w:t>17</w:t>
      </w:r>
      <w:r>
        <w:rPr>
          <w:rFonts w:ascii="Times New Roman" w:eastAsia="宋体" w:cs="Times New Roman"/>
          <w:kern w:val="2"/>
          <w:szCs w:val="21"/>
        </w:rPr>
        <w:t>时00分（北京时间，下同），联系中油管道机械制造有限责任公司购买电子版谈判文件</w:t>
      </w:r>
      <w:r>
        <w:rPr>
          <w:rFonts w:hint="eastAsia" w:ascii="Times New Roman" w:eastAsia="宋体" w:cs="Times New Roman"/>
          <w:kern w:val="2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hint="eastAsia" w:ascii="Times New Roman" w:eastAsia="宋体" w:cs="Times New Roman"/>
          <w:kern w:val="2"/>
          <w:szCs w:val="21"/>
        </w:rPr>
        <w:t>3.2如对谈判文件提出澄清，需在2024年12月1</w:t>
      </w:r>
      <w:r>
        <w:rPr>
          <w:rFonts w:hint="eastAsia" w:ascii="Times New Roman" w:cs="Times New Roman"/>
          <w:kern w:val="2"/>
          <w:szCs w:val="21"/>
          <w:lang w:val="en-US" w:eastAsia="zh-CN"/>
        </w:rPr>
        <w:t>9</w:t>
      </w:r>
      <w:r>
        <w:rPr>
          <w:rFonts w:hint="eastAsia" w:ascii="Times New Roman" w:eastAsia="宋体" w:cs="Times New Roman"/>
          <w:kern w:val="2"/>
          <w:szCs w:val="21"/>
        </w:rPr>
        <w:t>日下午17:00点前以书面形式提出，公司于2024年12月</w:t>
      </w:r>
      <w:r>
        <w:rPr>
          <w:rFonts w:hint="eastAsia" w:ascii="Times New Roman" w:cs="Times New Roman"/>
          <w:kern w:val="2"/>
          <w:szCs w:val="21"/>
          <w:lang w:val="en-US" w:eastAsia="zh-CN"/>
        </w:rPr>
        <w:t>20</w:t>
      </w:r>
      <w:r>
        <w:rPr>
          <w:rFonts w:hint="eastAsia" w:ascii="Times New Roman" w:eastAsia="宋体" w:cs="Times New Roman"/>
          <w:kern w:val="2"/>
          <w:szCs w:val="21"/>
        </w:rPr>
        <w:t>日前书面回复给所有参与谈判厂家；本项目不接受口头、电话澄清，如在要求时间内未提出澄清文件，发布人将视为已理解并接受谈判文件所有内容。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>3.2谈判文件每套0元人民币。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left"/>
        <w:textAlignment w:val="auto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四、响应文件的递交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 xml:space="preserve">4.1 </w:t>
      </w:r>
      <w:r>
        <w:rPr>
          <w:rFonts w:hint="eastAsia" w:ascii="Times New Roman" w:cs="Times New Roman"/>
          <w:kern w:val="2"/>
          <w:szCs w:val="21"/>
          <w:lang w:val="en-US" w:eastAsia="zh-CN"/>
        </w:rPr>
        <w:t>递交方式：</w:t>
      </w:r>
      <w:r>
        <w:rPr>
          <w:rFonts w:ascii="Times New Roman" w:eastAsia="宋体" w:cs="Times New Roman"/>
          <w:kern w:val="2"/>
          <w:szCs w:val="21"/>
        </w:rPr>
        <w:t>递交响应文件的服务商</w:t>
      </w:r>
      <w:r>
        <w:rPr>
          <w:rFonts w:hint="eastAsia" w:ascii="Times New Roman" w:eastAsia="宋体" w:cs="Times New Roman"/>
          <w:kern w:val="2"/>
          <w:szCs w:val="21"/>
        </w:rPr>
        <w:t>以现场</w:t>
      </w:r>
      <w:r>
        <w:rPr>
          <w:rFonts w:ascii="Times New Roman" w:eastAsia="宋体" w:cs="Times New Roman"/>
          <w:kern w:val="2"/>
          <w:szCs w:val="21"/>
        </w:rPr>
        <w:t>送达方式递交</w:t>
      </w:r>
      <w:r>
        <w:rPr>
          <w:rFonts w:hint="eastAsia" w:ascii="Times New Roman" w:cs="Times New Roman"/>
          <w:kern w:val="2"/>
          <w:szCs w:val="21"/>
          <w:lang w:eastAsia="zh-CN"/>
        </w:rPr>
        <w:t>，</w:t>
      </w:r>
      <w:r>
        <w:rPr>
          <w:rFonts w:ascii="Times New Roman" w:eastAsia="宋体" w:cs="Times New Roman"/>
          <w:kern w:val="2"/>
          <w:szCs w:val="21"/>
        </w:rPr>
        <w:t>截止时间为202</w:t>
      </w:r>
      <w:r>
        <w:rPr>
          <w:rFonts w:hint="eastAsia" w:ascii="Times New Roman" w:eastAsia="宋体" w:cs="Times New Roman"/>
          <w:kern w:val="2"/>
          <w:szCs w:val="21"/>
        </w:rPr>
        <w:t>4</w:t>
      </w:r>
      <w:r>
        <w:rPr>
          <w:rFonts w:ascii="Times New Roman" w:eastAsia="宋体" w:cs="Times New Roman"/>
          <w:kern w:val="2"/>
          <w:szCs w:val="21"/>
        </w:rPr>
        <w:t>年</w:t>
      </w:r>
      <w:r>
        <w:rPr>
          <w:rFonts w:hint="eastAsia" w:ascii="Times New Roman" w:eastAsia="宋体" w:cs="Times New Roman"/>
          <w:kern w:val="2"/>
          <w:szCs w:val="21"/>
        </w:rPr>
        <w:t>12</w:t>
      </w:r>
      <w:r>
        <w:rPr>
          <w:rFonts w:ascii="Times New Roman" w:eastAsia="宋体" w:cs="Times New Roman"/>
          <w:kern w:val="2"/>
          <w:szCs w:val="21"/>
        </w:rPr>
        <w:t>月</w:t>
      </w:r>
      <w:r>
        <w:rPr>
          <w:rFonts w:hint="eastAsia" w:ascii="Times New Roman" w:cs="Times New Roman"/>
          <w:kern w:val="2"/>
          <w:szCs w:val="21"/>
          <w:lang w:val="en-US" w:eastAsia="zh-CN"/>
        </w:rPr>
        <w:t>22</w:t>
      </w:r>
      <w:r>
        <w:rPr>
          <w:rFonts w:ascii="Times New Roman" w:eastAsia="宋体" w:cs="Times New Roman"/>
          <w:kern w:val="2"/>
          <w:szCs w:val="21"/>
        </w:rPr>
        <w:t>日</w:t>
      </w:r>
      <w:r>
        <w:rPr>
          <w:rFonts w:hint="eastAsia" w:ascii="Times New Roman" w:eastAsia="宋体" w:cs="Times New Roman"/>
          <w:kern w:val="2"/>
          <w:szCs w:val="21"/>
        </w:rPr>
        <w:t>9</w:t>
      </w:r>
      <w:r>
        <w:rPr>
          <w:rFonts w:ascii="Times New Roman" w:eastAsia="宋体" w:cs="Times New Roman"/>
          <w:kern w:val="2"/>
          <w:szCs w:val="21"/>
        </w:rPr>
        <w:t>时</w:t>
      </w:r>
      <w:r>
        <w:rPr>
          <w:rFonts w:hint="eastAsia" w:ascii="Times New Roman" w:eastAsia="宋体" w:cs="Times New Roman"/>
          <w:kern w:val="2"/>
          <w:szCs w:val="21"/>
        </w:rPr>
        <w:t>00</w:t>
      </w:r>
      <w:r>
        <w:rPr>
          <w:rFonts w:ascii="Times New Roman" w:eastAsia="宋体" w:cs="Times New Roman"/>
          <w:kern w:val="2"/>
          <w:szCs w:val="21"/>
        </w:rPr>
        <w:t>分，地点为：中油管道机械公司</w:t>
      </w:r>
      <w:r>
        <w:rPr>
          <w:rFonts w:hint="eastAsia" w:ascii="Times New Roman" w:eastAsia="宋体" w:cs="Times New Roman"/>
          <w:kern w:val="2"/>
          <w:szCs w:val="21"/>
        </w:rPr>
        <w:t>采办</w:t>
      </w:r>
      <w:r>
        <w:rPr>
          <w:rFonts w:ascii="Times New Roman" w:eastAsia="宋体" w:cs="Times New Roman"/>
          <w:kern w:val="2"/>
          <w:szCs w:val="21"/>
        </w:rPr>
        <w:t>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>4.2 逾期送达的、未送达指定地点</w:t>
      </w:r>
      <w:r>
        <w:rPr>
          <w:rFonts w:hint="eastAsia" w:ascii="Times New Roman" w:eastAsia="宋体" w:cs="Times New Roman"/>
          <w:kern w:val="2"/>
          <w:szCs w:val="21"/>
        </w:rPr>
        <w:t>及未满足谈判要求的文件</w:t>
      </w:r>
      <w:r>
        <w:rPr>
          <w:rFonts w:ascii="Times New Roman" w:eastAsia="宋体" w:cs="Times New Roman"/>
          <w:kern w:val="2"/>
          <w:szCs w:val="21"/>
        </w:rPr>
        <w:t>，采购人将予以拒收。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left"/>
        <w:textAlignment w:val="auto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五、谈判时间和地点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>谈判开始时间为202</w:t>
      </w:r>
      <w:r>
        <w:rPr>
          <w:rFonts w:hint="eastAsia" w:ascii="Times New Roman" w:eastAsia="宋体" w:cs="Times New Roman"/>
          <w:kern w:val="2"/>
          <w:szCs w:val="21"/>
        </w:rPr>
        <w:t>4</w:t>
      </w:r>
      <w:r>
        <w:rPr>
          <w:rFonts w:ascii="Times New Roman" w:eastAsia="宋体" w:cs="Times New Roman"/>
          <w:kern w:val="2"/>
          <w:szCs w:val="21"/>
        </w:rPr>
        <w:t>年</w:t>
      </w:r>
      <w:r>
        <w:rPr>
          <w:rFonts w:hint="eastAsia" w:ascii="Times New Roman" w:eastAsia="宋体" w:cs="Times New Roman"/>
          <w:kern w:val="2"/>
          <w:szCs w:val="21"/>
        </w:rPr>
        <w:t>12</w:t>
      </w:r>
      <w:r>
        <w:rPr>
          <w:rFonts w:ascii="Times New Roman" w:eastAsia="宋体" w:cs="Times New Roman"/>
          <w:kern w:val="2"/>
          <w:szCs w:val="21"/>
        </w:rPr>
        <w:t>月</w:t>
      </w:r>
      <w:r>
        <w:rPr>
          <w:rFonts w:hint="eastAsia" w:ascii="Times New Roman" w:cs="Times New Roman"/>
          <w:kern w:val="2"/>
          <w:szCs w:val="21"/>
          <w:lang w:val="en-US" w:eastAsia="zh-CN"/>
        </w:rPr>
        <w:t>22</w:t>
      </w:r>
      <w:r>
        <w:rPr>
          <w:rFonts w:ascii="Times New Roman" w:eastAsia="宋体" w:cs="Times New Roman"/>
          <w:kern w:val="2"/>
          <w:szCs w:val="21"/>
        </w:rPr>
        <w:t>日</w:t>
      </w:r>
      <w:r>
        <w:rPr>
          <w:rFonts w:hint="eastAsia" w:ascii="Times New Roman" w:eastAsia="宋体" w:cs="Times New Roman"/>
          <w:kern w:val="2"/>
          <w:szCs w:val="21"/>
        </w:rPr>
        <w:t>9</w:t>
      </w:r>
      <w:r>
        <w:rPr>
          <w:rFonts w:ascii="Times New Roman" w:eastAsia="宋体" w:cs="Times New Roman"/>
          <w:kern w:val="2"/>
          <w:szCs w:val="21"/>
        </w:rPr>
        <w:t>时</w:t>
      </w:r>
      <w:r>
        <w:rPr>
          <w:rFonts w:hint="eastAsia" w:ascii="Times New Roman" w:eastAsia="宋体" w:cs="Times New Roman"/>
          <w:kern w:val="2"/>
          <w:szCs w:val="21"/>
        </w:rPr>
        <w:t>0</w:t>
      </w:r>
      <w:r>
        <w:rPr>
          <w:rFonts w:ascii="Times New Roman" w:eastAsia="宋体" w:cs="Times New Roman"/>
          <w:kern w:val="2"/>
          <w:szCs w:val="21"/>
        </w:rPr>
        <w:t>0分。谈判地点为：中油管道机械公司</w:t>
      </w:r>
      <w:r>
        <w:rPr>
          <w:rFonts w:hint="eastAsia" w:ascii="Times New Roman" w:eastAsia="宋体" w:cs="Times New Roman"/>
          <w:kern w:val="2"/>
          <w:szCs w:val="21"/>
        </w:rPr>
        <w:t>采办</w:t>
      </w:r>
      <w:r>
        <w:rPr>
          <w:rFonts w:ascii="Times New Roman" w:eastAsia="宋体" w:cs="Times New Roman"/>
          <w:kern w:val="2"/>
          <w:szCs w:val="21"/>
        </w:rPr>
        <w:t>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left"/>
        <w:textAlignment w:val="auto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六、本次谈判公告在</w:t>
      </w:r>
      <w:r>
        <w:rPr>
          <w:rFonts w:ascii="Times New Roman" w:eastAsia="黑体"/>
          <w:sz w:val="24"/>
          <w:szCs w:val="24"/>
          <w:u w:val="single"/>
        </w:rPr>
        <w:t>中国石油招标投标网</w:t>
      </w:r>
      <w:r>
        <w:rPr>
          <w:rFonts w:ascii="Times New Roman" w:eastAsia="黑体"/>
          <w:sz w:val="24"/>
          <w:szCs w:val="24"/>
        </w:rPr>
        <w:t>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left"/>
        <w:textAlignment w:val="auto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七、联系方式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ascii="Times New Roman"/>
        </w:rPr>
      </w:pPr>
      <w:r>
        <w:rPr>
          <w:rFonts w:ascii="Times New Roman"/>
          <w:szCs w:val="21"/>
        </w:rPr>
        <w:t>采购人：</w:t>
      </w:r>
      <w:r>
        <w:rPr>
          <w:rFonts w:ascii="Times New Roman" w:hAnsi="Times New Roman" w:eastAsia="宋体" w:cs="Times New Roman"/>
          <w:u w:val="single"/>
        </w:rPr>
        <w:t>中油管道机械制造有限责任公司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ascii="Times New Roman"/>
          <w:u w:val="single"/>
        </w:rPr>
      </w:pPr>
      <w:r>
        <w:rPr>
          <w:rFonts w:ascii="Times New Roman"/>
        </w:rPr>
        <w:t>地址：</w:t>
      </w:r>
      <w:r>
        <w:rPr>
          <w:rFonts w:ascii="Times New Roman"/>
          <w:u w:val="single"/>
        </w:rPr>
        <w:t>廊坊市广阳区和平路17号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ascii="Times New Roman"/>
          <w:szCs w:val="21"/>
          <w:u w:val="single"/>
        </w:rPr>
      </w:pPr>
      <w:r>
        <w:rPr>
          <w:rFonts w:ascii="Times New Roman"/>
        </w:rPr>
        <w:t>邮编：</w:t>
      </w:r>
      <w:r>
        <w:rPr>
          <w:rFonts w:ascii="Times New Roman"/>
          <w:u w:val="single"/>
        </w:rPr>
        <w:t>065000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Times New Roman" w:eastAsia="宋体" w:cs="Times New Roman"/>
          <w:lang w:val="en-US" w:eastAsia="zh-CN"/>
        </w:rPr>
      </w:pPr>
      <w:r>
        <w:rPr>
          <w:rFonts w:ascii="Times New Roman" w:eastAsia="宋体" w:cs="Times New Roman"/>
        </w:rPr>
        <w:t>联系人：</w:t>
      </w:r>
      <w:r>
        <w:rPr>
          <w:rFonts w:hint="eastAsia" w:ascii="Times New Roman" w:eastAsia="宋体" w:cs="Times New Roman"/>
        </w:rPr>
        <w:t>程伟青13613367891</w:t>
      </w:r>
      <w:r>
        <w:rPr>
          <w:rFonts w:hint="eastAsia" w:ascii="Times New Roman" w:eastAsia="宋体" w:cs="Times New Roman"/>
          <w:lang w:val="en-US" w:eastAsia="zh-CN"/>
        </w:rPr>
        <w:t xml:space="preserve">      </w:t>
      </w:r>
      <w:r>
        <w:rPr>
          <w:rFonts w:ascii="Times New Roman" w:eastAsia="宋体" w:cs="Times New Roman"/>
        </w:rPr>
        <w:t>陈</w:t>
      </w:r>
      <w:r>
        <w:rPr>
          <w:rFonts w:hint="eastAsia" w:ascii="Times New Roman" w:eastAsia="宋体" w:cs="Times New Roman"/>
        </w:rPr>
        <w:t xml:space="preserve">  </w:t>
      </w:r>
      <w:r>
        <w:rPr>
          <w:rFonts w:ascii="Times New Roman" w:eastAsia="宋体" w:cs="Times New Roman"/>
        </w:rPr>
        <w:t>浩</w:t>
      </w:r>
      <w:r>
        <w:rPr>
          <w:rFonts w:hint="eastAsia" w:ascii="Times New Roman" w:eastAsia="宋体" w:cs="Times New Roman"/>
          <w:lang w:val="en-US" w:eastAsia="zh-CN"/>
        </w:rPr>
        <w:t>0316-2373123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t>邮</w:t>
      </w:r>
      <w:r>
        <w:rPr>
          <w:rFonts w:hint="eastAsia" w:ascii="Times New Roman" w:eastAsia="宋体" w:cs="Times New Roman"/>
        </w:rPr>
        <w:t xml:space="preserve">   </w:t>
      </w:r>
      <w:r>
        <w:rPr>
          <w:rFonts w:ascii="Times New Roman" w:eastAsia="宋体" w:cs="Times New Roman"/>
        </w:rPr>
        <w:t>箱：625700411@</w:t>
      </w:r>
      <w:r>
        <w:rPr>
          <w:rFonts w:hint="eastAsia" w:ascii="Times New Roman" w:eastAsia="宋体" w:cs="Times New Roman"/>
        </w:rPr>
        <w:t>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>附表</w:t>
      </w:r>
      <w:r>
        <w:rPr>
          <w:rFonts w:hint="eastAsia" w:ascii="Times New Roman" w:eastAsia="宋体" w:cs="Times New Roman"/>
          <w:kern w:val="2"/>
          <w:szCs w:val="21"/>
        </w:rPr>
        <w:t>一</w:t>
      </w:r>
      <w:r>
        <w:rPr>
          <w:rFonts w:ascii="Times New Roman" w:eastAsia="宋体" w:cs="Times New Roman"/>
          <w:kern w:val="2"/>
          <w:szCs w:val="21"/>
        </w:rPr>
        <w:t>：《报名登记表》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>附表</w:t>
      </w:r>
      <w:r>
        <w:rPr>
          <w:rFonts w:hint="eastAsia" w:ascii="Times New Roman" w:eastAsia="宋体" w:cs="Times New Roman"/>
          <w:kern w:val="2"/>
          <w:szCs w:val="21"/>
        </w:rPr>
        <w:t>二</w:t>
      </w:r>
      <w:r>
        <w:rPr>
          <w:rFonts w:ascii="Times New Roman" w:eastAsia="宋体" w:cs="Times New Roman"/>
          <w:kern w:val="2"/>
          <w:szCs w:val="21"/>
        </w:rPr>
        <w:t>：</w:t>
      </w:r>
      <w:r>
        <w:rPr>
          <w:rFonts w:hint="eastAsia" w:ascii="Times New Roman" w:eastAsia="宋体" w:cs="Times New Roman"/>
          <w:kern w:val="2"/>
          <w:szCs w:val="21"/>
          <w:lang w:val="en-US" w:eastAsia="zh-CN"/>
        </w:rPr>
        <w:t>运输服务商</w:t>
      </w:r>
      <w:r>
        <w:rPr>
          <w:rFonts w:hint="eastAsia" w:ascii="Times New Roman" w:eastAsia="宋体" w:cs="Times New Roman"/>
          <w:kern w:val="2"/>
          <w:szCs w:val="21"/>
        </w:rPr>
        <w:t>信誉良好承诺书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Times New Roman" w:eastAsia="宋体" w:cs="Times New Roman"/>
          <w:kern w:val="2"/>
          <w:szCs w:val="21"/>
        </w:rPr>
      </w:pPr>
      <w:r>
        <w:rPr>
          <w:rFonts w:ascii="Times New Roman" w:eastAsia="宋体" w:cs="Times New Roman"/>
          <w:kern w:val="2"/>
          <w:szCs w:val="21"/>
        </w:rPr>
        <w:t>附表</w:t>
      </w:r>
      <w:r>
        <w:rPr>
          <w:rFonts w:hint="eastAsia" w:ascii="Times New Roman" w:eastAsia="宋体" w:cs="Times New Roman"/>
          <w:kern w:val="2"/>
          <w:szCs w:val="21"/>
        </w:rPr>
        <w:t>三</w:t>
      </w:r>
      <w:r>
        <w:rPr>
          <w:rFonts w:ascii="Times New Roman" w:eastAsia="宋体" w:cs="Times New Roman"/>
          <w:kern w:val="2"/>
          <w:szCs w:val="21"/>
        </w:rPr>
        <w:t>：</w:t>
      </w:r>
      <w:r>
        <w:rPr>
          <w:rFonts w:hint="eastAsia" w:ascii="Times New Roman" w:eastAsia="宋体" w:cs="Times New Roman"/>
          <w:kern w:val="2"/>
          <w:szCs w:val="21"/>
          <w:lang w:val="en-US" w:eastAsia="zh-CN"/>
        </w:rPr>
        <w:t>运输服务商</w:t>
      </w:r>
      <w:r>
        <w:rPr>
          <w:rFonts w:ascii="Times New Roman" w:eastAsia="宋体" w:cs="Times New Roman"/>
          <w:kern w:val="2"/>
          <w:szCs w:val="21"/>
        </w:rPr>
        <w:t>是否处于被责令停业、投标资格被取消、财产被接管或冻结、破产、资不抵债等情况承诺书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right"/>
        <w:textAlignment w:val="auto"/>
        <w:rPr>
          <w:rFonts w:hint="eastAsia" w:ascii="Times New Roman" w:eastAsia="宋体" w:cs="Times New Roman"/>
          <w:kern w:val="2"/>
          <w:szCs w:val="21"/>
        </w:rPr>
      </w:pPr>
      <w:r>
        <w:rPr>
          <w:rFonts w:hint="eastAsia" w:ascii="Times New Roman" w:eastAsia="宋体" w:cs="Times New Roman"/>
          <w:kern w:val="2"/>
          <w:szCs w:val="21"/>
        </w:rPr>
        <w:t>中油管道机械制造有限责任公司</w:t>
      </w:r>
    </w:p>
    <w:p>
      <w:pPr>
        <w:spacing w:line="430" w:lineRule="exact"/>
        <w:ind w:firstLine="0" w:firstLineChars="0"/>
        <w:jc w:val="right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宋体" w:cs="Times New Roman"/>
          <w:kern w:val="2"/>
          <w:szCs w:val="21"/>
        </w:rPr>
        <w:t>2024年12月1</w:t>
      </w:r>
      <w:r>
        <w:rPr>
          <w:rFonts w:hint="eastAsia" w:ascii="Times New Roman" w:eastAsia="宋体" w:cs="Times New Roman"/>
          <w:kern w:val="2"/>
          <w:szCs w:val="21"/>
          <w:lang w:val="en-US" w:eastAsia="zh-CN"/>
        </w:rPr>
        <w:t>3</w:t>
      </w:r>
      <w:r>
        <w:rPr>
          <w:rFonts w:hint="eastAsia" w:ascii="Times New Roman" w:eastAsia="宋体" w:cs="Times New Roman"/>
          <w:kern w:val="2"/>
          <w:szCs w:val="21"/>
        </w:rPr>
        <w:t>日</w:t>
      </w:r>
      <w:r>
        <w:rPr>
          <w:rFonts w:ascii="Times New Roman" w:eastAsia="黑体"/>
          <w:sz w:val="32"/>
          <w:szCs w:val="32"/>
        </w:rPr>
        <w:br w:type="page"/>
      </w:r>
    </w:p>
    <w:p>
      <w:pPr>
        <w:tabs>
          <w:tab w:val="left" w:pos="500"/>
        </w:tabs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bookmarkStart w:id="0" w:name="_Toc27347"/>
    </w:p>
    <w:p>
      <w:pPr>
        <w:tabs>
          <w:tab w:val="left" w:pos="500"/>
        </w:tabs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报名</w:t>
      </w:r>
      <w:r>
        <w:rPr>
          <w:rFonts w:hint="eastAsia" w:ascii="宋体" w:hAnsi="宋体" w:cs="宋体"/>
          <w:b/>
          <w:bCs/>
          <w:sz w:val="48"/>
          <w:szCs w:val="48"/>
        </w:rPr>
        <w:t>登记表</w:t>
      </w:r>
    </w:p>
    <w:p>
      <w:pPr>
        <w:tabs>
          <w:tab w:val="left" w:pos="500"/>
        </w:tabs>
        <w:snapToGrid w:val="0"/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Times New Roman"/>
          <w:sz w:val="24"/>
        </w:rPr>
        <w:t>2025</w:t>
      </w:r>
      <w:r>
        <w:rPr>
          <w:rFonts w:ascii="Times New Roman"/>
          <w:sz w:val="24"/>
        </w:rPr>
        <w:t>年度机械公司货物道路运输（定商定价）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Times New Roman"/>
          <w:sz w:val="24"/>
        </w:rPr>
        <w:t>JXGS-2024CL-JC012</w:t>
      </w:r>
    </w:p>
    <w:tbl>
      <w:tblPr>
        <w:tblStyle w:val="4"/>
        <w:tblW w:w="8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50"/>
        <w:gridCol w:w="1752"/>
        <w:gridCol w:w="4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8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48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————————————（加盖单位公章）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06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单位联系方式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固定电话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10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报名时间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报名人签字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注：以上信息请准备参加本项目谈判的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运输服务商</w:t>
      </w:r>
      <w:r>
        <w:rPr>
          <w:rFonts w:hint="eastAsia" w:ascii="宋体" w:hAnsi="宋体"/>
          <w:b/>
          <w:color w:val="000000"/>
          <w:szCs w:val="21"/>
        </w:rPr>
        <w:t>认真填写，因填写错误，导致无法参加谈判的，后果自行承担。</w:t>
      </w:r>
      <w:r>
        <w:rPr>
          <w:rFonts w:hint="eastAsia" w:ascii="宋体" w:hAnsi="宋体" w:eastAsia="宋体" w:cs="Times New Roman"/>
          <w:b/>
          <w:color w:val="000000"/>
          <w:szCs w:val="21"/>
        </w:rPr>
        <w:t>此表打印盖章后扫描后，将此表扫描件、营业执照、运输许可证等相关资料扫描件发送至联系人。</w:t>
      </w:r>
    </w:p>
    <w:bookmarkEnd w:id="0"/>
    <w:p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t>附表</w:t>
      </w:r>
      <w:r>
        <w:rPr>
          <w:rFonts w:hint="eastAsia" w:ascii="Times New Roman" w:hAnsi="Times New Roman"/>
          <w:b/>
          <w:bCs/>
          <w:sz w:val="24"/>
          <w:szCs w:val="24"/>
        </w:rPr>
        <w:t>二</w:t>
      </w:r>
      <w:r>
        <w:rPr>
          <w:rFonts w:ascii="Times New Roman" w:hAnsi="Times New Roman"/>
          <w:sz w:val="24"/>
          <w:szCs w:val="24"/>
        </w:rPr>
        <w:t>：</w:t>
      </w:r>
    </w:p>
    <w:p>
      <w:pPr>
        <w:pStyle w:val="3"/>
        <w:jc w:val="center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>运输服务商</w:t>
      </w:r>
      <w:r>
        <w:rPr>
          <w:rFonts w:hint="eastAsia" w:ascii="Times New Roman" w:hAnsi="Times New Roman"/>
          <w:b/>
          <w:bCs/>
          <w:szCs w:val="21"/>
        </w:rPr>
        <w:t>信誉良好承诺书</w:t>
      </w:r>
    </w:p>
    <w:p>
      <w:pPr>
        <w:pStyle w:val="3"/>
        <w:jc w:val="center"/>
        <w:rPr>
          <w:rFonts w:hint="eastAsia" w:ascii="Times New Roman" w:hAnsi="Times New Roman"/>
          <w:b/>
          <w:bCs/>
          <w:szCs w:val="21"/>
        </w:rPr>
      </w:pPr>
    </w:p>
    <w:p>
      <w:pPr>
        <w:pStyle w:val="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中油管道机械制造有限责任公司：</w:t>
      </w: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我方自2022年起具有良好的商业信誉、无不良行为记录。</w:t>
      </w: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我方保证上述信息的真实和准确，并愿意承担因我方就此弄虚作假所引起的一切法律后果。</w:t>
      </w: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特此承诺！</w:t>
      </w: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运输服务商</w:t>
      </w:r>
      <w:r>
        <w:rPr>
          <w:rFonts w:hint="eastAsia" w:ascii="Times New Roman" w:hAnsi="Times New Roman"/>
          <w:sz w:val="28"/>
          <w:szCs w:val="28"/>
        </w:rPr>
        <w:t>：（单位盖章）</w:t>
      </w: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法定代表人或委托代理人：（签字）</w:t>
      </w:r>
    </w:p>
    <w:p>
      <w:pPr>
        <w:pStyle w:val="3"/>
        <w:ind w:firstLine="480"/>
        <w:rPr>
          <w:rFonts w:hint="eastAsia" w:ascii="Times New Roman" w:hAnsi="Times New Roman"/>
          <w:sz w:val="28"/>
          <w:szCs w:val="28"/>
        </w:rPr>
      </w:pPr>
    </w:p>
    <w:p>
      <w:pPr>
        <w:pStyle w:val="3"/>
        <w:ind w:firstLine="1752" w:firstLineChars="626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年    月   日</w:t>
      </w:r>
    </w:p>
    <w:p>
      <w:pPr>
        <w:pStyle w:val="3"/>
        <w:ind w:left="0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t>附表</w:t>
      </w:r>
      <w:r>
        <w:rPr>
          <w:rFonts w:hint="eastAsia" w:ascii="Times New Roman" w:hAnsi="Times New Roman"/>
          <w:b/>
          <w:bCs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：</w:t>
      </w:r>
    </w:p>
    <w:p>
      <w:pPr>
        <w:pStyle w:val="3"/>
        <w:ind w:left="0"/>
        <w:jc w:val="center"/>
        <w:rPr>
          <w:rFonts w:hint="eastAsia" w:ascii="Times New Roman" w:hAnsi="Times New Roman"/>
          <w:b/>
          <w:bCs/>
          <w:sz w:val="28"/>
          <w:szCs w:val="20"/>
        </w:rPr>
      </w:pPr>
      <w:r>
        <w:rPr>
          <w:rFonts w:hint="eastAsia" w:ascii="Times New Roman" w:hAnsi="Times New Roman"/>
          <w:b/>
          <w:bCs/>
          <w:sz w:val="28"/>
          <w:szCs w:val="20"/>
          <w:lang w:val="en-US" w:eastAsia="zh-CN"/>
        </w:rPr>
        <w:t>运输服务商</w:t>
      </w:r>
      <w:r>
        <w:rPr>
          <w:rFonts w:hint="eastAsia" w:ascii="Times New Roman" w:hAnsi="Times New Roman"/>
          <w:b/>
          <w:bCs/>
          <w:sz w:val="28"/>
          <w:szCs w:val="20"/>
        </w:rPr>
        <w:t>是否</w:t>
      </w:r>
      <w:r>
        <w:rPr>
          <w:rFonts w:ascii="Times New Roman" w:hAnsi="Times New Roman"/>
          <w:b/>
          <w:bCs/>
          <w:sz w:val="28"/>
          <w:szCs w:val="20"/>
        </w:rPr>
        <w:t>处于被责令停业</w:t>
      </w:r>
      <w:r>
        <w:rPr>
          <w:rFonts w:hint="eastAsia" w:ascii="Times New Roman" w:hAnsi="Times New Roman"/>
          <w:b/>
          <w:bCs/>
          <w:sz w:val="28"/>
          <w:szCs w:val="20"/>
        </w:rPr>
        <w:t>、投标资格被取消、</w:t>
      </w:r>
      <w:r>
        <w:rPr>
          <w:rFonts w:ascii="Times New Roman" w:hAnsi="Times New Roman"/>
          <w:b/>
          <w:bCs/>
          <w:sz w:val="28"/>
          <w:szCs w:val="20"/>
        </w:rPr>
        <w:t>财产被接管</w:t>
      </w:r>
      <w:r>
        <w:rPr>
          <w:rFonts w:hint="eastAsia" w:ascii="Times New Roman" w:hAnsi="Times New Roman"/>
          <w:b/>
          <w:bCs/>
          <w:sz w:val="28"/>
          <w:szCs w:val="20"/>
        </w:rPr>
        <w:t>或</w:t>
      </w:r>
      <w:r>
        <w:rPr>
          <w:rFonts w:ascii="Times New Roman" w:hAnsi="Times New Roman"/>
          <w:b/>
          <w:bCs/>
          <w:sz w:val="28"/>
          <w:szCs w:val="20"/>
        </w:rPr>
        <w:t>冻结、破产、资不抵债等</w:t>
      </w:r>
      <w:r>
        <w:rPr>
          <w:rFonts w:hint="eastAsia" w:ascii="Times New Roman" w:hAnsi="Times New Roman"/>
          <w:b/>
          <w:bCs/>
          <w:sz w:val="28"/>
          <w:szCs w:val="20"/>
        </w:rPr>
        <w:t>情况承诺书</w:t>
      </w:r>
    </w:p>
    <w:p>
      <w:pPr>
        <w:pStyle w:val="3"/>
        <w:ind w:left="0"/>
        <w:jc w:val="center"/>
        <w:rPr>
          <w:rFonts w:hint="eastAsia" w:ascii="Times New Roman" w:hAnsi="Times New Roman"/>
          <w:b/>
          <w:bCs/>
          <w:sz w:val="28"/>
          <w:szCs w:val="20"/>
        </w:rPr>
      </w:pPr>
    </w:p>
    <w:p>
      <w:pPr>
        <w:pStyle w:val="3"/>
        <w:ind w:left="0"/>
        <w:rPr>
          <w:rFonts w:hint="eastAsia" w:ascii="Times New Roman" w:hAnsi="Times New Roman"/>
          <w:sz w:val="24"/>
          <w:szCs w:val="18"/>
        </w:rPr>
      </w:pPr>
      <w:r>
        <w:rPr>
          <w:rFonts w:hint="eastAsia" w:ascii="Times New Roman" w:hAnsi="Times New Roman"/>
          <w:sz w:val="24"/>
          <w:szCs w:val="18"/>
        </w:rPr>
        <w:t>中油管道机械制造有限责任公司：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/>
        <w:textAlignment w:val="auto"/>
        <w:rPr>
          <w:rFonts w:hint="eastAsia" w:ascii="Times New Roman" w:hAnsi="Times New Roman"/>
          <w:sz w:val="24"/>
          <w:szCs w:val="18"/>
        </w:rPr>
      </w:pPr>
      <w:r>
        <w:rPr>
          <w:rFonts w:hint="eastAsia" w:ascii="Times New Roman" w:hAnsi="Times New Roman"/>
          <w:sz w:val="24"/>
          <w:szCs w:val="18"/>
        </w:rPr>
        <w:t>我公司于</w:t>
      </w:r>
      <w:r>
        <w:rPr>
          <w:rFonts w:hint="eastAsia" w:ascii="Times New Roman" w:hAnsi="Times New Roman"/>
          <w:sz w:val="24"/>
          <w:szCs w:val="18"/>
          <w:u w:val="single"/>
        </w:rPr>
        <w:t xml:space="preserve">       </w:t>
      </w:r>
      <w:r>
        <w:rPr>
          <w:rFonts w:hint="eastAsia" w:ascii="Times New Roman" w:hAnsi="Times New Roman"/>
          <w:sz w:val="24"/>
          <w:szCs w:val="18"/>
        </w:rPr>
        <w:t>年</w:t>
      </w:r>
      <w:r>
        <w:rPr>
          <w:rFonts w:hint="eastAsia" w:ascii="Times New Roman" w:hAnsi="Times New Roman"/>
          <w:sz w:val="24"/>
          <w:szCs w:val="18"/>
          <w:u w:val="single"/>
        </w:rPr>
        <w:t xml:space="preserve">     </w:t>
      </w:r>
      <w:r>
        <w:rPr>
          <w:rFonts w:hint="eastAsia" w:ascii="Times New Roman" w:hAnsi="Times New Roman"/>
          <w:sz w:val="24"/>
          <w:szCs w:val="18"/>
        </w:rPr>
        <w:t>月</w:t>
      </w:r>
      <w:r>
        <w:rPr>
          <w:rFonts w:hint="eastAsia" w:ascii="Times New Roman" w:hAnsi="Times New Roman"/>
          <w:sz w:val="24"/>
          <w:szCs w:val="18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18"/>
        </w:rPr>
        <w:t>日成立至今没有处于被责令停业、投标资格被取消、财产被接管或冻结、破产、资不抵债等情况。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/>
        <w:textAlignment w:val="auto"/>
        <w:rPr>
          <w:rFonts w:ascii="Times New Roman" w:hAnsi="Times New Roman"/>
          <w:sz w:val="24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/>
        <w:textAlignment w:val="auto"/>
        <w:rPr>
          <w:rFonts w:ascii="Times New Roman" w:hAnsi="Times New Roman"/>
          <w:sz w:val="24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/>
        <w:textAlignment w:val="auto"/>
        <w:rPr>
          <w:rFonts w:hint="eastAsia" w:ascii="Times New Roman" w:hAnsi="Times New Roman"/>
          <w:sz w:val="24"/>
          <w:szCs w:val="18"/>
        </w:rPr>
      </w:pPr>
      <w:r>
        <w:rPr>
          <w:rFonts w:hint="eastAsia" w:ascii="Times New Roman" w:hAnsi="Times New Roman"/>
          <w:sz w:val="24"/>
          <w:szCs w:val="18"/>
        </w:rPr>
        <w:t>我公司保证上述情况均属实，若有不实之处，愿意承担因我方就此弄虚作假所引起的一切法律后果。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/>
        <w:textAlignment w:val="auto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eastAsia" w:ascii="Times New Roman" w:hAnsi="Times New Roman"/>
          <w:sz w:val="24"/>
          <w:szCs w:val="18"/>
        </w:rPr>
      </w:pPr>
      <w:r>
        <w:rPr>
          <w:rFonts w:hint="eastAsia" w:ascii="Times New Roman" w:hAnsi="Times New Roman"/>
          <w:sz w:val="24"/>
          <w:szCs w:val="18"/>
        </w:rPr>
        <w:t>特此承诺！</w:t>
      </w:r>
    </w:p>
    <w:p>
      <w:pPr>
        <w:pStyle w:val="3"/>
        <w:ind w:left="0" w:firstLine="480"/>
        <w:rPr>
          <w:rFonts w:ascii="Times New Roman" w:hAnsi="Times New Roman"/>
          <w:sz w:val="24"/>
          <w:szCs w:val="18"/>
        </w:rPr>
      </w:pPr>
    </w:p>
    <w:p>
      <w:pPr>
        <w:pStyle w:val="3"/>
        <w:ind w:left="0" w:firstLine="480"/>
        <w:rPr>
          <w:rFonts w:ascii="Times New Roman" w:hAnsi="Times New Roman"/>
          <w:sz w:val="24"/>
          <w:szCs w:val="18"/>
        </w:rPr>
      </w:pPr>
    </w:p>
    <w:p>
      <w:pPr>
        <w:pStyle w:val="3"/>
        <w:ind w:left="0" w:firstLine="480"/>
        <w:rPr>
          <w:rFonts w:ascii="Times New Roman" w:hAnsi="Times New Roman"/>
          <w:sz w:val="24"/>
          <w:szCs w:val="18"/>
        </w:rPr>
      </w:pPr>
    </w:p>
    <w:p>
      <w:pPr>
        <w:pStyle w:val="3"/>
        <w:ind w:left="0" w:firstLine="480"/>
        <w:rPr>
          <w:rFonts w:ascii="Times New Roman" w:hAnsi="Times New Roman"/>
          <w:sz w:val="24"/>
          <w:szCs w:val="18"/>
        </w:rPr>
      </w:pPr>
    </w:p>
    <w:p>
      <w:pPr>
        <w:pStyle w:val="3"/>
        <w:ind w:left="0" w:firstLine="480"/>
        <w:rPr>
          <w:rFonts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  <w:r>
        <w:rPr>
          <w:rFonts w:hint="eastAsia" w:ascii="Times New Roman" w:hAnsi="Times New Roman"/>
          <w:sz w:val="24"/>
          <w:szCs w:val="18"/>
          <w:lang w:val="en-US" w:eastAsia="zh-CN"/>
        </w:rPr>
        <w:t>运输服务商</w:t>
      </w:r>
      <w:r>
        <w:rPr>
          <w:rFonts w:hint="eastAsia" w:ascii="Times New Roman" w:hAnsi="Times New Roman"/>
          <w:sz w:val="24"/>
          <w:szCs w:val="18"/>
        </w:rPr>
        <w:t>：（单位盖章）</w:t>
      </w: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  <w:r>
        <w:rPr>
          <w:rFonts w:hint="eastAsia" w:ascii="Times New Roman" w:hAnsi="Times New Roman"/>
          <w:sz w:val="24"/>
          <w:szCs w:val="18"/>
        </w:rPr>
        <w:t>法定代表人或委托代理人：（签字）</w:t>
      </w:r>
    </w:p>
    <w:p>
      <w:pPr>
        <w:pStyle w:val="3"/>
        <w:ind w:firstLine="480"/>
        <w:rPr>
          <w:rFonts w:hint="eastAsia" w:ascii="Times New Roman" w:hAnsi="Times New Roman"/>
          <w:sz w:val="24"/>
          <w:szCs w:val="18"/>
        </w:rPr>
      </w:pPr>
    </w:p>
    <w:p>
      <w:pPr>
        <w:pStyle w:val="3"/>
        <w:ind w:firstLine="1502" w:firstLineChars="626"/>
        <w:rPr>
          <w:rFonts w:hint="eastAsia" w:ascii="Times New Roman" w:hAnsi="Times New Roman"/>
          <w:sz w:val="24"/>
          <w:szCs w:val="18"/>
        </w:rPr>
      </w:pPr>
      <w:r>
        <w:rPr>
          <w:rFonts w:hint="eastAsia" w:ascii="Times New Roman" w:hAnsi="Times New Roman"/>
          <w:sz w:val="24"/>
          <w:szCs w:val="18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240" w:after="240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ind w:left="36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2024-12-14T00:55:37Z</dcterms:created>
  <dc:creator>cppmuser</dc:creator>
  <cp:lastModifiedBy>陈浩</cp:lastModifiedBy>
  <dcterms:modified xsi:type="dcterms:W3CDTF">2024-12-14T01:02:57Z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