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BC70F">
      <w:pPr>
        <w:pStyle w:val="2"/>
        <w:bidi w:val="0"/>
      </w:pPr>
      <w:bookmarkStart w:id="0" w:name="_GoBack"/>
      <w:r>
        <w:t>2025年CNG</w:t>
      </w:r>
      <w:r>
        <w:rPr>
          <w:rFonts w:hint="eastAsia"/>
        </w:rPr>
        <w:t>运输服务（二次）招标公告</w:t>
      </w:r>
    </w:p>
    <w:bookmarkEnd w:id="0"/>
    <w:p w14:paraId="4EE69146">
      <w:pPr>
        <w:pStyle w:val="2"/>
        <w:bidi w:val="0"/>
      </w:pPr>
      <w:r>
        <w:rPr>
          <w:rFonts w:hint="eastAsia"/>
        </w:rPr>
        <w:t>招标编号：LHZB20241128F259</w:t>
      </w:r>
    </w:p>
    <w:p w14:paraId="1CAF1990">
      <w:pPr>
        <w:pStyle w:val="2"/>
        <w:bidi w:val="0"/>
      </w:pPr>
      <w:r>
        <w:rPr>
          <w:rFonts w:hint="eastAsia"/>
        </w:rPr>
        <w:t>一、招标条件</w:t>
      </w:r>
    </w:p>
    <w:p w14:paraId="07D4E7FA">
      <w:pPr>
        <w:pStyle w:val="2"/>
        <w:bidi w:val="0"/>
      </w:pPr>
      <w:r>
        <w:rPr>
          <w:rFonts w:hint="eastAsia"/>
        </w:rPr>
        <w:t>本招标项目已按要求履行了相关报批及备案等手续，资金已落实。该项目已具备招标条件，现拟对该项目进行公开招标。</w:t>
      </w:r>
    </w:p>
    <w:p w14:paraId="0A96F7E4">
      <w:pPr>
        <w:pStyle w:val="2"/>
        <w:bidi w:val="0"/>
      </w:pPr>
      <w:r>
        <w:rPr>
          <w:rFonts w:hint="eastAsia"/>
        </w:rPr>
        <w:t>二、项目概况与招标范围：</w:t>
      </w:r>
    </w:p>
    <w:p w14:paraId="0BF6FE19">
      <w:pPr>
        <w:pStyle w:val="2"/>
        <w:bidi w:val="0"/>
      </w:pPr>
      <w:r>
        <w:rPr>
          <w:rFonts w:hint="eastAsia"/>
        </w:rPr>
        <w:t>2.1项目概况：  提供CNG运输服务。该项目资金计划已下达，计划文号为油辽外发〔2024〕39号，计划金额1800万元（不含税）。  </w:t>
      </w:r>
    </w:p>
    <w:p w14:paraId="2B899B1F">
      <w:pPr>
        <w:pStyle w:val="2"/>
        <w:bidi w:val="0"/>
      </w:pPr>
      <w:r>
        <w:rPr>
          <w:rFonts w:hint="eastAsia"/>
        </w:rPr>
        <w:t>2.2招标范围：</w:t>
      </w:r>
    </w:p>
    <w:p w14:paraId="20CA8B2A">
      <w:pPr>
        <w:pStyle w:val="2"/>
        <w:bidi w:val="0"/>
      </w:pPr>
      <w:r>
        <w:rPr>
          <w:rFonts w:hint="eastAsia"/>
        </w:rPr>
        <w:t>（一）招标内容</w:t>
      </w:r>
    </w:p>
    <w:p w14:paraId="3F159832">
      <w:pPr>
        <w:pStyle w:val="2"/>
        <w:bidi w:val="0"/>
      </w:pPr>
      <w:r>
        <w:rPr>
          <w:rFonts w:hint="eastAsia"/>
        </w:rPr>
        <w:t>中标人负责提供CNG运输服务，对井口回收的压缩天然气进行拉运至甲方指定平台，包括人员、车辆、燃料、折旧、车辆维修保养、保险、场地、修路等全部费用，保证车辆的完好率和运行率。取排名前三名的中标候选人为中标人，工作量均分，每家提供CNG运输司机、运输车辆，每家暂估金额600万元（不含税）。中标人保证设备的完好率和运行率，按实际工作量结算，不做最低工作量保证。</w:t>
      </w:r>
    </w:p>
    <w:p w14:paraId="65324B87">
      <w:pPr>
        <w:pStyle w:val="2"/>
        <w:bidi w:val="0"/>
      </w:pPr>
      <w:r>
        <w:rPr>
          <w:rFonts w:hint="eastAsia"/>
        </w:rPr>
        <w:t>（二）结算条件</w:t>
      </w:r>
    </w:p>
    <w:p w14:paraId="169A2269">
      <w:pPr>
        <w:pStyle w:val="2"/>
        <w:bidi w:val="0"/>
      </w:pPr>
      <w:r>
        <w:rPr>
          <w:rFonts w:hint="eastAsia"/>
        </w:rPr>
        <w:t>中标人根据招标人签认的工作量签认单作为结算依据。最终结算金额以实际工作量和招标人最终审定结果为准，中标人需提供结算金额的增值税专用发票。</w:t>
      </w:r>
    </w:p>
    <w:p w14:paraId="326C6F68">
      <w:pPr>
        <w:pStyle w:val="2"/>
        <w:bidi w:val="0"/>
      </w:pPr>
      <w:r>
        <w:rPr>
          <w:rFonts w:hint="eastAsia"/>
        </w:rPr>
        <w:t>（三）本项目设定拦标价（最高限价），见下表：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5"/>
        <w:gridCol w:w="1068"/>
        <w:gridCol w:w="3112"/>
        <w:gridCol w:w="3801"/>
      </w:tblGrid>
      <w:tr w14:paraId="603C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407E8">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3E4E9">
            <w:pPr>
              <w:pStyle w:val="2"/>
              <w:bidi w:val="0"/>
            </w:pPr>
            <w:r>
              <w:t>费用名称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364AE">
            <w:pPr>
              <w:pStyle w:val="2"/>
              <w:bidi w:val="0"/>
            </w:pPr>
            <w:r>
              <w:t>单价（不含税）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20FC3">
            <w:pPr>
              <w:pStyle w:val="2"/>
              <w:bidi w:val="0"/>
            </w:pPr>
            <w:r>
              <w:t>备注</w:t>
            </w:r>
          </w:p>
        </w:tc>
      </w:tr>
      <w:tr w14:paraId="091D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D719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FF562">
            <w:pPr>
              <w:pStyle w:val="2"/>
              <w:bidi w:val="0"/>
            </w:pPr>
            <w:r>
              <w:t>2025年CNG运输服务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8B240">
            <w:pPr>
              <w:pStyle w:val="2"/>
              <w:bidi w:val="0"/>
            </w:pPr>
            <w:r>
              <w:t>0公里＜运距≤75公里，0.37元/方；75公里＜运距≤150公里，0.42元/方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12E03">
            <w:pPr>
              <w:pStyle w:val="2"/>
              <w:bidi w:val="0"/>
            </w:pPr>
            <w:r>
              <w:t>该价格包含人员、燃料、折旧、修理保养、保险、场地、修路、管理费、利润等全部费用。</w:t>
            </w:r>
          </w:p>
        </w:tc>
      </w:tr>
    </w:tbl>
    <w:p w14:paraId="42B5FE29">
      <w:pPr>
        <w:pStyle w:val="2"/>
        <w:bidi w:val="0"/>
        <w:rPr>
          <w:rFonts w:hint="eastAsia"/>
        </w:rPr>
      </w:pPr>
      <w:r>
        <w:rPr>
          <w:rFonts w:hint="eastAsia"/>
          <w:lang w:val="en-US" w:eastAsia="zh-CN"/>
        </w:rPr>
        <w:t> </w:t>
      </w:r>
    </w:p>
    <w:p w14:paraId="3877523E">
      <w:pPr>
        <w:pStyle w:val="2"/>
        <w:bidi w:val="0"/>
      </w:pPr>
      <w:r>
        <w:rPr>
          <w:rFonts w:hint="eastAsia"/>
        </w:rPr>
        <w:t> </w:t>
      </w:r>
    </w:p>
    <w:p w14:paraId="574235B6">
      <w:pPr>
        <w:pStyle w:val="2"/>
        <w:bidi w:val="0"/>
      </w:pPr>
      <w:r>
        <w:rPr>
          <w:rFonts w:hint="eastAsia"/>
        </w:rPr>
        <w:t>2.3服务期限：自合同签订之日起至2025年12月31日。</w:t>
      </w:r>
    </w:p>
    <w:p w14:paraId="467839DB">
      <w:pPr>
        <w:pStyle w:val="2"/>
        <w:bidi w:val="0"/>
      </w:pPr>
      <w:r>
        <w:rPr>
          <w:rFonts w:hint="eastAsia"/>
        </w:rPr>
        <w:t>2.4服务地点：四川省、重庆市等甲方指定地点。</w:t>
      </w:r>
    </w:p>
    <w:p w14:paraId="61C850B1">
      <w:pPr>
        <w:pStyle w:val="2"/>
        <w:bidi w:val="0"/>
      </w:pPr>
      <w:r>
        <w:rPr>
          <w:rFonts w:hint="eastAsia"/>
        </w:rPr>
        <w:t>2.5主要技术要求或技术方案：</w:t>
      </w:r>
    </w:p>
    <w:p w14:paraId="5B052F3E">
      <w:pPr>
        <w:pStyle w:val="2"/>
        <w:bidi w:val="0"/>
      </w:pPr>
      <w:r>
        <w:rPr>
          <w:rFonts w:hint="eastAsia"/>
        </w:rPr>
        <w:t>（一）牵引车和管束车，车辆手续齐全，符合运输要求，同时要具有备用车辆保证正常服务所需的能力。</w:t>
      </w:r>
    </w:p>
    <w:p w14:paraId="22B7F86B">
      <w:pPr>
        <w:pStyle w:val="2"/>
        <w:bidi w:val="0"/>
      </w:pPr>
      <w:r>
        <w:rPr>
          <w:rFonts w:hint="eastAsia"/>
        </w:rPr>
        <w:t>（二）人员必须具有相关专业领域的资格证。</w:t>
      </w:r>
    </w:p>
    <w:p w14:paraId="09A27319">
      <w:pPr>
        <w:pStyle w:val="2"/>
        <w:bidi w:val="0"/>
      </w:pPr>
      <w:r>
        <w:rPr>
          <w:rFonts w:hint="eastAsia"/>
        </w:rPr>
        <w:t>（三）根据现场实际情况分析，并与当地镇政府及居民协调等事项，还需做好拉运的各项准备工作，制定科学合理的拉运方案、进行危害因素辩识，根据风险情况制定应急措施并进行培训、演练，强化安全质量管理理念，确保拉运工作顺利进行，保障生产安全。</w:t>
      </w:r>
    </w:p>
    <w:p w14:paraId="7377B48C">
      <w:pPr>
        <w:pStyle w:val="2"/>
        <w:bidi w:val="0"/>
      </w:pPr>
      <w:r>
        <w:rPr>
          <w:rFonts w:hint="eastAsia"/>
        </w:rPr>
        <w:t>（四）在服务过程中，根据现场实际情况，做好各项准备工作，制定科学合理的服务方案、进行危害因素辩识，根据风险情况制定应急措施并进行培训、演练，强化安全质量管理理念，确保工作顺利进行，保障生产安全。</w:t>
      </w:r>
    </w:p>
    <w:p w14:paraId="4FBE71A5">
      <w:pPr>
        <w:pStyle w:val="2"/>
        <w:bidi w:val="0"/>
      </w:pPr>
      <w:r>
        <w:rPr>
          <w:rFonts w:hint="eastAsia"/>
        </w:rPr>
        <w:t>（五）车辆应定期进行日常检修和维护，按规定周期进行保养，按要求进行年检，办理国家规定的交强险、第三者责任险，保持性能良好，车辆及驾驶员的各种证照齐全且在有效期内，天然气管束车须具有压力容器使用登记证、定期检验报告，符合国家法律法规、集团公司管理规定要求。</w:t>
      </w:r>
    </w:p>
    <w:p w14:paraId="6E9C496B">
      <w:pPr>
        <w:pStyle w:val="2"/>
        <w:bidi w:val="0"/>
      </w:pPr>
      <w:r>
        <w:rPr>
          <w:rFonts w:hint="eastAsia"/>
        </w:rPr>
        <w:t>（六）运输过程中严格遵守道路交通安全法和环保要求，在拉运过程中，安排专人负责，对路况进行分析，加强监控，并把动态信息及时反馈给甲方负责人，以便及时监督。</w:t>
      </w:r>
    </w:p>
    <w:p w14:paraId="67C16BFD">
      <w:pPr>
        <w:pStyle w:val="2"/>
        <w:bidi w:val="0"/>
      </w:pPr>
      <w:r>
        <w:rPr>
          <w:rFonts w:hint="eastAsia"/>
        </w:rPr>
        <w:t>（七）运输过程中，需要严格遵守以下法律法规和技术标准，《中华人民共和国道路交通安全法》、《中华人民共和国道路运输条例》、《道路危险货物运输管理规定》、《道路运输危险货物车辆标志》、《汽车运输、装卸危险货物作业规程》、《中华人民共和国安全生产法》、《中华人民共和国环境保护法》等相关法律法规，以及集团公司、油田公司及区域所属单位的相关管理制度。</w:t>
      </w:r>
    </w:p>
    <w:p w14:paraId="47F46248">
      <w:pPr>
        <w:pStyle w:val="2"/>
        <w:bidi w:val="0"/>
      </w:pPr>
      <w:r>
        <w:rPr>
          <w:rFonts w:hint="eastAsia"/>
        </w:rPr>
        <w:t>（八）投标人负责现场的日常生产、运行管理，每日向甲方提交日常运行管理报表。</w:t>
      </w:r>
    </w:p>
    <w:p w14:paraId="23641D5C">
      <w:pPr>
        <w:pStyle w:val="2"/>
        <w:bidi w:val="0"/>
      </w:pPr>
      <w:r>
        <w:rPr>
          <w:rFonts w:hint="eastAsia"/>
        </w:rPr>
        <w:t>（九）投标人负责编制符合甲方要求的装置生产运行的管理制度、操作规程、应急预案等管理文件。</w:t>
      </w:r>
    </w:p>
    <w:p w14:paraId="03C53AE1">
      <w:pPr>
        <w:pStyle w:val="2"/>
        <w:bidi w:val="0"/>
      </w:pPr>
      <w:r>
        <w:rPr>
          <w:rFonts w:hint="eastAsia"/>
        </w:rPr>
        <w:t>（十）投标人自行解决在合同履行期间的生产生活用水、员工生活及住宿等。</w:t>
      </w:r>
    </w:p>
    <w:p w14:paraId="6278C5E4">
      <w:pPr>
        <w:pStyle w:val="2"/>
        <w:bidi w:val="0"/>
      </w:pPr>
      <w:r>
        <w:rPr>
          <w:rFonts w:hint="eastAsia"/>
        </w:rPr>
        <w:t>（十一）投标人承担现场生产运行及安全环境保护等主体责任。甲方负责现场监督工作及相关安全培训。</w:t>
      </w:r>
    </w:p>
    <w:p w14:paraId="65B928EA">
      <w:pPr>
        <w:pStyle w:val="2"/>
        <w:bidi w:val="0"/>
      </w:pPr>
      <w:r>
        <w:rPr>
          <w:rFonts w:hint="eastAsia"/>
        </w:rPr>
        <w:t>（十二）在合同签订后，整个项目在投标人管理和控制下，因投标人原因导致质量安全环保事故，投标人承担事故责任；给甲方和第三方造成人身伤害和财产损失的，由投标人承担赔偿责任。</w:t>
      </w:r>
    </w:p>
    <w:p w14:paraId="4026D09A">
      <w:pPr>
        <w:pStyle w:val="2"/>
        <w:bidi w:val="0"/>
      </w:pPr>
      <w:r>
        <w:rPr>
          <w:rFonts w:hint="eastAsia"/>
        </w:rPr>
        <w:t>（十三）因不可抗力发生事故并导致生产损失、人身财产损害的，甲乙双方应相互配合，尽力采取补救措施,避免损失进一步扩大。投标人的设备损坏及停工损失，应由投标人承担。</w:t>
      </w:r>
    </w:p>
    <w:p w14:paraId="4EC7E83D">
      <w:pPr>
        <w:pStyle w:val="2"/>
        <w:bidi w:val="0"/>
      </w:pPr>
      <w:r>
        <w:rPr>
          <w:rFonts w:hint="eastAsia"/>
        </w:rPr>
        <w:t>（十四）中标人应于合同签订后3日内，将人员车辆等安排到达现场，并完成设备安装、调试等全部工作，达到开工条件，否则招标人有权解除合同。</w:t>
      </w:r>
    </w:p>
    <w:p w14:paraId="7326680A">
      <w:pPr>
        <w:pStyle w:val="2"/>
        <w:bidi w:val="0"/>
      </w:pPr>
      <w:r>
        <w:rPr>
          <w:rFonts w:hint="eastAsia"/>
        </w:rPr>
        <w:t>（十五）如现场发生足以影响服务能力的重大变化，中标人应在变化发生后十个工作日内书面通知招标人，招标人根据实际情况决定是否继续履行协议。</w:t>
      </w:r>
    </w:p>
    <w:p w14:paraId="1CD79BA4">
      <w:pPr>
        <w:pStyle w:val="2"/>
        <w:bidi w:val="0"/>
      </w:pPr>
      <w:r>
        <w:rPr>
          <w:rFonts w:hint="eastAsia"/>
        </w:rPr>
        <w:t>三、投标人资格要求</w:t>
      </w:r>
    </w:p>
    <w:p w14:paraId="2B796DD7">
      <w:pPr>
        <w:pStyle w:val="2"/>
        <w:bidi w:val="0"/>
      </w:pPr>
      <w:r>
        <w:rPr>
          <w:rFonts w:hint="eastAsia"/>
        </w:rPr>
        <w:t>3.1本次招标 不接受 联合体投标。</w:t>
      </w:r>
    </w:p>
    <w:p w14:paraId="4C017DCE">
      <w:pPr>
        <w:pStyle w:val="2"/>
        <w:bidi w:val="0"/>
      </w:pPr>
      <w:r>
        <w:rPr>
          <w:rFonts w:hint="eastAsia"/>
        </w:rPr>
        <w:t>3.2本次招标要求投标人须为中华人民共和国境内注册的独立法人或非法人组织。</w:t>
      </w:r>
    </w:p>
    <w:p w14:paraId="433A98DD">
      <w:pPr>
        <w:pStyle w:val="2"/>
        <w:bidi w:val="0"/>
      </w:pPr>
      <w:r>
        <w:rPr>
          <w:rFonts w:hint="eastAsia"/>
        </w:rPr>
        <w:t>3.3资质要求：道路运输许可证，经营范围涵盖危险品运输（2类1项）。</w:t>
      </w:r>
    </w:p>
    <w:p w14:paraId="63E18E1E">
      <w:pPr>
        <w:pStyle w:val="2"/>
        <w:bidi w:val="0"/>
      </w:pPr>
      <w:r>
        <w:rPr>
          <w:rFonts w:hint="eastAsia"/>
        </w:rPr>
        <w:t>3.4设备要求：至少提供2辆牵引车、5辆管束车（车辆必须自有，提供车辆保险、行驶证、购置发票，天然气管束车须具有压力容器使用登记证、定期检验报告、年度检测报告，证件必须在有效期内）。</w:t>
      </w:r>
    </w:p>
    <w:p w14:paraId="4BAB20DA">
      <w:pPr>
        <w:pStyle w:val="2"/>
        <w:bidi w:val="0"/>
      </w:pPr>
      <w:r>
        <w:rPr>
          <w:rFonts w:hint="eastAsia"/>
        </w:rPr>
        <w:t>3.5人员要求：至少提供A2或以上级别的驾驶员6人，且具有道路危险化学品从业资格证；至少提供押运员6人，具有押运从业资格证。</w:t>
      </w:r>
    </w:p>
    <w:p w14:paraId="5CD3B2DD">
      <w:pPr>
        <w:pStyle w:val="2"/>
        <w:bidi w:val="0"/>
      </w:pPr>
      <w:r>
        <w:rPr>
          <w:rFonts w:hint="eastAsia"/>
        </w:rPr>
        <w:t>3.6具有良好的商业信誉，无违法记录和重大法律纠纷。（投标人需提供国家企业信用信息公示系统列入经营异常名录信息、列入严重违法失信企业名单（黑名单）信息两张截图。查询网址：http://www.gsxt.gov.cn/index.html。）</w:t>
      </w:r>
    </w:p>
    <w:p w14:paraId="6AD6787E">
      <w:pPr>
        <w:pStyle w:val="2"/>
        <w:bidi w:val="0"/>
      </w:pPr>
      <w:r>
        <w:rPr>
          <w:rFonts w:hint="eastAsia"/>
        </w:rPr>
        <w:t>3.7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标委员会在评审时进行网络查询，如发现投标人有以上失信行为的应截图保存。</w:t>
      </w:r>
    </w:p>
    <w:p w14:paraId="58CA87BB">
      <w:pPr>
        <w:pStyle w:val="2"/>
        <w:bidi w:val="0"/>
      </w:pPr>
      <w:r>
        <w:rPr>
          <w:rFonts w:hint="eastAsia"/>
        </w:rPr>
        <w:t>3.8投标人必须签署合规承诺书方可进行投标（详见附表2）。</w:t>
      </w:r>
    </w:p>
    <w:p w14:paraId="18A3237E">
      <w:pPr>
        <w:pStyle w:val="2"/>
        <w:bidi w:val="0"/>
      </w:pPr>
      <w:r>
        <w:rPr>
          <w:rFonts w:hint="eastAsia"/>
        </w:rPr>
        <w:t>四、招标文件获取</w:t>
      </w:r>
    </w:p>
    <w:p w14:paraId="6D4DA7A0">
      <w:pPr>
        <w:pStyle w:val="2"/>
        <w:bidi w:val="0"/>
      </w:pPr>
      <w:r>
        <w:rPr>
          <w:rFonts w:hint="eastAsia"/>
        </w:rPr>
        <w:t>4.1招标文件发售期为2024年12月14日至2024年12月19日23:59:59，凡有意参加投标者，请于上述时间进入中国石油招标投标网（互联网网址www.cnpcbidding.com），点击招投标平台，登陆后在该项目处报名(详见中国石油招标投标交易平台-投标人用户手册)。</w:t>
      </w:r>
    </w:p>
    <w:p w14:paraId="0D5912AD">
      <w:pPr>
        <w:pStyle w:val="2"/>
        <w:bidi w:val="0"/>
      </w:pPr>
      <w:r>
        <w:rPr>
          <w:rFonts w:hint="eastAsia"/>
        </w:rPr>
        <w:t>4.2潜在投标人报名成功后，须使用该交易平台缴费模块进行招标文件缴费（资料包费），缴费成功后系统将自动开启招标文件下载权限。招标文件售价每标段200元人民币，招标文件一经售出，概不退款（因招标人或招标机构等原因除外）。缴费与招标文件下载方式见招标公告附件2。</w:t>
      </w:r>
    </w:p>
    <w:p w14:paraId="2CCD3D62">
      <w:pPr>
        <w:pStyle w:val="2"/>
        <w:bidi w:val="0"/>
      </w:pPr>
      <w:r>
        <w:rPr>
          <w:rFonts w:hint="eastAsia"/>
        </w:rPr>
        <w:t>4.3在线购买招标文件。招标文件的售卖开始时间即招标文件发出时间，会略晚于招标公告发布时间，如遇无法报名请耐心等待，若招标公告发布第二天仍无法报名请及时联系项目负责人。招标文件售卖截止时间同报名截止时间，潜在投标人应在报名截止时间前完成招标文件的在线购买（注意：购买招标文件是投标报名的必经程序,报名截止时间前未完成招标文件在线购买的视为未完成对应的标段/包的报名，投标将被拒绝），招标人/招标代理机构不再提供纸质招标文件。</w:t>
      </w:r>
    </w:p>
    <w:p w14:paraId="74D7962B">
      <w:pPr>
        <w:pStyle w:val="2"/>
        <w:bidi w:val="0"/>
      </w:pPr>
      <w:r>
        <w:rPr>
          <w:rFonts w:hint="eastAsia"/>
        </w:rPr>
        <w:t>4.4招标文件购买操作失败或其他系统问题，请与平台运营单位联系。咨询电话: 4008800114  语音导航转电子招标平台。</w:t>
      </w:r>
    </w:p>
    <w:p w14:paraId="41BC1E37">
      <w:pPr>
        <w:pStyle w:val="2"/>
        <w:bidi w:val="0"/>
      </w:pPr>
      <w:r>
        <w:rPr>
          <w:rFonts w:hint="eastAsia"/>
        </w:rPr>
        <w:t>4.5辽河油田招标中心目前仅提供在中国石油电子招标投标交易平台线上购买招标文件的缴费方式（具体操作参见招标公告附件2），潜在投标人以现金、电汇等其它方式购买招标文件将被拒绝，若出现潜在投标人未使用该交易平台购买导致的购买失败等一切问题，辽河油田招标中心不承担投标人的任何损失。</w:t>
      </w:r>
    </w:p>
    <w:p w14:paraId="24D622E7">
      <w:pPr>
        <w:pStyle w:val="2"/>
        <w:bidi w:val="0"/>
      </w:pPr>
      <w:r>
        <w:rPr>
          <w:rFonts w:hint="eastAsia"/>
        </w:rPr>
        <w:t>4.6投标报名截止时间后，购买招标文件不足三家，系统将自动提醒已购买招标文件的潜在投标人。各潜在投标人应确认在交易平台预留的联系方式真实有效，以便接收项目情况的各项通知。</w:t>
      </w:r>
    </w:p>
    <w:p w14:paraId="6731D45F">
      <w:pPr>
        <w:pStyle w:val="2"/>
        <w:bidi w:val="0"/>
      </w:pPr>
      <w:r>
        <w:rPr>
          <w:rFonts w:hint="eastAsia"/>
        </w:rPr>
        <w:t>4.7资料包费增值税发票将于项目开标当天统一开具，资料包费电子发票将通过投标人在中石油电子招投标交易平台上注册时预留的手机号和电子邮箱发送。请投标人确保在该平台预留的手机号及电子邮箱正确，及时查收资料包费电子发票。</w:t>
      </w:r>
    </w:p>
    <w:p w14:paraId="1C507195">
      <w:pPr>
        <w:pStyle w:val="2"/>
        <w:bidi w:val="0"/>
      </w:pPr>
      <w:r>
        <w:rPr>
          <w:rFonts w:hint="eastAsia"/>
        </w:rPr>
        <w:t>五、投标文件的递交</w:t>
      </w:r>
    </w:p>
    <w:p w14:paraId="1DC0F81A">
      <w:pPr>
        <w:pStyle w:val="2"/>
        <w:bidi w:val="0"/>
      </w:pPr>
      <w:r>
        <w:rPr>
          <w:rFonts w:hint="eastAsia"/>
        </w:rPr>
        <w:t>5.1所有投标文件应于2024年12月25日 08:30:00（北京时间，24小时制）之前加密后上传至中国石油招标投标交易平台（互联网网址：www.cnpcbidding.com）。</w:t>
      </w:r>
    </w:p>
    <w:p w14:paraId="3900A0DF">
      <w:pPr>
        <w:pStyle w:val="2"/>
        <w:bidi w:val="0"/>
      </w:pPr>
      <w:r>
        <w:rPr>
          <w:rFonts w:hint="eastAsia"/>
        </w:rPr>
        <w:t>5.2投标人在开标前，投标人应向招标机构提交50000元人民币的投标保证金，该费用需通过中国石油电子招标投标交易平台进行缴纳。缴纳方式参见招标公告附件3。</w:t>
      </w:r>
    </w:p>
    <w:p w14:paraId="6BDC2F5F">
      <w:pPr>
        <w:pStyle w:val="2"/>
        <w:bidi w:val="0"/>
      </w:pPr>
      <w:r>
        <w:rPr>
          <w:rFonts w:hint="eastAsia"/>
        </w:rPr>
        <w:t>5.3如在递交截止时间前未能成功上传投标文件，视为主动撤回投标文件，投标将被拒绝。具体办理流程参见投标人用户手册(考虑投标人众多，避免受网速以及网站技术支持的时间等因素影响造成投标失败，建议投标截止时间前72小时完成网上电子投标以及投标保证金的提交）。电子投标文件的提交须使用已灌章的U-key，目前投标人在辽河油田招标中心参与招投标活动仅需办理公章U-Key，我中心不强制要求投标人办理法定代表人U-Key及授权委托人U-Key。未办理U-key的投标人，需到昆仑银行办理U-key，或登录中石油招标投标网线上办理。</w:t>
      </w:r>
    </w:p>
    <w:p w14:paraId="4D318590">
      <w:pPr>
        <w:pStyle w:val="2"/>
        <w:bidi w:val="0"/>
      </w:pPr>
      <w:r>
        <w:rPr>
          <w:rFonts w:hint="eastAsia"/>
        </w:rPr>
        <w:t>5.4 投标费用：投标人应自行承担编制投标文件等所涉及的一切费用。招标人及招标代理机构不承担投标人因投标所发生的任何费用。</w:t>
      </w:r>
    </w:p>
    <w:p w14:paraId="045B0C0F">
      <w:pPr>
        <w:pStyle w:val="2"/>
        <w:bidi w:val="0"/>
      </w:pPr>
      <w:r>
        <w:rPr>
          <w:rFonts w:hint="eastAsia"/>
        </w:rPr>
        <w:t>六、发布公告的媒体</w:t>
      </w:r>
    </w:p>
    <w:p w14:paraId="70E7811B">
      <w:pPr>
        <w:pStyle w:val="2"/>
        <w:bidi w:val="0"/>
      </w:pPr>
      <w:r>
        <w:rPr>
          <w:rFonts w:hint="eastAsia"/>
        </w:rPr>
        <w:t>6.1☑本次招标公告在中国石油招标投标网(http://www.cnpcbidding.com)上发布。</w:t>
      </w:r>
    </w:p>
    <w:p w14:paraId="57BFD41A">
      <w:pPr>
        <w:pStyle w:val="2"/>
        <w:bidi w:val="0"/>
      </w:pPr>
      <w:r>
        <w:rPr>
          <w:rFonts w:hint="eastAsia"/>
        </w:rPr>
        <w:t>□本次招标公告在中国招标投标公共服务平台（http://www.cebpubservice.com）、中国石油招标投标网(http://www.cnpcbidding.com)上发布。（适用于依法必须招标项目）。</w:t>
      </w:r>
    </w:p>
    <w:p w14:paraId="414EDDAD">
      <w:pPr>
        <w:pStyle w:val="2"/>
        <w:bidi w:val="0"/>
      </w:pPr>
      <w:r>
        <w:rPr>
          <w:rFonts w:hint="eastAsia"/>
        </w:rPr>
        <w:t>因轻信其他组织、个人或媒介提供的信息而造成的损失，招标人、招标代理机构概不负责。</w:t>
      </w:r>
    </w:p>
    <w:p w14:paraId="4E036A86">
      <w:pPr>
        <w:pStyle w:val="2"/>
        <w:bidi w:val="0"/>
      </w:pPr>
      <w:r>
        <w:rPr>
          <w:rFonts w:hint="eastAsia"/>
        </w:rPr>
        <w:t>6.2中标通知书会采用电子中标通知书的形式为中标人发放（招标改谈判项目除外），请中标人在中标候选人公示期结束后及时缴纳招标代理服务费，招标中心在确认缴纳信息后会将电子中标通知书在电子交易平台发送给中标人。</w:t>
      </w:r>
    </w:p>
    <w:p w14:paraId="7DF194EE">
      <w:pPr>
        <w:pStyle w:val="2"/>
        <w:bidi w:val="0"/>
      </w:pPr>
      <w:r>
        <w:rPr>
          <w:rFonts w:hint="eastAsia"/>
        </w:rPr>
        <w:t>七、招标代理服务费</w:t>
      </w:r>
    </w:p>
    <w:p w14:paraId="5442C4D1">
      <w:pPr>
        <w:pStyle w:val="2"/>
        <w:bidi w:val="0"/>
      </w:pPr>
      <w:r>
        <w:rPr>
          <w:rFonts w:hint="eastAsia"/>
        </w:rPr>
        <w:t>按照油田公司下发的《辽河油田公司采购活动收取费用管理细则》（中油辽字【2024】89号）文件规定，该项目应收取招标代理服务费：54590元人民币（含税）。投标报价中包含招标代理费，完成招标代理服务后，中标人应在中标通知书签发前一次性向招标中心支付该项目的招标代理服务费。缴纳方式见招标公告附件3。</w:t>
      </w:r>
    </w:p>
    <w:p w14:paraId="278F33D9">
      <w:pPr>
        <w:pStyle w:val="2"/>
        <w:bidi w:val="0"/>
      </w:pPr>
      <w:r>
        <w:rPr>
          <w:rFonts w:hint="eastAsia"/>
        </w:rPr>
        <w:t>※提示：1.招标代理费缴纳账号变更为《辽河石油勘探局有限公司物资分公司》，请中标人按照以下基本户信息及附件3要求进行缴纳。另外，月末最后两个天不要缴纳代理费。</w:t>
      </w:r>
    </w:p>
    <w:p w14:paraId="4F7A3C41">
      <w:pPr>
        <w:pStyle w:val="2"/>
        <w:bidi w:val="0"/>
      </w:pPr>
      <w:r>
        <w:rPr>
          <w:rFonts w:hint="eastAsia"/>
        </w:rPr>
        <w:t>账号基本户信息：</w:t>
      </w:r>
    </w:p>
    <w:p w14:paraId="30ABFCF0">
      <w:pPr>
        <w:pStyle w:val="2"/>
        <w:bidi w:val="0"/>
      </w:pPr>
      <w:r>
        <w:rPr>
          <w:rFonts w:hint="eastAsia"/>
        </w:rPr>
        <w:t>账户名称:辽河石油勘探局有限公司物资分公司</w:t>
      </w:r>
    </w:p>
    <w:p w14:paraId="7863F2FE">
      <w:pPr>
        <w:pStyle w:val="2"/>
        <w:bidi w:val="0"/>
      </w:pPr>
      <w:r>
        <w:rPr>
          <w:rFonts w:hint="eastAsia"/>
        </w:rPr>
        <w:t>银行账号:0714 0017 0922 1000 567</w:t>
      </w:r>
    </w:p>
    <w:p w14:paraId="47492D1C">
      <w:pPr>
        <w:pStyle w:val="2"/>
        <w:bidi w:val="0"/>
      </w:pPr>
      <w:r>
        <w:rPr>
          <w:rFonts w:hint="eastAsia"/>
        </w:rPr>
        <w:t>银行行号：102232000023</w:t>
      </w:r>
    </w:p>
    <w:p w14:paraId="58CA06DA">
      <w:pPr>
        <w:pStyle w:val="2"/>
        <w:bidi w:val="0"/>
      </w:pPr>
      <w:r>
        <w:rPr>
          <w:rFonts w:hint="eastAsia"/>
        </w:rPr>
        <w:t>开户行:中国工商银行股份有限公司盘锦渤海支行</w:t>
      </w:r>
    </w:p>
    <w:p w14:paraId="125B68D5">
      <w:pPr>
        <w:pStyle w:val="2"/>
        <w:bidi w:val="0"/>
      </w:pPr>
      <w:r>
        <w:rPr>
          <w:rFonts w:hint="eastAsia"/>
        </w:rPr>
        <w:t>2.中标单位银行转账时在摘要、用途、附言都备注上“招标文件编号”。</w:t>
      </w:r>
    </w:p>
    <w:p w14:paraId="47EE5685">
      <w:pPr>
        <w:pStyle w:val="2"/>
        <w:bidi w:val="0"/>
      </w:pPr>
      <w:r>
        <w:rPr>
          <w:rFonts w:hint="eastAsia"/>
        </w:rPr>
        <w:t>八、开标</w:t>
      </w:r>
    </w:p>
    <w:p w14:paraId="32F0993A">
      <w:pPr>
        <w:pStyle w:val="2"/>
        <w:bidi w:val="0"/>
      </w:pPr>
      <w:r>
        <w:rPr>
          <w:rFonts w:hint="eastAsia"/>
        </w:rPr>
        <w:t>8.1开标时间：2024年12月25日 08:30:00</w:t>
      </w:r>
    </w:p>
    <w:p w14:paraId="68A1505F">
      <w:pPr>
        <w:pStyle w:val="2"/>
        <w:bidi w:val="0"/>
      </w:pPr>
      <w:r>
        <w:rPr>
          <w:rFonts w:hint="eastAsia"/>
        </w:rPr>
        <w:t>8.2开标地点：除招标文件有明确规定的情形以外，投标人可自行选择通过线上开标大厅参加开标仪式。</w:t>
      </w:r>
    </w:p>
    <w:p w14:paraId="7B21BB58">
      <w:pPr>
        <w:pStyle w:val="2"/>
        <w:bidi w:val="0"/>
      </w:pPr>
      <w:r>
        <w:rPr>
          <w:rFonts w:hint="eastAsia"/>
        </w:rPr>
        <w:t>8.3线上开标大厅：中国石油招标投标网（网址：http://www.cnpcbidding.com）点击跳转至招投标平台；</w:t>
      </w:r>
    </w:p>
    <w:p w14:paraId="6AC30D67">
      <w:pPr>
        <w:pStyle w:val="2"/>
        <w:bidi w:val="0"/>
      </w:pPr>
      <w:r>
        <w:rPr>
          <w:rFonts w:hint="eastAsia"/>
        </w:rPr>
        <w:t>九、联系方式</w:t>
      </w:r>
    </w:p>
    <w:p w14:paraId="79E20DBC">
      <w:pPr>
        <w:pStyle w:val="2"/>
        <w:bidi w:val="0"/>
      </w:pPr>
      <w:r>
        <w:rPr>
          <w:rFonts w:hint="eastAsia"/>
        </w:rPr>
        <w:t>招标机构：中国石油辽河油田招标中心</w:t>
      </w:r>
    </w:p>
    <w:p w14:paraId="7819B0DF">
      <w:pPr>
        <w:pStyle w:val="2"/>
        <w:bidi w:val="0"/>
      </w:pPr>
      <w:r>
        <w:rPr>
          <w:rFonts w:hint="eastAsia"/>
        </w:rPr>
        <w:t>地址：辽宁省盘锦市兴隆台区渤海街供应委永祥小区辽河油田招标中心</w:t>
      </w:r>
    </w:p>
    <w:p w14:paraId="568ACBAE">
      <w:pPr>
        <w:pStyle w:val="2"/>
        <w:bidi w:val="0"/>
      </w:pPr>
      <w:r>
        <w:rPr>
          <w:rFonts w:hint="eastAsia"/>
        </w:rPr>
        <w:t>邮编：124012</w:t>
      </w:r>
    </w:p>
    <w:p w14:paraId="2F46A610">
      <w:pPr>
        <w:pStyle w:val="2"/>
        <w:bidi w:val="0"/>
      </w:pPr>
      <w:r>
        <w:rPr>
          <w:rFonts w:hint="eastAsia"/>
        </w:rPr>
        <w:t>联系人：迟先生</w:t>
      </w:r>
    </w:p>
    <w:p w14:paraId="0A10AFFC">
      <w:pPr>
        <w:pStyle w:val="2"/>
        <w:bidi w:val="0"/>
      </w:pPr>
      <w:r>
        <w:rPr>
          <w:rFonts w:hint="eastAsia"/>
        </w:rPr>
        <w:t>联系电话：04277305807</w:t>
      </w:r>
    </w:p>
    <w:p w14:paraId="002DBFDF">
      <w:pPr>
        <w:pStyle w:val="2"/>
        <w:bidi w:val="0"/>
      </w:pPr>
      <w:r>
        <w:rPr>
          <w:rFonts w:hint="eastAsia"/>
        </w:rPr>
        <w:t>电子邮箱：chirui@petrochina.com.cn</w:t>
      </w:r>
    </w:p>
    <w:p w14:paraId="62CA081D">
      <w:pPr>
        <w:pStyle w:val="2"/>
        <w:bidi w:val="0"/>
      </w:pPr>
      <w:r>
        <w:rPr>
          <w:rFonts w:hint="eastAsia"/>
        </w:rPr>
        <w:t>电子招投标交易平台运营运维单位：中油物采信息技术有限公司</w:t>
      </w:r>
    </w:p>
    <w:p w14:paraId="03BB898E">
      <w:pPr>
        <w:pStyle w:val="2"/>
        <w:bidi w:val="0"/>
      </w:pPr>
      <w:r>
        <w:rPr>
          <w:rFonts w:hint="eastAsia"/>
        </w:rPr>
        <w:t>联系电话：4008800114 语音导航转电子招标平台</w:t>
      </w:r>
    </w:p>
    <w:p w14:paraId="266051DB">
      <w:pPr>
        <w:pStyle w:val="2"/>
        <w:bidi w:val="0"/>
      </w:pPr>
      <w:r>
        <w:rPr>
          <w:rFonts w:hint="eastAsia"/>
        </w:rPr>
        <w:t>昆仑银行U-Key办理业务咨询电话：4006696569</w:t>
      </w:r>
    </w:p>
    <w:p w14:paraId="1A85BC59">
      <w:pPr>
        <w:pStyle w:val="2"/>
        <w:bidi w:val="0"/>
      </w:pPr>
      <w:r>
        <w:rPr>
          <w:rFonts w:hint="eastAsia"/>
        </w:rPr>
        <w:t>投标人须知及相关支持插件下载地址：中国石油电子招投标交易平台右上角-工具中心</w:t>
      </w:r>
    </w:p>
    <w:p w14:paraId="1FE5DE9F">
      <w:pPr>
        <w:pStyle w:val="2"/>
        <w:bidi w:val="0"/>
      </w:pPr>
      <w:r>
        <w:rPr>
          <w:rFonts w:hint="eastAsia"/>
        </w:rPr>
        <w:t>十、附件</w:t>
      </w:r>
    </w:p>
    <w:p w14:paraId="48AAEE86">
      <w:pPr>
        <w:pStyle w:val="2"/>
        <w:bidi w:val="0"/>
      </w:pPr>
      <w:r>
        <w:rPr>
          <w:rFonts w:hint="eastAsia"/>
        </w:rPr>
        <w:t>招标公告附件</w:t>
      </w:r>
    </w:p>
    <w:p w14:paraId="083E3006">
      <w:pPr>
        <w:pStyle w:val="2"/>
        <w:bidi w:val="0"/>
      </w:pPr>
      <w:r>
        <w:rPr>
          <w:rFonts w:hint="eastAsia"/>
        </w:rPr>
        <w:t> </w:t>
      </w:r>
    </w:p>
    <w:p w14:paraId="6EFD081C">
      <w:pPr>
        <w:pStyle w:val="2"/>
        <w:bidi w:val="0"/>
      </w:pPr>
      <w:r>
        <w:rPr>
          <w:rFonts w:hint="eastAsia"/>
        </w:rPr>
        <w:t>中国石油辽河油田招标中心</w:t>
      </w:r>
    </w:p>
    <w:p w14:paraId="32F7307D">
      <w:pPr>
        <w:pStyle w:val="2"/>
        <w:bidi w:val="0"/>
      </w:pPr>
      <w:r>
        <w:rPr>
          <w:rFonts w:hint="eastAsia"/>
        </w:rPr>
        <w:t>2024年12月14日</w:t>
      </w:r>
    </w:p>
    <w:p w14:paraId="001B3F78">
      <w:pPr>
        <w:pStyle w:val="2"/>
        <w:bidi w:val="0"/>
        <w:rPr>
          <w:rFonts w:hint="eastAsia"/>
        </w:rPr>
      </w:pPr>
      <w:r>
        <w:rPr>
          <w:rFonts w:hint="eastAsia"/>
          <w:lang w:val="en-US" w:eastAsia="zh-CN"/>
        </w:rPr>
        <w:t>附件：招标公告附件-一般招标项目.rar</w:t>
      </w:r>
    </w:p>
    <w:p w14:paraId="4871C1D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9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4388</Words>
  <Characters>4868</Characters>
  <Lines>0</Lines>
  <Paragraphs>0</Paragraphs>
  <TotalTime>0</TotalTime>
  <ScaleCrop>false</ScaleCrop>
  <LinksUpToDate>false</LinksUpToDate>
  <CharactersWithSpaces>4888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2024-12-16T02:03:29Z</dcterms:created>
  <dc:creator>28039</dc:creator>
  <cp:lastModifiedBy>沫燃 *</cp:lastModifiedBy>
  <dcterms:modified xsi:type="dcterms:W3CDTF">2024-12-16T02:03:38Z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3BCDD76E96FE420EA83942976BCD8E05_12</vt:lpwstr>
  </property>
</Properties>
</file>