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BC3" w:rsidRPr="00C31A0C" w:rsidRDefault="00B258C7">
      <w:pPr>
        <w:spacing w:afterLines="100" w:after="312"/>
        <w:jc w:val="center"/>
        <w:rPr>
          <w:rFonts w:ascii="黑体" w:eastAsia="黑体" w:hAnsi="Times New Roman" w:cs="Times New Roman"/>
          <w:sz w:val="28"/>
          <w:szCs w:val="28"/>
        </w:rPr>
      </w:pPr>
      <w:r w:rsidRPr="00C31A0C">
        <w:rPr>
          <w:rFonts w:ascii="黑体" w:eastAsia="黑体" w:hAnsi="Times New Roman" w:cs="Times New Roman" w:hint="eastAsia"/>
          <w:sz w:val="28"/>
          <w:szCs w:val="28"/>
        </w:rPr>
        <w:t>废铁汽车运输招标书</w:t>
      </w:r>
    </w:p>
    <w:p w:rsidR="00370BC3" w:rsidRPr="00E61151" w:rsidRDefault="00B258C7" w:rsidP="00E61151">
      <w:pPr>
        <w:spacing w:line="460" w:lineRule="exact"/>
        <w:ind w:firstLineChars="200" w:firstLine="440"/>
        <w:jc w:val="left"/>
        <w:rPr>
          <w:rFonts w:asciiTheme="minorEastAsia" w:hAnsiTheme="minorEastAsia" w:cs="Times New Roman"/>
          <w:sz w:val="22"/>
          <w:szCs w:val="24"/>
        </w:rPr>
      </w:pPr>
      <w:r w:rsidRPr="00E61151">
        <w:rPr>
          <w:rFonts w:asciiTheme="minorEastAsia" w:hAnsiTheme="minorEastAsia" w:cs="Times New Roman" w:hint="eastAsia"/>
          <w:sz w:val="22"/>
          <w:szCs w:val="24"/>
        </w:rPr>
        <w:t>我公司因生产经营需要，拟将废铁汽车运输对外进行招标，现将招标事项说明如下：</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一、运输方式</w:t>
      </w:r>
    </w:p>
    <w:p w:rsidR="00370BC3" w:rsidRPr="00E61151" w:rsidRDefault="00B258C7" w:rsidP="00E61151">
      <w:pPr>
        <w:spacing w:line="460" w:lineRule="exact"/>
        <w:ind w:firstLineChars="200" w:firstLine="440"/>
        <w:jc w:val="left"/>
        <w:rPr>
          <w:rFonts w:asciiTheme="minorEastAsia" w:hAnsiTheme="minorEastAsia" w:cs="Times New Roman"/>
          <w:sz w:val="22"/>
          <w:szCs w:val="24"/>
        </w:rPr>
      </w:pPr>
      <w:r w:rsidRPr="00E61151">
        <w:rPr>
          <w:rFonts w:asciiTheme="minorEastAsia" w:hAnsiTheme="minorEastAsia" w:cs="Times New Roman" w:hint="eastAsia"/>
          <w:sz w:val="22"/>
          <w:szCs w:val="24"/>
        </w:rPr>
        <w:t>汽车货运。</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二、运输时间</w:t>
      </w:r>
    </w:p>
    <w:p w:rsidR="00370BC3" w:rsidRPr="00E61151" w:rsidRDefault="00B258C7">
      <w:pPr>
        <w:spacing w:line="460" w:lineRule="exact"/>
        <w:jc w:val="left"/>
        <w:rPr>
          <w:rFonts w:asciiTheme="minorEastAsia" w:hAnsiTheme="minorEastAsia" w:cs="Times New Roman"/>
          <w:sz w:val="22"/>
          <w:szCs w:val="24"/>
        </w:rPr>
      </w:pPr>
      <w:r w:rsidRPr="00E61151">
        <w:rPr>
          <w:rFonts w:asciiTheme="minorEastAsia" w:hAnsiTheme="minorEastAsia" w:cs="Times New Roman" w:hint="eastAsia"/>
          <w:sz w:val="22"/>
          <w:szCs w:val="24"/>
        </w:rPr>
        <w:t xml:space="preserve">    合同签订生效之日起到202</w:t>
      </w:r>
      <w:r w:rsidR="00A633A7">
        <w:rPr>
          <w:rFonts w:asciiTheme="minorEastAsia" w:hAnsiTheme="minorEastAsia" w:cs="Times New Roman" w:hint="eastAsia"/>
          <w:sz w:val="22"/>
          <w:szCs w:val="24"/>
        </w:rPr>
        <w:t>5</w:t>
      </w:r>
      <w:r w:rsidRPr="00E61151">
        <w:rPr>
          <w:rFonts w:asciiTheme="minorEastAsia" w:hAnsiTheme="minorEastAsia" w:cs="Times New Roman" w:hint="eastAsia"/>
          <w:sz w:val="22"/>
          <w:szCs w:val="24"/>
        </w:rPr>
        <w:t>年</w:t>
      </w:r>
      <w:r w:rsidR="00A633A7">
        <w:rPr>
          <w:rFonts w:asciiTheme="minorEastAsia" w:hAnsiTheme="minorEastAsia" w:cs="Times New Roman" w:hint="eastAsia"/>
          <w:sz w:val="22"/>
          <w:szCs w:val="24"/>
        </w:rPr>
        <w:t>06</w:t>
      </w:r>
      <w:r w:rsidRPr="00E61151">
        <w:rPr>
          <w:rFonts w:asciiTheme="minorEastAsia" w:hAnsiTheme="minorEastAsia" w:cs="Times New Roman" w:hint="eastAsia"/>
          <w:sz w:val="22"/>
          <w:szCs w:val="24"/>
        </w:rPr>
        <w:t>月3</w:t>
      </w:r>
      <w:r w:rsidR="00A633A7">
        <w:rPr>
          <w:rFonts w:asciiTheme="minorEastAsia" w:hAnsiTheme="minorEastAsia" w:cs="Times New Roman" w:hint="eastAsia"/>
          <w:sz w:val="22"/>
          <w:szCs w:val="24"/>
        </w:rPr>
        <w:t>0</w:t>
      </w:r>
      <w:r w:rsidRPr="00E61151">
        <w:rPr>
          <w:rFonts w:asciiTheme="minorEastAsia" w:hAnsiTheme="minorEastAsia" w:cs="Times New Roman" w:hint="eastAsia"/>
          <w:sz w:val="22"/>
          <w:szCs w:val="24"/>
        </w:rPr>
        <w:t>日止。</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三、运输货物</w:t>
      </w:r>
    </w:p>
    <w:p w:rsidR="00370BC3" w:rsidRPr="00E61151" w:rsidRDefault="00B258C7" w:rsidP="00E61151">
      <w:pPr>
        <w:spacing w:line="460" w:lineRule="exact"/>
        <w:ind w:firstLineChars="200" w:firstLine="440"/>
        <w:jc w:val="left"/>
        <w:rPr>
          <w:rFonts w:asciiTheme="minorEastAsia" w:hAnsiTheme="minorEastAsia" w:cs="Times New Roman"/>
          <w:sz w:val="22"/>
          <w:szCs w:val="24"/>
        </w:rPr>
      </w:pPr>
      <w:r w:rsidRPr="00E61151">
        <w:rPr>
          <w:rFonts w:asciiTheme="minorEastAsia" w:hAnsiTheme="minorEastAsia" w:cs="Times New Roman" w:hint="eastAsia"/>
          <w:sz w:val="22"/>
          <w:szCs w:val="24"/>
        </w:rPr>
        <w:t>废铁物资，包括但不限于废铁物资。</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四、运输起讫地</w:t>
      </w:r>
    </w:p>
    <w:p w:rsidR="00A87A56" w:rsidRPr="00A87A56" w:rsidRDefault="00A87A56" w:rsidP="00A87A56">
      <w:pPr>
        <w:spacing w:line="460" w:lineRule="exact"/>
        <w:ind w:firstLineChars="200" w:firstLine="440"/>
        <w:jc w:val="left"/>
        <w:rPr>
          <w:rFonts w:ascii="宋体" w:hAnsi="宋体"/>
          <w:sz w:val="22"/>
        </w:rPr>
      </w:pPr>
      <w:r w:rsidRPr="00A87A56">
        <w:rPr>
          <w:rFonts w:ascii="宋体" w:hAnsi="宋体" w:hint="eastAsia"/>
          <w:sz w:val="22"/>
        </w:rPr>
        <w:t>1.从马船新址基地、</w:t>
      </w:r>
      <w:proofErr w:type="gramStart"/>
      <w:r w:rsidRPr="00A87A56">
        <w:rPr>
          <w:rFonts w:ascii="宋体" w:hAnsi="宋体" w:hint="eastAsia"/>
          <w:sz w:val="22"/>
        </w:rPr>
        <w:t>铭林基地</w:t>
      </w:r>
      <w:proofErr w:type="gramEnd"/>
      <w:r w:rsidRPr="00A87A56">
        <w:rPr>
          <w:rFonts w:ascii="宋体" w:hAnsi="宋体" w:hint="eastAsia"/>
          <w:sz w:val="22"/>
        </w:rPr>
        <w:t>（连江县琯</w:t>
      </w:r>
      <w:proofErr w:type="gramStart"/>
      <w:r w:rsidRPr="00A87A56">
        <w:rPr>
          <w:rFonts w:ascii="宋体" w:hAnsi="宋体" w:hint="eastAsia"/>
          <w:sz w:val="22"/>
        </w:rPr>
        <w:t>头镇粗芦</w:t>
      </w:r>
      <w:proofErr w:type="gramEnd"/>
      <w:r w:rsidRPr="00A87A56">
        <w:rPr>
          <w:rFonts w:ascii="宋体" w:hAnsi="宋体" w:hint="eastAsia"/>
          <w:sz w:val="22"/>
        </w:rPr>
        <w:t>岛大道）及东南造船冠海基地（连江县琯头镇官</w:t>
      </w:r>
      <w:proofErr w:type="gramStart"/>
      <w:r w:rsidRPr="00A87A56">
        <w:rPr>
          <w:rFonts w:ascii="宋体" w:hAnsi="宋体" w:hint="eastAsia"/>
          <w:sz w:val="22"/>
        </w:rPr>
        <w:t>岐</w:t>
      </w:r>
      <w:proofErr w:type="gramEnd"/>
      <w:r w:rsidRPr="00A87A56">
        <w:rPr>
          <w:rFonts w:ascii="宋体" w:hAnsi="宋体" w:hint="eastAsia"/>
          <w:sz w:val="22"/>
        </w:rPr>
        <w:t>村连江路1号）运送到福州市连江县琯</w:t>
      </w:r>
      <w:proofErr w:type="gramStart"/>
      <w:r w:rsidRPr="00A87A56">
        <w:rPr>
          <w:rFonts w:ascii="宋体" w:hAnsi="宋体" w:hint="eastAsia"/>
          <w:sz w:val="22"/>
        </w:rPr>
        <w:t>头镇粗芦</w:t>
      </w:r>
      <w:proofErr w:type="gramEnd"/>
      <w:r w:rsidRPr="00A87A56">
        <w:rPr>
          <w:rFonts w:ascii="宋体" w:hAnsi="宋体" w:hint="eastAsia"/>
          <w:sz w:val="22"/>
        </w:rPr>
        <w:t>岛大道151号；</w:t>
      </w:r>
    </w:p>
    <w:p w:rsidR="00A87A56" w:rsidRPr="00A87A56" w:rsidRDefault="00A87A56" w:rsidP="00A87A56">
      <w:pPr>
        <w:spacing w:line="460" w:lineRule="exact"/>
        <w:ind w:firstLineChars="200" w:firstLine="440"/>
        <w:jc w:val="left"/>
        <w:rPr>
          <w:rFonts w:ascii="宋体" w:hAnsi="宋体"/>
          <w:sz w:val="22"/>
        </w:rPr>
      </w:pPr>
      <w:r w:rsidRPr="00A87A56">
        <w:rPr>
          <w:rFonts w:ascii="宋体" w:hAnsi="宋体" w:hint="eastAsia"/>
          <w:sz w:val="22"/>
        </w:rPr>
        <w:t>2.从马船修船事业部（马尾区江滨大道139号）、东南造船东南基地（马尾区建设路7号）运送到福州市连江县琯</w:t>
      </w:r>
      <w:proofErr w:type="gramStart"/>
      <w:r w:rsidRPr="00A87A56">
        <w:rPr>
          <w:rFonts w:ascii="宋体" w:hAnsi="宋体" w:hint="eastAsia"/>
          <w:sz w:val="22"/>
        </w:rPr>
        <w:t>头镇粗芦</w:t>
      </w:r>
      <w:proofErr w:type="gramEnd"/>
      <w:r w:rsidRPr="00A87A56">
        <w:rPr>
          <w:rFonts w:ascii="宋体" w:hAnsi="宋体" w:hint="eastAsia"/>
          <w:sz w:val="22"/>
        </w:rPr>
        <w:t>岛大道151号；</w:t>
      </w:r>
    </w:p>
    <w:p w:rsidR="00A87A56" w:rsidRPr="00A87A56" w:rsidRDefault="00A87A56" w:rsidP="00A87A56">
      <w:pPr>
        <w:spacing w:line="460" w:lineRule="exact"/>
        <w:ind w:firstLineChars="200" w:firstLine="440"/>
        <w:jc w:val="left"/>
        <w:rPr>
          <w:rFonts w:ascii="宋体" w:hAnsi="宋体"/>
          <w:sz w:val="22"/>
        </w:rPr>
      </w:pPr>
      <w:r w:rsidRPr="00A87A56">
        <w:rPr>
          <w:rFonts w:ascii="宋体" w:hAnsi="宋体" w:hint="eastAsia"/>
          <w:sz w:val="22"/>
        </w:rPr>
        <w:t>3.从马船新址基地、</w:t>
      </w:r>
      <w:proofErr w:type="gramStart"/>
      <w:r w:rsidRPr="00A87A56">
        <w:rPr>
          <w:rFonts w:ascii="宋体" w:hAnsi="宋体" w:hint="eastAsia"/>
          <w:sz w:val="22"/>
        </w:rPr>
        <w:t>铭林基地</w:t>
      </w:r>
      <w:proofErr w:type="gramEnd"/>
      <w:r w:rsidRPr="00A87A56">
        <w:rPr>
          <w:rFonts w:ascii="宋体" w:hAnsi="宋体" w:hint="eastAsia"/>
          <w:sz w:val="22"/>
        </w:rPr>
        <w:t>（连江县琯</w:t>
      </w:r>
      <w:proofErr w:type="gramStart"/>
      <w:r w:rsidRPr="00A87A56">
        <w:rPr>
          <w:rFonts w:ascii="宋体" w:hAnsi="宋体" w:hint="eastAsia"/>
          <w:sz w:val="22"/>
        </w:rPr>
        <w:t>头镇粗芦</w:t>
      </w:r>
      <w:proofErr w:type="gramEnd"/>
      <w:r w:rsidRPr="00A87A56">
        <w:rPr>
          <w:rFonts w:ascii="宋体" w:hAnsi="宋体" w:hint="eastAsia"/>
          <w:sz w:val="22"/>
        </w:rPr>
        <w:t>岛大道）及东南造船冠海基地（连江县琯头镇官</w:t>
      </w:r>
      <w:proofErr w:type="gramStart"/>
      <w:r w:rsidRPr="00A87A56">
        <w:rPr>
          <w:rFonts w:ascii="宋体" w:hAnsi="宋体" w:hint="eastAsia"/>
          <w:sz w:val="22"/>
        </w:rPr>
        <w:t>岐</w:t>
      </w:r>
      <w:proofErr w:type="gramEnd"/>
      <w:r w:rsidRPr="00A87A56">
        <w:rPr>
          <w:rFonts w:ascii="宋体" w:hAnsi="宋体" w:hint="eastAsia"/>
          <w:sz w:val="22"/>
        </w:rPr>
        <w:t>村连江路1号）运送到福州市连江县东湖镇东湖村原养猪场；</w:t>
      </w:r>
    </w:p>
    <w:p w:rsidR="00573E28" w:rsidRPr="00A87A56" w:rsidRDefault="00A87A56" w:rsidP="00A87A56">
      <w:pPr>
        <w:spacing w:line="460" w:lineRule="exact"/>
        <w:ind w:firstLineChars="200" w:firstLine="440"/>
        <w:jc w:val="left"/>
        <w:rPr>
          <w:rFonts w:ascii="宋体" w:hAnsi="宋体"/>
          <w:sz w:val="22"/>
        </w:rPr>
      </w:pPr>
      <w:r w:rsidRPr="00A87A56">
        <w:rPr>
          <w:rFonts w:ascii="宋体" w:hAnsi="宋体" w:hint="eastAsia"/>
          <w:sz w:val="22"/>
        </w:rPr>
        <w:t>4.从马船修船事业部（马尾区江滨大道139号）、东南造船东南基地（马尾区建设路7号）运送到福州市连江县东湖镇东湖村原养猪场；</w:t>
      </w:r>
    </w:p>
    <w:p w:rsidR="00573E28" w:rsidRPr="00A87A56" w:rsidRDefault="00573E28" w:rsidP="00573E28">
      <w:pPr>
        <w:spacing w:line="460" w:lineRule="exact"/>
        <w:ind w:firstLineChars="200" w:firstLine="440"/>
        <w:jc w:val="left"/>
        <w:rPr>
          <w:rFonts w:ascii="宋体" w:hAnsi="宋体"/>
          <w:sz w:val="22"/>
        </w:rPr>
      </w:pPr>
      <w:r w:rsidRPr="00A87A56">
        <w:rPr>
          <w:rFonts w:ascii="宋体" w:hAnsi="宋体" w:hint="eastAsia"/>
          <w:sz w:val="22"/>
        </w:rPr>
        <w:t>5.从马船新址基地、</w:t>
      </w:r>
      <w:proofErr w:type="gramStart"/>
      <w:r w:rsidRPr="00A87A56">
        <w:rPr>
          <w:rFonts w:ascii="宋体" w:hAnsi="宋体" w:hint="eastAsia"/>
          <w:sz w:val="22"/>
        </w:rPr>
        <w:t>铭林基地</w:t>
      </w:r>
      <w:proofErr w:type="gramEnd"/>
      <w:r w:rsidRPr="00A87A56">
        <w:rPr>
          <w:rFonts w:ascii="宋体" w:hAnsi="宋体" w:hint="eastAsia"/>
          <w:sz w:val="22"/>
        </w:rPr>
        <w:t>（连江县琯</w:t>
      </w:r>
      <w:proofErr w:type="gramStart"/>
      <w:r w:rsidRPr="00A87A56">
        <w:rPr>
          <w:rFonts w:ascii="宋体" w:hAnsi="宋体" w:hint="eastAsia"/>
          <w:sz w:val="22"/>
        </w:rPr>
        <w:t>头镇粗芦</w:t>
      </w:r>
      <w:proofErr w:type="gramEnd"/>
      <w:r w:rsidRPr="00A87A56">
        <w:rPr>
          <w:rFonts w:ascii="宋体" w:hAnsi="宋体" w:hint="eastAsia"/>
          <w:sz w:val="22"/>
        </w:rPr>
        <w:t>岛</w:t>
      </w:r>
      <w:r w:rsidRPr="00A87A56">
        <w:rPr>
          <w:rFonts w:ascii="宋体" w:hAnsi="宋体" w:cs="仿宋_GB2312" w:hint="eastAsia"/>
          <w:color w:val="000000"/>
          <w:kern w:val="0"/>
          <w:sz w:val="22"/>
        </w:rPr>
        <w:t>大道</w:t>
      </w:r>
      <w:r w:rsidRPr="00A87A56">
        <w:rPr>
          <w:rFonts w:ascii="宋体" w:hAnsi="宋体" w:hint="eastAsia"/>
          <w:sz w:val="22"/>
        </w:rPr>
        <w:t>）及东南</w:t>
      </w:r>
      <w:r w:rsidR="00A87A56" w:rsidRPr="00A87A56">
        <w:rPr>
          <w:rFonts w:ascii="宋体" w:hAnsi="宋体" w:hint="eastAsia"/>
          <w:sz w:val="22"/>
        </w:rPr>
        <w:t>造船</w:t>
      </w:r>
      <w:r w:rsidRPr="00A87A56">
        <w:rPr>
          <w:rFonts w:ascii="宋体" w:hAnsi="宋体" w:hint="eastAsia"/>
          <w:sz w:val="22"/>
        </w:rPr>
        <w:t>冠海基地（</w:t>
      </w:r>
      <w:r w:rsidRPr="00A87A56">
        <w:rPr>
          <w:rFonts w:ascii="宋体" w:hAnsi="宋体" w:cs="仿宋_GB2312" w:hint="eastAsia"/>
          <w:color w:val="000000"/>
          <w:kern w:val="0"/>
          <w:sz w:val="22"/>
        </w:rPr>
        <w:t>连江县琯头镇官</w:t>
      </w:r>
      <w:proofErr w:type="gramStart"/>
      <w:r w:rsidRPr="00A87A56">
        <w:rPr>
          <w:rFonts w:ascii="宋体" w:hAnsi="宋体" w:cs="仿宋_GB2312" w:hint="eastAsia"/>
          <w:color w:val="000000"/>
          <w:kern w:val="0"/>
          <w:sz w:val="22"/>
        </w:rPr>
        <w:t>岐</w:t>
      </w:r>
      <w:proofErr w:type="gramEnd"/>
      <w:r w:rsidRPr="00A87A56">
        <w:rPr>
          <w:rFonts w:ascii="宋体" w:hAnsi="宋体" w:cs="仿宋_GB2312" w:hint="eastAsia"/>
          <w:color w:val="000000"/>
          <w:kern w:val="0"/>
          <w:sz w:val="22"/>
        </w:rPr>
        <w:t>村连江路1号）</w:t>
      </w:r>
      <w:r w:rsidRPr="00A87A56">
        <w:rPr>
          <w:rFonts w:ascii="宋体" w:hAnsi="宋体" w:hint="eastAsia"/>
          <w:sz w:val="22"/>
        </w:rPr>
        <w:t>运送到福州市连江县琯头镇东边村岭下酒厂旁；</w:t>
      </w:r>
    </w:p>
    <w:p w:rsidR="00573E28" w:rsidRPr="00A87A56" w:rsidRDefault="00573E28" w:rsidP="00573E28">
      <w:pPr>
        <w:spacing w:line="460" w:lineRule="exact"/>
        <w:ind w:firstLineChars="200" w:firstLine="440"/>
        <w:jc w:val="left"/>
        <w:rPr>
          <w:rFonts w:ascii="宋体" w:hAnsi="宋体"/>
          <w:sz w:val="22"/>
        </w:rPr>
      </w:pPr>
      <w:r w:rsidRPr="00A87A56">
        <w:rPr>
          <w:rFonts w:ascii="宋体" w:hAnsi="宋体" w:hint="eastAsia"/>
          <w:sz w:val="22"/>
        </w:rPr>
        <w:t>6.从马船修船事业部（马尾区江滨大道139号）、东南造船东南基地（</w:t>
      </w:r>
      <w:r w:rsidRPr="00A87A56">
        <w:rPr>
          <w:rFonts w:ascii="宋体" w:hAnsi="宋体" w:cs="仿宋_GB2312" w:hint="eastAsia"/>
          <w:color w:val="000000"/>
          <w:kern w:val="0"/>
          <w:sz w:val="22"/>
        </w:rPr>
        <w:t>马尾区建设路7号）</w:t>
      </w:r>
      <w:r w:rsidRPr="00A87A56">
        <w:rPr>
          <w:rFonts w:ascii="宋体" w:hAnsi="宋体" w:hint="eastAsia"/>
          <w:sz w:val="22"/>
        </w:rPr>
        <w:t>运送到福州市连江县琯头镇东边村岭下酒厂旁</w:t>
      </w:r>
      <w:r w:rsidR="006C22DE">
        <w:rPr>
          <w:rFonts w:ascii="宋体" w:hAnsi="宋体" w:hint="eastAsia"/>
          <w:sz w:val="22"/>
        </w:rPr>
        <w:t>。</w:t>
      </w:r>
    </w:p>
    <w:p w:rsidR="00370BC3" w:rsidRPr="00E61151" w:rsidRDefault="00B258C7" w:rsidP="00E61151">
      <w:pPr>
        <w:spacing w:line="460" w:lineRule="exact"/>
        <w:ind w:firstLineChars="200" w:firstLine="440"/>
        <w:rPr>
          <w:rFonts w:asciiTheme="minorEastAsia" w:hAnsiTheme="minorEastAsia" w:cs="黑体"/>
          <w:bCs/>
          <w:sz w:val="22"/>
          <w:szCs w:val="24"/>
        </w:rPr>
      </w:pPr>
      <w:r w:rsidRPr="00E61151">
        <w:rPr>
          <w:rFonts w:asciiTheme="minorEastAsia" w:hAnsiTheme="minorEastAsia" w:cs="黑体" w:hint="eastAsia"/>
          <w:bCs/>
          <w:sz w:val="22"/>
          <w:szCs w:val="24"/>
        </w:rPr>
        <w:t>五、截标时间</w:t>
      </w:r>
    </w:p>
    <w:p w:rsidR="00370BC3" w:rsidRPr="00E61151" w:rsidRDefault="00B258C7" w:rsidP="00E61151">
      <w:pPr>
        <w:tabs>
          <w:tab w:val="left" w:pos="7410"/>
        </w:tabs>
        <w:spacing w:line="460" w:lineRule="exact"/>
        <w:ind w:firstLineChars="200" w:firstLine="440"/>
        <w:jc w:val="left"/>
        <w:rPr>
          <w:rFonts w:asciiTheme="minorEastAsia" w:hAnsiTheme="minorEastAsia" w:cs="Times New Roman"/>
          <w:sz w:val="22"/>
          <w:szCs w:val="24"/>
        </w:rPr>
      </w:pPr>
      <w:r w:rsidRPr="00E61151">
        <w:rPr>
          <w:rFonts w:asciiTheme="minorEastAsia" w:hAnsiTheme="minorEastAsia" w:cs="Times New Roman" w:hint="eastAsia"/>
          <w:sz w:val="22"/>
          <w:szCs w:val="24"/>
        </w:rPr>
        <w:t>202</w:t>
      </w:r>
      <w:r w:rsidR="00A633A7">
        <w:rPr>
          <w:rFonts w:asciiTheme="minorEastAsia" w:hAnsiTheme="minorEastAsia" w:cs="Times New Roman" w:hint="eastAsia"/>
          <w:sz w:val="22"/>
          <w:szCs w:val="24"/>
        </w:rPr>
        <w:t>4</w:t>
      </w:r>
      <w:r w:rsidRPr="00E61151">
        <w:rPr>
          <w:rFonts w:asciiTheme="minorEastAsia" w:hAnsiTheme="minorEastAsia" w:cs="Times New Roman" w:hint="eastAsia"/>
          <w:sz w:val="22"/>
          <w:szCs w:val="24"/>
        </w:rPr>
        <w:t>年</w:t>
      </w:r>
      <w:r w:rsidR="00A633A7">
        <w:rPr>
          <w:rFonts w:asciiTheme="minorEastAsia" w:hAnsiTheme="minorEastAsia" w:cs="Times New Roman" w:hint="eastAsia"/>
          <w:sz w:val="22"/>
          <w:szCs w:val="24"/>
        </w:rPr>
        <w:t>12</w:t>
      </w:r>
      <w:r w:rsidRPr="00E61151">
        <w:rPr>
          <w:rFonts w:asciiTheme="minorEastAsia" w:hAnsiTheme="minorEastAsia" w:cs="Times New Roman" w:hint="eastAsia"/>
          <w:sz w:val="22"/>
          <w:szCs w:val="24"/>
        </w:rPr>
        <w:t>月</w:t>
      </w:r>
      <w:r w:rsidR="00B513AD">
        <w:rPr>
          <w:rFonts w:asciiTheme="minorEastAsia" w:hAnsiTheme="minorEastAsia" w:cs="Times New Roman" w:hint="eastAsia"/>
          <w:sz w:val="22"/>
          <w:szCs w:val="24"/>
        </w:rPr>
        <w:t>1</w:t>
      </w:r>
      <w:r w:rsidR="001625AA">
        <w:rPr>
          <w:rFonts w:asciiTheme="minorEastAsia" w:hAnsiTheme="minorEastAsia" w:cs="Times New Roman" w:hint="eastAsia"/>
          <w:sz w:val="22"/>
          <w:szCs w:val="24"/>
        </w:rPr>
        <w:t>9</w:t>
      </w:r>
      <w:r w:rsidRPr="00E61151">
        <w:rPr>
          <w:rFonts w:asciiTheme="minorEastAsia" w:hAnsiTheme="minorEastAsia" w:cs="Times New Roman" w:hint="eastAsia"/>
          <w:sz w:val="22"/>
          <w:szCs w:val="24"/>
        </w:rPr>
        <w:t>日（</w:t>
      </w:r>
      <w:r w:rsidR="00D5353B" w:rsidRPr="00E61151">
        <w:rPr>
          <w:rFonts w:asciiTheme="minorEastAsia" w:hAnsiTheme="minorEastAsia" w:cs="Times New Roman" w:hint="eastAsia"/>
          <w:sz w:val="22"/>
          <w:szCs w:val="24"/>
        </w:rPr>
        <w:t>23：59</w:t>
      </w:r>
      <w:r w:rsidRPr="00E61151">
        <w:rPr>
          <w:rFonts w:asciiTheme="minorEastAsia" w:hAnsiTheme="minorEastAsia" w:cs="Times New Roman" w:hint="eastAsia"/>
          <w:sz w:val="22"/>
          <w:szCs w:val="24"/>
        </w:rPr>
        <w:t>）</w:t>
      </w:r>
      <w:r w:rsidR="00CF545C" w:rsidRPr="00E61151">
        <w:rPr>
          <w:rFonts w:asciiTheme="minorEastAsia" w:hAnsiTheme="minorEastAsia" w:cs="Times New Roman"/>
          <w:sz w:val="22"/>
          <w:szCs w:val="24"/>
        </w:rPr>
        <w:tab/>
      </w:r>
    </w:p>
    <w:p w:rsidR="00370BC3" w:rsidRPr="00E61151" w:rsidRDefault="00B258C7" w:rsidP="00E61151">
      <w:pPr>
        <w:spacing w:line="460" w:lineRule="exact"/>
        <w:ind w:firstLineChars="200" w:firstLine="440"/>
        <w:rPr>
          <w:rFonts w:asciiTheme="minorEastAsia" w:hAnsiTheme="minorEastAsia" w:cs="黑体"/>
          <w:bCs/>
          <w:sz w:val="22"/>
          <w:szCs w:val="24"/>
        </w:rPr>
      </w:pPr>
      <w:r w:rsidRPr="00E61151">
        <w:rPr>
          <w:rFonts w:asciiTheme="minorEastAsia" w:hAnsiTheme="minorEastAsia" w:cs="黑体" w:hint="eastAsia"/>
          <w:bCs/>
          <w:sz w:val="22"/>
          <w:szCs w:val="24"/>
        </w:rPr>
        <w:t>六、竞标单位资质要求</w:t>
      </w:r>
    </w:p>
    <w:p w:rsidR="00370BC3" w:rsidRPr="00E61151" w:rsidRDefault="00B258C7" w:rsidP="00E61151">
      <w:pPr>
        <w:spacing w:line="460" w:lineRule="exact"/>
        <w:ind w:firstLineChars="200" w:firstLine="440"/>
        <w:jc w:val="left"/>
        <w:rPr>
          <w:rFonts w:asciiTheme="minorEastAsia" w:hAnsiTheme="minorEastAsia" w:cs="Times New Roman"/>
          <w:sz w:val="22"/>
          <w:szCs w:val="24"/>
        </w:rPr>
      </w:pPr>
      <w:r w:rsidRPr="00E61151">
        <w:rPr>
          <w:rFonts w:asciiTheme="minorEastAsia" w:hAnsiTheme="minorEastAsia" w:cs="Times New Roman" w:hint="eastAsia"/>
          <w:sz w:val="22"/>
          <w:szCs w:val="24"/>
        </w:rPr>
        <w:t>1.竞标单位要有汽车运输资质，须提供合法有效的营业执照（三证合一）、银行开</w:t>
      </w:r>
      <w:r w:rsidRPr="00E61151">
        <w:rPr>
          <w:rFonts w:asciiTheme="minorEastAsia" w:hAnsiTheme="minorEastAsia" w:cs="Times New Roman" w:hint="eastAsia"/>
          <w:sz w:val="22"/>
          <w:szCs w:val="24"/>
        </w:rPr>
        <w:lastRenderedPageBreak/>
        <w:t>户许可证、道路运输经营许可证</w:t>
      </w:r>
      <w:r w:rsidRPr="00E61151">
        <w:rPr>
          <w:rFonts w:asciiTheme="minorEastAsia" w:hAnsiTheme="minorEastAsia" w:hint="eastAsia"/>
          <w:sz w:val="22"/>
          <w:szCs w:val="24"/>
        </w:rPr>
        <w:t>和法人身份证等证明材料</w:t>
      </w:r>
      <w:r w:rsidRPr="00E61151">
        <w:rPr>
          <w:rFonts w:asciiTheme="minorEastAsia" w:hAnsiTheme="minorEastAsia" w:cs="Times New Roman" w:hint="eastAsia"/>
          <w:sz w:val="22"/>
          <w:szCs w:val="24"/>
        </w:rPr>
        <w:t>。</w:t>
      </w:r>
    </w:p>
    <w:p w:rsidR="00370BC3" w:rsidRPr="00E61151" w:rsidRDefault="00B258C7" w:rsidP="00E61151">
      <w:pPr>
        <w:spacing w:line="460" w:lineRule="exact"/>
        <w:ind w:firstLineChars="200" w:firstLine="440"/>
        <w:jc w:val="left"/>
        <w:rPr>
          <w:rFonts w:asciiTheme="minorEastAsia" w:hAnsiTheme="minorEastAsia" w:cs="Times New Roman"/>
          <w:sz w:val="22"/>
          <w:szCs w:val="24"/>
        </w:rPr>
      </w:pPr>
      <w:r w:rsidRPr="00E61151">
        <w:rPr>
          <w:rFonts w:asciiTheme="minorEastAsia" w:hAnsiTheme="minorEastAsia" w:cs="Times New Roman" w:hint="eastAsia"/>
          <w:sz w:val="22"/>
          <w:szCs w:val="24"/>
        </w:rPr>
        <w:t>2.装货车辆车况良好，已经保险公司承保，各验车手续审查完备（行驶证、营运证、驾驶证等），必须保持通信畅通，必须购有货物保险。</w:t>
      </w:r>
    </w:p>
    <w:p w:rsidR="00370BC3" w:rsidRPr="00E61151" w:rsidRDefault="00B258C7" w:rsidP="00E61151">
      <w:pPr>
        <w:spacing w:line="460" w:lineRule="exact"/>
        <w:ind w:firstLineChars="200" w:firstLine="440"/>
        <w:jc w:val="left"/>
        <w:rPr>
          <w:rFonts w:asciiTheme="minorEastAsia" w:hAnsiTheme="minorEastAsia" w:cs="Times New Roman"/>
          <w:sz w:val="22"/>
          <w:szCs w:val="24"/>
        </w:rPr>
      </w:pPr>
      <w:r w:rsidRPr="00E61151">
        <w:rPr>
          <w:rFonts w:asciiTheme="minorEastAsia" w:hAnsiTheme="minorEastAsia" w:cs="Times New Roman" w:hint="eastAsia"/>
          <w:sz w:val="22"/>
          <w:szCs w:val="24"/>
        </w:rPr>
        <w:t>3.竞标单位中标后需要提供书面的营业执照、相关的资质材料及车辆保险复印件（需加盖公章）给集配部。</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七、车辆要求</w:t>
      </w:r>
    </w:p>
    <w:p w:rsidR="00370BC3" w:rsidRPr="00E61151" w:rsidRDefault="00B258C7">
      <w:pPr>
        <w:spacing w:line="460" w:lineRule="exact"/>
        <w:ind w:firstLine="555"/>
        <w:jc w:val="left"/>
        <w:rPr>
          <w:rFonts w:asciiTheme="minorEastAsia" w:hAnsiTheme="minorEastAsia" w:cs="Times New Roman"/>
          <w:sz w:val="22"/>
          <w:szCs w:val="24"/>
        </w:rPr>
      </w:pPr>
      <w:r w:rsidRPr="00E61151">
        <w:rPr>
          <w:rFonts w:asciiTheme="minorEastAsia" w:hAnsiTheme="minorEastAsia" w:cs="Times New Roman" w:hint="eastAsia"/>
          <w:sz w:val="22"/>
          <w:szCs w:val="24"/>
        </w:rPr>
        <w:t>40T挂车,车厢护栏高度不高于1米。</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八、报价方式</w:t>
      </w:r>
    </w:p>
    <w:p w:rsidR="00370BC3" w:rsidRPr="00E61151" w:rsidRDefault="00B258C7" w:rsidP="00E61151">
      <w:pPr>
        <w:spacing w:line="460" w:lineRule="exact"/>
        <w:ind w:firstLineChars="200" w:firstLine="440"/>
        <w:rPr>
          <w:rFonts w:asciiTheme="minorEastAsia" w:hAnsiTheme="minorEastAsia" w:cs="Times New Roman"/>
          <w:sz w:val="22"/>
          <w:szCs w:val="24"/>
        </w:rPr>
      </w:pPr>
      <w:r w:rsidRPr="00E61151">
        <w:rPr>
          <w:rFonts w:asciiTheme="minorEastAsia" w:hAnsiTheme="minorEastAsia" w:cs="Times New Roman" w:hint="eastAsia"/>
          <w:sz w:val="22"/>
          <w:szCs w:val="24"/>
        </w:rPr>
        <w:t>1.竞标单位按照车型、单程进行报价。</w:t>
      </w:r>
    </w:p>
    <w:p w:rsidR="00370BC3" w:rsidRPr="00E61151" w:rsidRDefault="00B258C7" w:rsidP="00E61151">
      <w:pPr>
        <w:spacing w:line="460" w:lineRule="exact"/>
        <w:ind w:firstLineChars="200" w:firstLine="440"/>
        <w:jc w:val="left"/>
        <w:rPr>
          <w:rFonts w:asciiTheme="minorEastAsia" w:hAnsiTheme="minorEastAsia" w:cs="Times New Roman"/>
          <w:sz w:val="22"/>
          <w:szCs w:val="24"/>
        </w:rPr>
      </w:pPr>
      <w:r w:rsidRPr="00E61151">
        <w:rPr>
          <w:rFonts w:asciiTheme="minorEastAsia" w:hAnsiTheme="minorEastAsia" w:cs="Times New Roman" w:hint="eastAsia"/>
          <w:sz w:val="22"/>
          <w:szCs w:val="24"/>
        </w:rPr>
        <w:t>2.价格为</w:t>
      </w:r>
      <w:r w:rsidRPr="00E61151">
        <w:rPr>
          <w:rFonts w:asciiTheme="minorEastAsia" w:hAnsiTheme="minorEastAsia" w:cs="Times New Roman" w:hint="eastAsia"/>
          <w:sz w:val="22"/>
          <w:szCs w:val="24"/>
          <w:u w:val="single"/>
        </w:rPr>
        <w:t>固定价格，不随油价浮动而变</w:t>
      </w:r>
      <w:r w:rsidRPr="00E61151">
        <w:rPr>
          <w:rFonts w:asciiTheme="minorEastAsia" w:hAnsiTheme="minorEastAsia" w:cs="Times New Roman" w:hint="eastAsia"/>
          <w:sz w:val="22"/>
          <w:szCs w:val="24"/>
        </w:rPr>
        <w:t>化。</w:t>
      </w:r>
    </w:p>
    <w:p w:rsidR="00370BC3" w:rsidRPr="00E61151" w:rsidRDefault="00B258C7" w:rsidP="00E61151">
      <w:pPr>
        <w:spacing w:line="460" w:lineRule="exact"/>
        <w:ind w:firstLineChars="200" w:firstLine="440"/>
        <w:rPr>
          <w:rFonts w:asciiTheme="minorEastAsia" w:hAnsiTheme="minorEastAsia" w:cs="Times New Roman"/>
          <w:sz w:val="22"/>
          <w:szCs w:val="24"/>
        </w:rPr>
      </w:pPr>
      <w:r w:rsidRPr="00E61151">
        <w:rPr>
          <w:rFonts w:asciiTheme="minorEastAsia" w:hAnsiTheme="minorEastAsia" w:cs="Times New Roman" w:hint="eastAsia"/>
          <w:sz w:val="22"/>
          <w:szCs w:val="24"/>
        </w:rPr>
        <w:t>3.所报价格</w:t>
      </w:r>
      <w:r w:rsidRPr="00E61151">
        <w:rPr>
          <w:rFonts w:asciiTheme="minorEastAsia" w:hAnsiTheme="minorEastAsia" w:cs="Times New Roman" w:hint="eastAsia"/>
          <w:sz w:val="22"/>
          <w:szCs w:val="24"/>
          <w:u w:val="single"/>
        </w:rPr>
        <w:t>应含税金、保险费、运杂费及车辆卸货滞期费</w:t>
      </w:r>
      <w:r w:rsidRPr="00E61151">
        <w:rPr>
          <w:rFonts w:asciiTheme="minorEastAsia" w:hAnsiTheme="minorEastAsia" w:cs="Times New Roman" w:hint="eastAsia"/>
          <w:sz w:val="22"/>
          <w:szCs w:val="24"/>
        </w:rPr>
        <w:t>等。</w:t>
      </w:r>
    </w:p>
    <w:p w:rsidR="00370BC3" w:rsidRPr="00E61151" w:rsidRDefault="00B258C7" w:rsidP="00E61151">
      <w:pPr>
        <w:spacing w:line="460" w:lineRule="exact"/>
        <w:ind w:firstLineChars="200" w:firstLine="440"/>
        <w:rPr>
          <w:rFonts w:asciiTheme="minorEastAsia" w:hAnsiTheme="minorEastAsia" w:cs="Times New Roman"/>
          <w:sz w:val="22"/>
          <w:szCs w:val="24"/>
        </w:rPr>
      </w:pPr>
      <w:r w:rsidRPr="00E61151">
        <w:rPr>
          <w:rFonts w:asciiTheme="minorEastAsia" w:hAnsiTheme="minorEastAsia" w:cs="Times New Roman" w:hint="eastAsia"/>
          <w:sz w:val="22"/>
          <w:szCs w:val="24"/>
        </w:rPr>
        <w:t>4.报价单格式详见“附件1”。</w:t>
      </w:r>
    </w:p>
    <w:p w:rsidR="00370BC3" w:rsidRPr="00E61151" w:rsidRDefault="00B258C7" w:rsidP="00E61151">
      <w:pPr>
        <w:spacing w:line="460" w:lineRule="exact"/>
        <w:ind w:firstLineChars="200" w:firstLine="440"/>
        <w:rPr>
          <w:rFonts w:asciiTheme="minorEastAsia" w:hAnsiTheme="minorEastAsia"/>
          <w:sz w:val="22"/>
          <w:szCs w:val="24"/>
        </w:rPr>
      </w:pPr>
      <w:r w:rsidRPr="00E61151">
        <w:rPr>
          <w:rFonts w:asciiTheme="minorEastAsia" w:hAnsiTheme="minorEastAsia" w:cs="Times New Roman" w:hint="eastAsia"/>
          <w:sz w:val="22"/>
          <w:szCs w:val="24"/>
        </w:rPr>
        <w:t>5.在投标截止时间内将投标文件（盖章扫描件及报价清单）上传至指定网络平台：</w:t>
      </w:r>
      <w:hyperlink r:id="rId8" w:history="1">
        <w:r w:rsidRPr="00E61151">
          <w:rPr>
            <w:rStyle w:val="a8"/>
            <w:rFonts w:asciiTheme="minorEastAsia" w:hAnsiTheme="minorEastAsia" w:cs="Times New Roman" w:hint="eastAsia"/>
            <w:color w:val="auto"/>
            <w:sz w:val="22"/>
            <w:szCs w:val="24"/>
            <w:u w:val="none"/>
          </w:rPr>
          <w:t>投标截止日期后，投标方不得以漏报、错报等理由增加任何费用。</w:t>
        </w:r>
        <w:r w:rsidRPr="00E61151">
          <w:rPr>
            <w:rStyle w:val="a8"/>
            <w:rFonts w:asciiTheme="minorEastAsia" w:hAnsiTheme="minorEastAsia" w:hint="eastAsia"/>
            <w:color w:val="auto"/>
            <w:sz w:val="22"/>
            <w:szCs w:val="24"/>
            <w:u w:val="none"/>
          </w:rPr>
          <w:t>如未能按我公司要求报价的，视为未能对招标文件做出实质性响应，按规定作废标处理。</w:t>
        </w:r>
      </w:hyperlink>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九、竞标须知</w:t>
      </w:r>
    </w:p>
    <w:p w:rsidR="00370BC3" w:rsidRPr="00E61151" w:rsidRDefault="00B258C7" w:rsidP="00E61151">
      <w:pPr>
        <w:pStyle w:val="a7"/>
        <w:spacing w:after="0" w:afterAutospacing="0" w:line="460" w:lineRule="exact"/>
        <w:ind w:firstLineChars="200" w:firstLine="440"/>
        <w:rPr>
          <w:rFonts w:asciiTheme="minorEastAsia" w:hAnsiTheme="minorEastAsia"/>
          <w:sz w:val="22"/>
        </w:rPr>
      </w:pPr>
      <w:r w:rsidRPr="00E61151">
        <w:rPr>
          <w:rFonts w:asciiTheme="minorEastAsia" w:hAnsiTheme="minorEastAsia" w:hint="eastAsia"/>
          <w:sz w:val="22"/>
        </w:rPr>
        <w:t>1.首次参加的采购商（购买方）投标方请登陆http://</w:t>
      </w:r>
      <w:hyperlink r:id="rId9" w:history="1">
        <w:r w:rsidRPr="00E61151">
          <w:rPr>
            <w:rStyle w:val="a8"/>
            <w:rFonts w:asciiTheme="minorEastAsia" w:hAnsiTheme="minorEastAsia" w:hint="eastAsia"/>
            <w:color w:val="000000" w:themeColor="text1"/>
            <w:sz w:val="22"/>
          </w:rPr>
          <w:t>www.fcsic.cn/</w:t>
        </w:r>
      </w:hyperlink>
      <w:r w:rsidRPr="00E61151">
        <w:rPr>
          <w:rFonts w:asciiTheme="minorEastAsia" w:hAnsiTheme="minorEastAsia" w:hint="eastAsia"/>
          <w:sz w:val="22"/>
        </w:rPr>
        <w:t xml:space="preserve"> 进行注册。具体注册流程详见网站说明。原已注册合格的采购商（购买方）投标方凭账户和密码登陆进行投标；</w:t>
      </w:r>
    </w:p>
    <w:p w:rsidR="00370BC3" w:rsidRPr="00E61151" w:rsidRDefault="00B258C7" w:rsidP="00E61151">
      <w:pPr>
        <w:pStyle w:val="a7"/>
        <w:spacing w:after="0" w:afterAutospacing="0" w:line="460" w:lineRule="exact"/>
        <w:ind w:firstLineChars="200" w:firstLine="440"/>
        <w:rPr>
          <w:rFonts w:asciiTheme="minorEastAsia" w:hAnsiTheme="minorEastAsia"/>
          <w:sz w:val="22"/>
        </w:rPr>
      </w:pPr>
      <w:r w:rsidRPr="00E61151">
        <w:rPr>
          <w:rFonts w:asciiTheme="minorEastAsia" w:hAnsiTheme="minorEastAsia" w:hint="eastAsia"/>
          <w:sz w:val="22"/>
        </w:rPr>
        <w:t>2.投标文件要求：</w:t>
      </w:r>
    </w:p>
    <w:p w:rsidR="00370BC3" w:rsidRPr="00E61151" w:rsidRDefault="00B258C7" w:rsidP="00E61151">
      <w:pPr>
        <w:pStyle w:val="a7"/>
        <w:spacing w:after="0" w:afterAutospacing="0" w:line="460" w:lineRule="exact"/>
        <w:ind w:firstLineChars="200" w:firstLine="440"/>
        <w:rPr>
          <w:rFonts w:asciiTheme="minorEastAsia" w:hAnsiTheme="minorEastAsia"/>
          <w:sz w:val="22"/>
        </w:rPr>
      </w:pPr>
      <w:r w:rsidRPr="00E61151">
        <w:rPr>
          <w:rFonts w:asciiTheme="minorEastAsia" w:hAnsiTheme="minorEastAsia" w:hint="eastAsia"/>
          <w:sz w:val="22"/>
        </w:rPr>
        <w:t>（1）投标人网络上传的</w:t>
      </w:r>
      <w:r w:rsidRPr="00E61151">
        <w:rPr>
          <w:rFonts w:asciiTheme="minorEastAsia" w:hAnsiTheme="minorEastAsia" w:hint="eastAsia"/>
          <w:b/>
          <w:sz w:val="22"/>
        </w:rPr>
        <w:t>投标（报价）文件必须为加盖投标单位公章纸质文件扫描件。报价单中金额必须同时采用大小写格式，不一致时以大写为准。</w:t>
      </w:r>
    </w:p>
    <w:p w:rsidR="00370BC3" w:rsidRPr="00E61151" w:rsidRDefault="00B258C7" w:rsidP="00E61151">
      <w:pPr>
        <w:pStyle w:val="a7"/>
        <w:spacing w:after="0" w:afterAutospacing="0" w:line="460" w:lineRule="exact"/>
        <w:ind w:firstLineChars="200" w:firstLine="440"/>
        <w:rPr>
          <w:rFonts w:asciiTheme="minorEastAsia" w:hAnsiTheme="minorEastAsia"/>
          <w:sz w:val="22"/>
        </w:rPr>
      </w:pPr>
      <w:r w:rsidRPr="00E61151">
        <w:rPr>
          <w:rFonts w:asciiTheme="minorEastAsia" w:hAnsiTheme="minorEastAsia" w:hint="eastAsia"/>
          <w:sz w:val="22"/>
        </w:rPr>
        <w:t>（2）投标人网络上传的投标（报价）文件扫描件必须为“PDF文档”或“JPGE图片”格式，并确认所上传的投标（报价）文件扫描件未经过任何第三方软件加密，若因投标人所上传的投标（报价）文件扫描件格式不正确或</w:t>
      </w:r>
      <w:proofErr w:type="gramStart"/>
      <w:r w:rsidRPr="00E61151">
        <w:rPr>
          <w:rFonts w:asciiTheme="minorEastAsia" w:hAnsiTheme="minorEastAsia" w:hint="eastAsia"/>
          <w:sz w:val="22"/>
        </w:rPr>
        <w:t>因文件</w:t>
      </w:r>
      <w:proofErr w:type="gramEnd"/>
      <w:r w:rsidRPr="00E61151">
        <w:rPr>
          <w:rFonts w:asciiTheme="minorEastAsia" w:hAnsiTheme="minorEastAsia" w:hint="eastAsia"/>
          <w:sz w:val="22"/>
        </w:rPr>
        <w:t>被加密及其他任何原因导致我公司无法正常读取内容的，我公司有权作废标处理。</w:t>
      </w:r>
    </w:p>
    <w:p w:rsidR="00F022C6" w:rsidRPr="00E61151" w:rsidRDefault="00B258C7" w:rsidP="00F022C6">
      <w:pPr>
        <w:pStyle w:val="a7"/>
        <w:spacing w:after="0" w:afterAutospacing="0" w:line="460" w:lineRule="exact"/>
        <w:ind w:left="704"/>
        <w:rPr>
          <w:sz w:val="22"/>
          <w:szCs w:val="28"/>
        </w:rPr>
      </w:pPr>
      <w:r w:rsidRPr="00E61151">
        <w:rPr>
          <w:rFonts w:asciiTheme="minorEastAsia" w:hAnsiTheme="minorEastAsia" w:hint="eastAsia"/>
          <w:sz w:val="22"/>
        </w:rPr>
        <w:lastRenderedPageBreak/>
        <w:t>3.</w:t>
      </w:r>
      <w:r w:rsidR="00F022C6" w:rsidRPr="00E61151">
        <w:rPr>
          <w:rFonts w:hint="eastAsia"/>
          <w:sz w:val="22"/>
          <w:szCs w:val="28"/>
        </w:rPr>
        <w:t xml:space="preserve"> 具有下列情形之一的，予以否决投标：</w:t>
      </w:r>
    </w:p>
    <w:p w:rsidR="00F022C6" w:rsidRPr="00E61151" w:rsidRDefault="00F022C6" w:rsidP="00F022C6">
      <w:pPr>
        <w:pStyle w:val="a7"/>
        <w:spacing w:after="0" w:afterAutospacing="0" w:line="460" w:lineRule="exact"/>
        <w:ind w:left="710"/>
        <w:rPr>
          <w:sz w:val="22"/>
          <w:szCs w:val="28"/>
        </w:rPr>
      </w:pPr>
      <w:r w:rsidRPr="00E61151">
        <w:rPr>
          <w:rFonts w:hint="eastAsia"/>
          <w:sz w:val="22"/>
          <w:szCs w:val="28"/>
        </w:rPr>
        <w:t>(1)投标人资格不符合招标文件规定的资格条件或投标文件不符合招标文件要求；</w:t>
      </w:r>
    </w:p>
    <w:p w:rsidR="00F022C6" w:rsidRPr="00E61151" w:rsidRDefault="00F022C6" w:rsidP="00F022C6">
      <w:pPr>
        <w:pStyle w:val="a7"/>
        <w:tabs>
          <w:tab w:val="left" w:pos="709"/>
        </w:tabs>
        <w:spacing w:after="0" w:afterAutospacing="0" w:line="460" w:lineRule="exact"/>
        <w:ind w:left="710"/>
        <w:rPr>
          <w:sz w:val="22"/>
          <w:szCs w:val="28"/>
        </w:rPr>
      </w:pPr>
      <w:r w:rsidRPr="00E61151">
        <w:rPr>
          <w:rFonts w:hint="eastAsia"/>
          <w:sz w:val="22"/>
          <w:szCs w:val="28"/>
        </w:rPr>
        <w:t>(2)未能实质性响应的报价；</w:t>
      </w:r>
    </w:p>
    <w:p w:rsidR="00F022C6" w:rsidRPr="00E61151" w:rsidRDefault="00F022C6" w:rsidP="00E61151">
      <w:pPr>
        <w:pStyle w:val="a7"/>
        <w:spacing w:after="0" w:afterAutospacing="0" w:line="460" w:lineRule="exact"/>
        <w:ind w:firstLineChars="300" w:firstLine="660"/>
        <w:rPr>
          <w:color w:val="000000" w:themeColor="text1"/>
          <w:sz w:val="22"/>
          <w:szCs w:val="28"/>
        </w:rPr>
      </w:pPr>
      <w:r w:rsidRPr="00E61151">
        <w:rPr>
          <w:rFonts w:hint="eastAsia"/>
          <w:color w:val="000000" w:themeColor="text1"/>
          <w:sz w:val="22"/>
          <w:szCs w:val="28"/>
        </w:rPr>
        <w:t>(3)在投标时间截止后收到的</w:t>
      </w:r>
      <w:r w:rsidRPr="00E61151">
        <w:rPr>
          <w:rFonts w:hint="eastAsia"/>
          <w:sz w:val="22"/>
          <w:szCs w:val="28"/>
        </w:rPr>
        <w:t>；</w:t>
      </w:r>
    </w:p>
    <w:p w:rsidR="00F022C6" w:rsidRPr="00E61151" w:rsidRDefault="00F022C6" w:rsidP="00F022C6">
      <w:pPr>
        <w:pStyle w:val="a7"/>
        <w:spacing w:after="0" w:afterAutospacing="0" w:line="460" w:lineRule="exact"/>
        <w:ind w:leftChars="342" w:left="718"/>
        <w:rPr>
          <w:color w:val="000000" w:themeColor="text1"/>
          <w:sz w:val="22"/>
          <w:szCs w:val="28"/>
        </w:rPr>
      </w:pPr>
      <w:r w:rsidRPr="00E61151">
        <w:rPr>
          <w:rFonts w:hint="eastAsia"/>
          <w:color w:val="000000" w:themeColor="text1"/>
          <w:sz w:val="22"/>
          <w:szCs w:val="28"/>
        </w:rPr>
        <w:t>(4)投标方针对同一招标项目递交两份或多份内容不同的投标（报价）文件，未书面声明哪一个有效的</w:t>
      </w:r>
      <w:r w:rsidRPr="00E61151">
        <w:rPr>
          <w:rFonts w:hint="eastAsia"/>
          <w:sz w:val="22"/>
          <w:szCs w:val="28"/>
        </w:rPr>
        <w:t>；</w:t>
      </w:r>
    </w:p>
    <w:p w:rsidR="00F022C6" w:rsidRPr="00E61151" w:rsidRDefault="00F022C6" w:rsidP="00F022C6">
      <w:pPr>
        <w:pStyle w:val="a7"/>
        <w:spacing w:after="0" w:afterAutospacing="0" w:line="460" w:lineRule="exact"/>
        <w:ind w:leftChars="342" w:left="718"/>
        <w:rPr>
          <w:color w:val="000000" w:themeColor="text1"/>
          <w:sz w:val="22"/>
          <w:szCs w:val="28"/>
        </w:rPr>
      </w:pPr>
      <w:r w:rsidRPr="00E61151">
        <w:rPr>
          <w:rFonts w:hint="eastAsia"/>
          <w:color w:val="000000" w:themeColor="text1"/>
          <w:sz w:val="22"/>
          <w:szCs w:val="28"/>
        </w:rPr>
        <w:t>(5)投标（报价）文件中投标单位名称与公章不一致，或投标（报价）文件中投标单位名称及公章与投标方在我公司网上注册的单位名称不一致的。</w:t>
      </w:r>
    </w:p>
    <w:p w:rsidR="00F022C6" w:rsidRPr="00E61151" w:rsidRDefault="00F022C6" w:rsidP="00E61151">
      <w:pPr>
        <w:pStyle w:val="a7"/>
        <w:spacing w:after="0" w:afterAutospacing="0" w:line="460" w:lineRule="exact"/>
        <w:ind w:firstLineChars="300" w:firstLine="660"/>
        <w:rPr>
          <w:sz w:val="22"/>
          <w:szCs w:val="28"/>
        </w:rPr>
      </w:pPr>
      <w:r w:rsidRPr="00E61151">
        <w:rPr>
          <w:rFonts w:hint="eastAsia"/>
          <w:color w:val="000000" w:themeColor="text1"/>
          <w:sz w:val="22"/>
          <w:szCs w:val="28"/>
        </w:rPr>
        <w:t>(6)投标（报价）文件无法正常读取或字迹模糊，无法清晰辨认的。</w:t>
      </w:r>
    </w:p>
    <w:p w:rsidR="00370BC3" w:rsidRPr="00E61151" w:rsidRDefault="00F022C6" w:rsidP="00F022C6">
      <w:pPr>
        <w:pStyle w:val="a7"/>
        <w:spacing w:after="0" w:afterAutospacing="0" w:line="460" w:lineRule="exact"/>
        <w:ind w:left="710"/>
        <w:rPr>
          <w:sz w:val="22"/>
          <w:szCs w:val="28"/>
        </w:rPr>
      </w:pPr>
      <w:r w:rsidRPr="00E61151">
        <w:rPr>
          <w:rFonts w:hint="eastAsia"/>
          <w:sz w:val="22"/>
          <w:szCs w:val="28"/>
        </w:rPr>
        <w:t>(7)投标人有串通投标、弄虚作假、行贿等违法行为</w:t>
      </w:r>
      <w:r w:rsidR="006E12AC" w:rsidRPr="00E61151">
        <w:rPr>
          <w:rFonts w:hint="eastAsia"/>
          <w:sz w:val="22"/>
          <w:szCs w:val="28"/>
        </w:rPr>
        <w:t>；</w:t>
      </w:r>
    </w:p>
    <w:p w:rsidR="006E12AC" w:rsidRPr="00E61151" w:rsidRDefault="006E12AC" w:rsidP="00F022C6">
      <w:pPr>
        <w:pStyle w:val="a7"/>
        <w:spacing w:after="0" w:afterAutospacing="0" w:line="460" w:lineRule="exact"/>
        <w:ind w:left="710"/>
        <w:rPr>
          <w:sz w:val="22"/>
          <w:szCs w:val="28"/>
        </w:rPr>
      </w:pPr>
      <w:r w:rsidRPr="003B6A71">
        <w:rPr>
          <w:rFonts w:hint="eastAsia"/>
          <w:sz w:val="22"/>
          <w:szCs w:val="28"/>
        </w:rPr>
        <w:t>（8）投标报价</w:t>
      </w:r>
      <w:r w:rsidR="00EB0BED" w:rsidRPr="003B6A71">
        <w:rPr>
          <w:rFonts w:hint="eastAsia"/>
          <w:sz w:val="22"/>
          <w:szCs w:val="28"/>
        </w:rPr>
        <w:t>明显</w:t>
      </w:r>
      <w:r w:rsidRPr="003B6A71">
        <w:rPr>
          <w:rFonts w:hint="eastAsia"/>
          <w:sz w:val="22"/>
          <w:szCs w:val="28"/>
        </w:rPr>
        <w:t>低于</w:t>
      </w:r>
      <w:r w:rsidR="00EB0BED" w:rsidRPr="003B6A71">
        <w:rPr>
          <w:rFonts w:hint="eastAsia"/>
          <w:sz w:val="22"/>
          <w:szCs w:val="28"/>
        </w:rPr>
        <w:t>市场</w:t>
      </w:r>
      <w:r w:rsidRPr="003B6A71">
        <w:rPr>
          <w:rFonts w:hint="eastAsia"/>
          <w:sz w:val="22"/>
          <w:szCs w:val="28"/>
        </w:rPr>
        <w:t>成本</w:t>
      </w:r>
      <w:r w:rsidR="009A120F" w:rsidRPr="003B6A71">
        <w:rPr>
          <w:rFonts w:hint="eastAsia"/>
          <w:sz w:val="22"/>
          <w:szCs w:val="28"/>
        </w:rPr>
        <w:t>的</w:t>
      </w:r>
      <w:r w:rsidRPr="00E61151">
        <w:rPr>
          <w:rFonts w:hint="eastAsia"/>
          <w:sz w:val="22"/>
          <w:szCs w:val="28"/>
        </w:rPr>
        <w:t>。</w:t>
      </w:r>
    </w:p>
    <w:p w:rsidR="00370BC3" w:rsidRPr="00E61151" w:rsidRDefault="00B258C7" w:rsidP="00E61151">
      <w:pPr>
        <w:pStyle w:val="a7"/>
        <w:spacing w:after="0" w:afterAutospacing="0" w:line="460" w:lineRule="exact"/>
        <w:ind w:firstLineChars="300" w:firstLine="660"/>
        <w:rPr>
          <w:rFonts w:asciiTheme="minorEastAsia" w:hAnsiTheme="minorEastAsia"/>
          <w:sz w:val="22"/>
        </w:rPr>
      </w:pPr>
      <w:r w:rsidRPr="00E61151">
        <w:rPr>
          <w:rFonts w:asciiTheme="minorEastAsia" w:hAnsiTheme="minorEastAsia" w:hint="eastAsia"/>
          <w:sz w:val="22"/>
        </w:rPr>
        <w:t>4.</w:t>
      </w:r>
      <w:r w:rsidRPr="00E61151">
        <w:rPr>
          <w:rFonts w:asciiTheme="minorEastAsia" w:hAnsiTheme="minorEastAsia" w:hint="eastAsia"/>
          <w:sz w:val="22"/>
          <w:highlight w:val="yellow"/>
        </w:rPr>
        <w:t>参与本项目的投标人不得参与到我公司的废铁招标项目</w:t>
      </w:r>
      <w:r w:rsidRPr="00E61151">
        <w:rPr>
          <w:rFonts w:asciiTheme="minorEastAsia" w:hAnsiTheme="minorEastAsia" w:hint="eastAsia"/>
          <w:sz w:val="22"/>
        </w:rPr>
        <w:t>。</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十、评标方式和评标原则</w:t>
      </w:r>
    </w:p>
    <w:p w:rsidR="00370BC3" w:rsidRPr="00E61151" w:rsidRDefault="00B258C7" w:rsidP="00E61151">
      <w:pPr>
        <w:spacing w:line="460" w:lineRule="exact"/>
        <w:ind w:firstLineChars="200" w:firstLine="440"/>
        <w:rPr>
          <w:rFonts w:asciiTheme="minorEastAsia" w:hAnsiTheme="minorEastAsia"/>
          <w:sz w:val="22"/>
          <w:szCs w:val="24"/>
        </w:rPr>
      </w:pPr>
      <w:r w:rsidRPr="00E61151">
        <w:rPr>
          <w:rFonts w:asciiTheme="minorEastAsia" w:hAnsiTheme="minorEastAsia" w:hint="eastAsia"/>
          <w:bCs/>
          <w:sz w:val="22"/>
          <w:szCs w:val="24"/>
        </w:rPr>
        <w:t>采用我公司评标小组开标方式。经我公司相关部门参与开标评定，以</w:t>
      </w:r>
      <w:r w:rsidR="009A120F" w:rsidRPr="003B6A71">
        <w:rPr>
          <w:rFonts w:asciiTheme="minorEastAsia" w:hAnsiTheme="minorEastAsia" w:hint="eastAsia"/>
          <w:bCs/>
          <w:sz w:val="22"/>
          <w:szCs w:val="24"/>
        </w:rPr>
        <w:t>投标单价占比分值合计最低分</w:t>
      </w:r>
      <w:r w:rsidRPr="003B6A71">
        <w:rPr>
          <w:rFonts w:asciiTheme="minorEastAsia" w:hAnsiTheme="minorEastAsia" w:hint="eastAsia"/>
          <w:bCs/>
          <w:sz w:val="22"/>
          <w:szCs w:val="24"/>
        </w:rPr>
        <w:t>中</w:t>
      </w:r>
      <w:r w:rsidRPr="00E61151">
        <w:rPr>
          <w:rFonts w:asciiTheme="minorEastAsia" w:hAnsiTheme="minorEastAsia" w:hint="eastAsia"/>
          <w:bCs/>
          <w:sz w:val="22"/>
          <w:szCs w:val="24"/>
        </w:rPr>
        <w:t>标为原则，确定1名中标候选人。</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十一、声明：</w:t>
      </w:r>
    </w:p>
    <w:p w:rsidR="00370BC3" w:rsidRPr="00E61151" w:rsidRDefault="00B258C7" w:rsidP="00E61151">
      <w:pPr>
        <w:pStyle w:val="2"/>
        <w:spacing w:line="460" w:lineRule="exact"/>
        <w:ind w:firstLine="440"/>
        <w:rPr>
          <w:rFonts w:asciiTheme="minorEastAsia" w:hAnsiTheme="minorEastAsia" w:cs="宋体"/>
          <w:kern w:val="0"/>
          <w:sz w:val="22"/>
          <w:szCs w:val="24"/>
        </w:rPr>
      </w:pPr>
      <w:r w:rsidRPr="00E61151">
        <w:rPr>
          <w:rFonts w:asciiTheme="minorEastAsia" w:hAnsiTheme="minorEastAsia" w:cs="宋体" w:hint="eastAsia"/>
          <w:kern w:val="0"/>
          <w:sz w:val="22"/>
          <w:szCs w:val="24"/>
        </w:rPr>
        <w:t>1.本招标文件仅是我公司为</w:t>
      </w:r>
      <w:r w:rsidRPr="00E61151">
        <w:rPr>
          <w:rFonts w:asciiTheme="minorEastAsia" w:hAnsiTheme="minorEastAsia" w:cs="仿宋_GB2312" w:hint="eastAsia"/>
          <w:kern w:val="0"/>
          <w:sz w:val="22"/>
          <w:szCs w:val="24"/>
        </w:rPr>
        <w:t>废铁汽车运输</w:t>
      </w:r>
      <w:r w:rsidRPr="00E61151">
        <w:rPr>
          <w:rFonts w:asciiTheme="minorEastAsia" w:hAnsiTheme="minorEastAsia" w:cs="宋体" w:hint="eastAsia"/>
          <w:kern w:val="0"/>
          <w:sz w:val="22"/>
          <w:szCs w:val="24"/>
        </w:rPr>
        <w:t>的目的向我公司会员单位征询价格，并不表明我公司必须在响应本次报价的单位中产生中标人，即我公司有权否决所有报价。</w:t>
      </w:r>
    </w:p>
    <w:p w:rsidR="00370BC3" w:rsidRPr="00E61151" w:rsidRDefault="00B258C7" w:rsidP="00E61151">
      <w:pPr>
        <w:pStyle w:val="2"/>
        <w:spacing w:line="460" w:lineRule="exact"/>
        <w:ind w:firstLine="440"/>
        <w:rPr>
          <w:rFonts w:asciiTheme="minorEastAsia" w:hAnsiTheme="minorEastAsia" w:cs="宋体"/>
          <w:kern w:val="0"/>
          <w:sz w:val="22"/>
          <w:szCs w:val="24"/>
        </w:rPr>
      </w:pPr>
      <w:r w:rsidRPr="00E61151">
        <w:rPr>
          <w:rFonts w:asciiTheme="minorEastAsia" w:hAnsiTheme="minorEastAsia" w:cs="宋体" w:hint="eastAsia"/>
          <w:kern w:val="0"/>
          <w:sz w:val="22"/>
          <w:szCs w:val="24"/>
        </w:rPr>
        <w:t>2.我公司将组织评标小组，本着公平公正原则依规进行评标。</w:t>
      </w:r>
    </w:p>
    <w:p w:rsidR="00370BC3" w:rsidRPr="00E61151" w:rsidRDefault="00B258C7" w:rsidP="00E61151">
      <w:pPr>
        <w:pStyle w:val="2"/>
        <w:spacing w:line="460" w:lineRule="exact"/>
        <w:ind w:firstLine="440"/>
        <w:rPr>
          <w:rFonts w:asciiTheme="minorEastAsia" w:hAnsiTheme="minorEastAsia" w:cs="宋体"/>
          <w:kern w:val="0"/>
          <w:sz w:val="22"/>
          <w:szCs w:val="24"/>
        </w:rPr>
      </w:pPr>
      <w:r w:rsidRPr="00E61151">
        <w:rPr>
          <w:rFonts w:asciiTheme="minorEastAsia" w:hAnsiTheme="minorEastAsia" w:cs="宋体" w:hint="eastAsia"/>
          <w:kern w:val="0"/>
          <w:sz w:val="22"/>
          <w:szCs w:val="24"/>
        </w:rPr>
        <w:t>3.任何投标单位或投标人如发现我公司评标小组及成员存在违规或徇私舞弊行为的，可持有效证据向我公司或上级纪检部门反映，一经查实，我公司将依规对违规人员进行严肃处理。</w:t>
      </w:r>
    </w:p>
    <w:p w:rsidR="000E63A7" w:rsidRPr="00E61151" w:rsidRDefault="000E63A7" w:rsidP="00E61151">
      <w:pPr>
        <w:spacing w:line="460" w:lineRule="exact"/>
        <w:ind w:leftChars="227" w:left="697" w:hangingChars="100" w:hanging="220"/>
        <w:rPr>
          <w:rFonts w:ascii="宋体" w:hAnsi="宋体" w:cs="宋体"/>
          <w:kern w:val="0"/>
          <w:sz w:val="22"/>
          <w:szCs w:val="28"/>
        </w:rPr>
      </w:pPr>
      <w:r w:rsidRPr="00E61151">
        <w:rPr>
          <w:rFonts w:ascii="宋体" w:hAnsi="宋体" w:cs="宋体" w:hint="eastAsia"/>
          <w:kern w:val="0"/>
          <w:sz w:val="22"/>
          <w:szCs w:val="28"/>
        </w:rPr>
        <w:t>4.投标人不得有下列行为，若出现将被列入我公司黑名单或禁止参与我司采购活动，并将承担因此给我司带来的损失。</w:t>
      </w:r>
    </w:p>
    <w:p w:rsidR="000E63A7" w:rsidRPr="00E61151" w:rsidRDefault="006E12AC" w:rsidP="000E63A7">
      <w:pPr>
        <w:spacing w:line="460" w:lineRule="exact"/>
        <w:ind w:leftChars="300" w:left="630"/>
        <w:rPr>
          <w:rFonts w:ascii="宋体" w:hAnsi="宋体" w:cs="宋体"/>
          <w:kern w:val="0"/>
          <w:sz w:val="22"/>
          <w:szCs w:val="28"/>
        </w:rPr>
      </w:pPr>
      <w:r w:rsidRPr="00E61151">
        <w:rPr>
          <w:rFonts w:ascii="宋体" w:hAnsi="宋体" w:cs="宋体" w:hint="eastAsia"/>
          <w:kern w:val="0"/>
          <w:sz w:val="22"/>
          <w:szCs w:val="28"/>
        </w:rPr>
        <w:t xml:space="preserve"> </w:t>
      </w:r>
      <w:r w:rsidR="000E63A7" w:rsidRPr="00E61151">
        <w:rPr>
          <w:rFonts w:ascii="宋体" w:hAnsi="宋体" w:cs="宋体" w:hint="eastAsia"/>
          <w:kern w:val="0"/>
          <w:sz w:val="22"/>
          <w:szCs w:val="28"/>
        </w:rPr>
        <w:t>(</w:t>
      </w:r>
      <w:r w:rsidR="00EB0BED" w:rsidRPr="00E61151">
        <w:rPr>
          <w:rFonts w:ascii="宋体" w:hAnsi="宋体" w:cs="宋体" w:hint="eastAsia"/>
          <w:kern w:val="0"/>
          <w:sz w:val="22"/>
          <w:szCs w:val="28"/>
        </w:rPr>
        <w:t>1</w:t>
      </w:r>
      <w:r w:rsidR="000E63A7" w:rsidRPr="00E61151">
        <w:rPr>
          <w:rFonts w:ascii="宋体" w:hAnsi="宋体" w:cs="宋体" w:hint="eastAsia"/>
          <w:kern w:val="0"/>
          <w:sz w:val="22"/>
          <w:szCs w:val="28"/>
        </w:rPr>
        <w:t>)蓄意诬告、威胁恐吓或以任何恶意手段阻止及干扰我司正常招标工作及固废</w:t>
      </w:r>
      <w:r w:rsidR="000E63A7" w:rsidRPr="00E61151">
        <w:rPr>
          <w:rFonts w:ascii="宋体" w:hAnsi="宋体" w:cs="宋体" w:hint="eastAsia"/>
          <w:kern w:val="0"/>
          <w:sz w:val="22"/>
          <w:szCs w:val="28"/>
        </w:rPr>
        <w:lastRenderedPageBreak/>
        <w:t>物资处置工作的；</w:t>
      </w:r>
    </w:p>
    <w:p w:rsidR="000E63A7" w:rsidRPr="00E61151" w:rsidRDefault="000E63A7" w:rsidP="000E63A7">
      <w:pPr>
        <w:spacing w:line="460" w:lineRule="exact"/>
        <w:ind w:leftChars="300" w:left="630"/>
        <w:rPr>
          <w:rFonts w:ascii="宋体" w:hAnsi="宋体" w:cs="宋体"/>
          <w:kern w:val="0"/>
          <w:sz w:val="22"/>
          <w:szCs w:val="28"/>
        </w:rPr>
      </w:pPr>
      <w:r w:rsidRPr="00E61151">
        <w:rPr>
          <w:rFonts w:ascii="宋体" w:hAnsi="宋体" w:cs="宋体" w:hint="eastAsia"/>
          <w:kern w:val="0"/>
          <w:sz w:val="22"/>
          <w:szCs w:val="28"/>
        </w:rPr>
        <w:t>(</w:t>
      </w:r>
      <w:r w:rsidR="00EB0BED" w:rsidRPr="00E61151">
        <w:rPr>
          <w:rFonts w:ascii="宋体" w:hAnsi="宋体" w:cs="宋体" w:hint="eastAsia"/>
          <w:kern w:val="0"/>
          <w:sz w:val="22"/>
          <w:szCs w:val="28"/>
        </w:rPr>
        <w:t>2</w:t>
      </w:r>
      <w:r w:rsidRPr="00E61151">
        <w:rPr>
          <w:rFonts w:ascii="宋体" w:hAnsi="宋体" w:cs="宋体" w:hint="eastAsia"/>
          <w:kern w:val="0"/>
          <w:sz w:val="22"/>
          <w:szCs w:val="28"/>
        </w:rPr>
        <w:t>)威胁恐吓或以任何恶意手段阻止及干扰其他投标单位或投标人正常投标，试图围标、串标的；</w:t>
      </w:r>
    </w:p>
    <w:p w:rsidR="000E63A7" w:rsidRPr="00E61151" w:rsidRDefault="000E63A7" w:rsidP="00E61151">
      <w:pPr>
        <w:spacing w:line="460" w:lineRule="exact"/>
        <w:ind w:firstLineChars="275" w:firstLine="605"/>
        <w:rPr>
          <w:rFonts w:ascii="宋体" w:hAnsi="宋体" w:cs="宋体"/>
          <w:kern w:val="0"/>
          <w:sz w:val="22"/>
          <w:szCs w:val="28"/>
        </w:rPr>
      </w:pPr>
      <w:r w:rsidRPr="00E61151">
        <w:rPr>
          <w:rFonts w:ascii="宋体" w:hAnsi="宋体" w:cs="宋体" w:hint="eastAsia"/>
          <w:kern w:val="0"/>
          <w:sz w:val="22"/>
          <w:szCs w:val="28"/>
        </w:rPr>
        <w:t>(</w:t>
      </w:r>
      <w:r w:rsidR="00EB0BED" w:rsidRPr="00E61151">
        <w:rPr>
          <w:rFonts w:ascii="宋体" w:hAnsi="宋体" w:cs="宋体" w:hint="eastAsia"/>
          <w:kern w:val="0"/>
          <w:sz w:val="22"/>
          <w:szCs w:val="28"/>
        </w:rPr>
        <w:t>3</w:t>
      </w:r>
      <w:r w:rsidRPr="00E61151">
        <w:rPr>
          <w:rFonts w:ascii="宋体" w:hAnsi="宋体" w:cs="宋体" w:hint="eastAsia"/>
          <w:kern w:val="0"/>
          <w:sz w:val="22"/>
          <w:szCs w:val="28"/>
        </w:rPr>
        <w:t>)入选后无正当理由放弃入选的；</w:t>
      </w:r>
    </w:p>
    <w:p w:rsidR="000E63A7" w:rsidRPr="00E61151" w:rsidRDefault="000E63A7" w:rsidP="00E61151">
      <w:pPr>
        <w:spacing w:line="460" w:lineRule="exact"/>
        <w:ind w:firstLineChars="275" w:firstLine="605"/>
        <w:rPr>
          <w:rFonts w:ascii="宋体" w:hAnsi="宋体" w:cs="宋体"/>
          <w:kern w:val="0"/>
          <w:sz w:val="22"/>
          <w:szCs w:val="28"/>
        </w:rPr>
      </w:pPr>
      <w:r w:rsidRPr="00E61151">
        <w:rPr>
          <w:rFonts w:ascii="宋体" w:hAnsi="宋体" w:cs="宋体" w:hint="eastAsia"/>
          <w:kern w:val="0"/>
          <w:sz w:val="22"/>
          <w:szCs w:val="28"/>
        </w:rPr>
        <w:t>(</w:t>
      </w:r>
      <w:r w:rsidR="00EB0BED" w:rsidRPr="00E61151">
        <w:rPr>
          <w:rFonts w:ascii="宋体" w:hAnsi="宋体" w:cs="宋体" w:hint="eastAsia"/>
          <w:kern w:val="0"/>
          <w:sz w:val="22"/>
          <w:szCs w:val="28"/>
        </w:rPr>
        <w:t>4</w:t>
      </w:r>
      <w:r w:rsidRPr="00E61151">
        <w:rPr>
          <w:rFonts w:ascii="宋体" w:hAnsi="宋体" w:cs="宋体" w:hint="eastAsia"/>
          <w:kern w:val="0"/>
          <w:sz w:val="22"/>
          <w:szCs w:val="28"/>
        </w:rPr>
        <w:t>)</w:t>
      </w:r>
      <w:r w:rsidR="00EB0BED" w:rsidRPr="00E61151">
        <w:rPr>
          <w:rFonts w:hint="eastAsia"/>
          <w:sz w:val="20"/>
        </w:rPr>
        <w:t xml:space="preserve"> </w:t>
      </w:r>
      <w:r w:rsidR="00EB0BED" w:rsidRPr="003B6A71">
        <w:rPr>
          <w:rFonts w:ascii="宋体" w:hAnsi="宋体" w:cs="宋体" w:hint="eastAsia"/>
          <w:kern w:val="0"/>
          <w:sz w:val="22"/>
          <w:szCs w:val="28"/>
        </w:rPr>
        <w:t>车辆未按要求到位，导致废铁清运工期严重延误，对公司造成重大损失的</w:t>
      </w:r>
      <w:r w:rsidRPr="00E61151">
        <w:rPr>
          <w:rFonts w:ascii="宋体" w:hAnsi="宋体" w:cs="宋体" w:hint="eastAsia"/>
          <w:kern w:val="0"/>
          <w:sz w:val="22"/>
          <w:szCs w:val="28"/>
        </w:rPr>
        <w:t>；</w:t>
      </w:r>
    </w:p>
    <w:p w:rsidR="000E63A7" w:rsidRPr="00E61151" w:rsidRDefault="000E63A7" w:rsidP="000E63A7">
      <w:pPr>
        <w:tabs>
          <w:tab w:val="left" w:pos="567"/>
        </w:tabs>
        <w:spacing w:line="460" w:lineRule="exact"/>
        <w:ind w:leftChars="300" w:left="630"/>
        <w:rPr>
          <w:rFonts w:ascii="宋体" w:hAnsi="宋体" w:cs="宋体"/>
          <w:kern w:val="0"/>
          <w:sz w:val="22"/>
          <w:szCs w:val="28"/>
        </w:rPr>
      </w:pPr>
      <w:r w:rsidRPr="00E61151">
        <w:rPr>
          <w:rFonts w:ascii="宋体" w:hAnsi="宋体" w:cs="宋体" w:hint="eastAsia"/>
          <w:kern w:val="0"/>
          <w:sz w:val="22"/>
          <w:szCs w:val="28"/>
        </w:rPr>
        <w:t>(</w:t>
      </w:r>
      <w:r w:rsidR="00EB0BED" w:rsidRPr="00E61151">
        <w:rPr>
          <w:rFonts w:ascii="宋体" w:hAnsi="宋体" w:cs="宋体" w:hint="eastAsia"/>
          <w:kern w:val="0"/>
          <w:sz w:val="22"/>
          <w:szCs w:val="28"/>
        </w:rPr>
        <w:t>5</w:t>
      </w:r>
      <w:r w:rsidRPr="00E61151">
        <w:rPr>
          <w:rFonts w:ascii="宋体" w:hAnsi="宋体" w:cs="宋体" w:hint="eastAsia"/>
          <w:kern w:val="0"/>
          <w:sz w:val="22"/>
          <w:szCs w:val="28"/>
        </w:rPr>
        <w:t>)弄虚作假骗取入选并中标，质量、服务存在重大问题或其它严重违反公司有关管理制度的；</w:t>
      </w:r>
    </w:p>
    <w:p w:rsidR="000E63A7" w:rsidRPr="00E61151" w:rsidRDefault="000E63A7" w:rsidP="00E61151">
      <w:pPr>
        <w:spacing w:line="460" w:lineRule="exact"/>
        <w:ind w:firstLineChars="275" w:firstLine="605"/>
        <w:rPr>
          <w:rFonts w:ascii="宋体" w:hAnsi="宋体" w:cs="宋体"/>
          <w:kern w:val="0"/>
          <w:sz w:val="22"/>
          <w:szCs w:val="28"/>
        </w:rPr>
      </w:pPr>
      <w:r w:rsidRPr="00E61151">
        <w:rPr>
          <w:rFonts w:ascii="宋体" w:hAnsi="宋体" w:cs="宋体" w:hint="eastAsia"/>
          <w:kern w:val="0"/>
          <w:sz w:val="22"/>
          <w:szCs w:val="28"/>
        </w:rPr>
        <w:t>(</w:t>
      </w:r>
      <w:r w:rsidR="00EB0BED" w:rsidRPr="00E61151">
        <w:rPr>
          <w:rFonts w:ascii="宋体" w:hAnsi="宋体" w:cs="宋体" w:hint="eastAsia"/>
          <w:kern w:val="0"/>
          <w:sz w:val="22"/>
          <w:szCs w:val="28"/>
        </w:rPr>
        <w:t>6</w:t>
      </w:r>
      <w:r w:rsidRPr="00E61151">
        <w:rPr>
          <w:rFonts w:ascii="宋体" w:hAnsi="宋体" w:cs="宋体" w:hint="eastAsia"/>
          <w:kern w:val="0"/>
          <w:sz w:val="22"/>
          <w:szCs w:val="28"/>
        </w:rPr>
        <w:t xml:space="preserve">)与公司相关部门恶意串通的； </w:t>
      </w:r>
    </w:p>
    <w:p w:rsidR="000E63A7" w:rsidRPr="00E61151" w:rsidRDefault="000E63A7" w:rsidP="00E61151">
      <w:pPr>
        <w:spacing w:line="460" w:lineRule="exact"/>
        <w:ind w:firstLineChars="275" w:firstLine="605"/>
        <w:rPr>
          <w:rFonts w:ascii="宋体" w:hAnsi="宋体" w:cs="宋体"/>
          <w:kern w:val="0"/>
          <w:sz w:val="22"/>
          <w:szCs w:val="28"/>
        </w:rPr>
      </w:pPr>
      <w:r w:rsidRPr="00E61151">
        <w:rPr>
          <w:rFonts w:ascii="宋体" w:hAnsi="宋体" w:cs="宋体" w:hint="eastAsia"/>
          <w:kern w:val="0"/>
          <w:sz w:val="22"/>
          <w:szCs w:val="28"/>
        </w:rPr>
        <w:t>(</w:t>
      </w:r>
      <w:r w:rsidR="00EB0BED" w:rsidRPr="00E61151">
        <w:rPr>
          <w:rFonts w:ascii="宋体" w:hAnsi="宋体" w:cs="宋体" w:hint="eastAsia"/>
          <w:kern w:val="0"/>
          <w:sz w:val="22"/>
          <w:szCs w:val="28"/>
        </w:rPr>
        <w:t>7</w:t>
      </w:r>
      <w:r w:rsidRPr="00E61151">
        <w:rPr>
          <w:rFonts w:ascii="宋体" w:hAnsi="宋体" w:cs="宋体" w:hint="eastAsia"/>
          <w:kern w:val="0"/>
          <w:sz w:val="22"/>
          <w:szCs w:val="28"/>
        </w:rPr>
        <w:t>)向公司相关部门行贿或者提供其他不正当利益的；</w:t>
      </w:r>
    </w:p>
    <w:p w:rsidR="00370BC3" w:rsidRPr="00E61151" w:rsidRDefault="000E63A7" w:rsidP="00E61151">
      <w:pPr>
        <w:pStyle w:val="2"/>
        <w:spacing w:line="460" w:lineRule="exact"/>
        <w:ind w:firstLineChars="300" w:firstLine="660"/>
        <w:rPr>
          <w:rFonts w:asciiTheme="minorEastAsia" w:hAnsiTheme="minorEastAsia" w:cs="宋体"/>
          <w:kern w:val="0"/>
          <w:sz w:val="22"/>
          <w:szCs w:val="24"/>
        </w:rPr>
      </w:pPr>
      <w:r w:rsidRPr="00E61151">
        <w:rPr>
          <w:rFonts w:ascii="宋体" w:hAnsi="宋体" w:cs="宋体" w:hint="eastAsia"/>
          <w:kern w:val="0"/>
          <w:sz w:val="22"/>
          <w:szCs w:val="28"/>
        </w:rPr>
        <w:t>(</w:t>
      </w:r>
      <w:r w:rsidR="00EB0BED" w:rsidRPr="00E61151">
        <w:rPr>
          <w:rFonts w:ascii="宋体" w:hAnsi="宋体" w:cs="宋体" w:hint="eastAsia"/>
          <w:kern w:val="0"/>
          <w:sz w:val="22"/>
          <w:szCs w:val="28"/>
        </w:rPr>
        <w:t>8</w:t>
      </w:r>
      <w:r w:rsidRPr="00E61151">
        <w:rPr>
          <w:rFonts w:ascii="宋体" w:hAnsi="宋体" w:cs="宋体" w:hint="eastAsia"/>
          <w:kern w:val="0"/>
          <w:sz w:val="22"/>
          <w:szCs w:val="28"/>
        </w:rPr>
        <w:t>)投标人有串通投标、弄虚作假、行贿等违法行为。</w:t>
      </w:r>
    </w:p>
    <w:p w:rsidR="00370BC3" w:rsidRPr="00E61151" w:rsidRDefault="00B258C7" w:rsidP="00E61151">
      <w:pPr>
        <w:spacing w:line="460" w:lineRule="exact"/>
        <w:ind w:firstLineChars="200" w:firstLine="440"/>
        <w:rPr>
          <w:rFonts w:asciiTheme="minorEastAsia" w:hAnsiTheme="minorEastAsia"/>
          <w:bCs/>
          <w:color w:val="FF0000"/>
          <w:sz w:val="22"/>
          <w:szCs w:val="24"/>
        </w:rPr>
      </w:pPr>
      <w:r w:rsidRPr="00055B19">
        <w:rPr>
          <w:rFonts w:asciiTheme="minorEastAsia" w:hAnsiTheme="minorEastAsia" w:hint="eastAsia"/>
          <w:bCs/>
          <w:color w:val="FF0000"/>
          <w:sz w:val="22"/>
          <w:szCs w:val="24"/>
        </w:rPr>
        <w:t>5.我公司有权按照本次投标的分值从低到高的顺序与投标单位进行磋商，选择运输单位，且我公司无需对此</w:t>
      </w:r>
      <w:proofErr w:type="gramStart"/>
      <w:r w:rsidRPr="00055B19">
        <w:rPr>
          <w:rFonts w:asciiTheme="minorEastAsia" w:hAnsiTheme="minorEastAsia" w:hint="eastAsia"/>
          <w:bCs/>
          <w:color w:val="FF0000"/>
          <w:sz w:val="22"/>
          <w:szCs w:val="24"/>
        </w:rPr>
        <w:t>作出</w:t>
      </w:r>
      <w:proofErr w:type="gramEnd"/>
      <w:r w:rsidRPr="00055B19">
        <w:rPr>
          <w:rFonts w:asciiTheme="minorEastAsia" w:hAnsiTheme="minorEastAsia" w:hint="eastAsia"/>
          <w:bCs/>
          <w:color w:val="FF0000"/>
          <w:sz w:val="22"/>
          <w:szCs w:val="24"/>
        </w:rPr>
        <w:t>任何解释。</w:t>
      </w:r>
    </w:p>
    <w:p w:rsidR="00370BC3" w:rsidRPr="00E61151" w:rsidRDefault="00B258C7" w:rsidP="00E61151">
      <w:pPr>
        <w:spacing w:line="460" w:lineRule="exact"/>
        <w:ind w:firstLineChars="200" w:firstLine="440"/>
        <w:jc w:val="left"/>
        <w:rPr>
          <w:rFonts w:asciiTheme="minorEastAsia" w:hAnsiTheme="minorEastAsia" w:cs="黑体"/>
          <w:bCs/>
          <w:sz w:val="22"/>
          <w:szCs w:val="24"/>
        </w:rPr>
      </w:pPr>
      <w:r w:rsidRPr="00E61151">
        <w:rPr>
          <w:rFonts w:asciiTheme="minorEastAsia" w:hAnsiTheme="minorEastAsia" w:cs="黑体" w:hint="eastAsia"/>
          <w:bCs/>
          <w:sz w:val="22"/>
          <w:szCs w:val="24"/>
        </w:rPr>
        <w:t>十二、联系方式</w:t>
      </w:r>
    </w:p>
    <w:p w:rsidR="00370BC3" w:rsidRPr="00E61151" w:rsidRDefault="00B258C7" w:rsidP="00E61151">
      <w:pPr>
        <w:pStyle w:val="1"/>
        <w:spacing w:line="460" w:lineRule="exact"/>
        <w:ind w:firstLine="442"/>
        <w:rPr>
          <w:rFonts w:asciiTheme="minorEastAsia" w:hAnsiTheme="minorEastAsia"/>
          <w:b/>
          <w:color w:val="000000" w:themeColor="text1"/>
          <w:sz w:val="22"/>
          <w:szCs w:val="24"/>
        </w:rPr>
      </w:pPr>
      <w:r w:rsidRPr="00E61151">
        <w:rPr>
          <w:rFonts w:asciiTheme="minorEastAsia" w:hAnsiTheme="minorEastAsia" w:hint="eastAsia"/>
          <w:b/>
          <w:color w:val="000000" w:themeColor="text1"/>
          <w:sz w:val="22"/>
          <w:szCs w:val="24"/>
        </w:rPr>
        <w:t>集配部：马尾造船：陈丽妹13609515410</w:t>
      </w:r>
    </w:p>
    <w:p w:rsidR="00370BC3" w:rsidRPr="00E61151" w:rsidRDefault="00B258C7" w:rsidP="00E61151">
      <w:pPr>
        <w:pStyle w:val="1"/>
        <w:spacing w:line="460" w:lineRule="exact"/>
        <w:ind w:firstLineChars="600" w:firstLine="1325"/>
        <w:rPr>
          <w:rFonts w:asciiTheme="minorEastAsia" w:hAnsiTheme="minorEastAsia"/>
          <w:b/>
          <w:color w:val="000000" w:themeColor="text1"/>
          <w:sz w:val="22"/>
          <w:szCs w:val="24"/>
        </w:rPr>
      </w:pPr>
      <w:r w:rsidRPr="00E61151">
        <w:rPr>
          <w:rFonts w:asciiTheme="minorEastAsia" w:hAnsiTheme="minorEastAsia" w:hint="eastAsia"/>
          <w:b/>
          <w:color w:val="000000" w:themeColor="text1"/>
          <w:sz w:val="22"/>
          <w:szCs w:val="24"/>
        </w:rPr>
        <w:t>东南造船：</w:t>
      </w:r>
      <w:proofErr w:type="gramStart"/>
      <w:r w:rsidRPr="00E61151">
        <w:rPr>
          <w:rFonts w:asciiTheme="minorEastAsia" w:hAnsiTheme="minorEastAsia" w:hint="eastAsia"/>
          <w:b/>
          <w:color w:val="000000" w:themeColor="text1"/>
          <w:sz w:val="22"/>
          <w:szCs w:val="24"/>
        </w:rPr>
        <w:t>王洁君</w:t>
      </w:r>
      <w:proofErr w:type="gramEnd"/>
      <w:r w:rsidRPr="00E61151">
        <w:rPr>
          <w:rFonts w:asciiTheme="minorEastAsia" w:hAnsiTheme="minorEastAsia" w:hint="eastAsia"/>
          <w:b/>
          <w:color w:val="000000" w:themeColor="text1"/>
          <w:sz w:val="22"/>
          <w:szCs w:val="24"/>
        </w:rPr>
        <w:t>13635282291</w:t>
      </w:r>
    </w:p>
    <w:p w:rsidR="00370BC3" w:rsidRPr="00E61151" w:rsidRDefault="00B258C7" w:rsidP="00E61151">
      <w:pPr>
        <w:pStyle w:val="1"/>
        <w:spacing w:line="460" w:lineRule="exact"/>
        <w:ind w:firstLine="442"/>
        <w:rPr>
          <w:rFonts w:asciiTheme="minorEastAsia" w:hAnsiTheme="minorEastAsia"/>
          <w:b/>
          <w:color w:val="000000" w:themeColor="text1"/>
          <w:sz w:val="22"/>
          <w:szCs w:val="24"/>
        </w:rPr>
      </w:pPr>
      <w:r w:rsidRPr="00E61151">
        <w:rPr>
          <w:rFonts w:asciiTheme="minorEastAsia" w:hAnsiTheme="minorEastAsia" w:hint="eastAsia"/>
          <w:b/>
          <w:color w:val="000000" w:themeColor="text1"/>
          <w:sz w:val="22"/>
          <w:szCs w:val="24"/>
        </w:rPr>
        <w:t>招标管理室：0591-26288699</w:t>
      </w:r>
    </w:p>
    <w:p w:rsidR="00370BC3" w:rsidRPr="00055B19" w:rsidRDefault="00B258C7" w:rsidP="00E61151">
      <w:pPr>
        <w:spacing w:line="460" w:lineRule="exact"/>
        <w:ind w:firstLineChars="200" w:firstLine="440"/>
        <w:rPr>
          <w:rFonts w:asciiTheme="minorEastAsia" w:hAnsiTheme="minorEastAsia"/>
          <w:sz w:val="22"/>
          <w:szCs w:val="24"/>
        </w:rPr>
      </w:pPr>
      <w:r w:rsidRPr="003B6C6E">
        <w:rPr>
          <w:rFonts w:asciiTheme="minorEastAsia" w:hAnsiTheme="minorEastAsia" w:hint="eastAsia"/>
          <w:sz w:val="22"/>
          <w:szCs w:val="24"/>
          <w:highlight w:val="yellow"/>
        </w:rPr>
        <w:t>请各投标单位严格按此招标文件执行</w:t>
      </w:r>
      <w:r w:rsidRPr="00055B19">
        <w:rPr>
          <w:rFonts w:asciiTheme="minorEastAsia" w:hAnsiTheme="minorEastAsia" w:hint="eastAsia"/>
          <w:sz w:val="22"/>
          <w:szCs w:val="24"/>
        </w:rPr>
        <w:t>。</w:t>
      </w:r>
    </w:p>
    <w:p w:rsidR="00370BC3" w:rsidRPr="00E61151" w:rsidRDefault="00B258C7">
      <w:pPr>
        <w:pStyle w:val="1"/>
        <w:spacing w:line="460" w:lineRule="exact"/>
        <w:ind w:firstLineChars="0" w:firstLine="0"/>
        <w:rPr>
          <w:rFonts w:asciiTheme="minorEastAsia" w:hAnsiTheme="minorEastAsia"/>
          <w:bCs/>
          <w:color w:val="000000" w:themeColor="text1"/>
          <w:sz w:val="22"/>
          <w:szCs w:val="24"/>
        </w:rPr>
      </w:pPr>
      <w:r w:rsidRPr="00E61151">
        <w:rPr>
          <w:rFonts w:asciiTheme="minorEastAsia" w:hAnsiTheme="minorEastAsia" w:hint="eastAsia"/>
          <w:b/>
          <w:color w:val="000000" w:themeColor="text1"/>
          <w:sz w:val="22"/>
          <w:szCs w:val="24"/>
        </w:rPr>
        <w:t>附件：</w:t>
      </w:r>
      <w:r w:rsidRPr="00E61151">
        <w:rPr>
          <w:rFonts w:asciiTheme="minorEastAsia" w:hAnsiTheme="minorEastAsia" w:hint="eastAsia"/>
          <w:bCs/>
          <w:color w:val="000000" w:themeColor="text1"/>
          <w:sz w:val="22"/>
          <w:szCs w:val="24"/>
        </w:rPr>
        <w:t>废铁汽车运输招投标报价清单</w:t>
      </w:r>
    </w:p>
    <w:p w:rsidR="00370BC3" w:rsidRPr="00E61151" w:rsidRDefault="00370BC3">
      <w:pPr>
        <w:pStyle w:val="a7"/>
        <w:spacing w:after="0" w:afterAutospacing="0" w:line="460" w:lineRule="exact"/>
        <w:rPr>
          <w:rFonts w:asciiTheme="minorEastAsia" w:hAnsiTheme="minorEastAsia"/>
          <w:color w:val="000000" w:themeColor="text1"/>
          <w:sz w:val="22"/>
        </w:rPr>
      </w:pPr>
    </w:p>
    <w:p w:rsidR="00370BC3" w:rsidRPr="00E61151" w:rsidRDefault="00B258C7">
      <w:pPr>
        <w:pStyle w:val="a7"/>
        <w:spacing w:after="0" w:afterAutospacing="0" w:line="460" w:lineRule="exact"/>
        <w:jc w:val="right"/>
        <w:rPr>
          <w:rFonts w:asciiTheme="minorEastAsia" w:hAnsiTheme="minorEastAsia"/>
          <w:color w:val="000000" w:themeColor="text1"/>
          <w:sz w:val="22"/>
        </w:rPr>
      </w:pPr>
      <w:r w:rsidRPr="00E61151">
        <w:rPr>
          <w:rFonts w:asciiTheme="minorEastAsia" w:hAnsiTheme="minorEastAsia" w:hint="eastAsia"/>
          <w:color w:val="000000" w:themeColor="text1"/>
          <w:sz w:val="22"/>
        </w:rPr>
        <w:t>福建船政重工股份有限公司</w:t>
      </w:r>
    </w:p>
    <w:p w:rsidR="00370BC3" w:rsidRPr="00E61151" w:rsidRDefault="00B258C7" w:rsidP="00E61151">
      <w:pPr>
        <w:pStyle w:val="a7"/>
        <w:spacing w:after="0" w:afterAutospacing="0" w:line="460" w:lineRule="exact"/>
        <w:jc w:val="center"/>
        <w:rPr>
          <w:rFonts w:asciiTheme="minorEastAsia" w:hAnsiTheme="minorEastAsia"/>
          <w:sz w:val="22"/>
        </w:rPr>
      </w:pPr>
      <w:r w:rsidRPr="00E61151">
        <w:rPr>
          <w:rFonts w:asciiTheme="minorEastAsia" w:hAnsiTheme="minorEastAsia" w:hint="eastAsia"/>
          <w:color w:val="000000" w:themeColor="text1"/>
          <w:sz w:val="22"/>
        </w:rPr>
        <w:t xml:space="preserve">                           </w:t>
      </w:r>
      <w:r w:rsidR="00533D12">
        <w:rPr>
          <w:rFonts w:asciiTheme="minorEastAsia" w:hAnsiTheme="minorEastAsia" w:hint="eastAsia"/>
          <w:color w:val="000000" w:themeColor="text1"/>
          <w:sz w:val="22"/>
        </w:rPr>
        <w:t xml:space="preserve">     </w:t>
      </w:r>
      <w:bookmarkStart w:id="0" w:name="_GoBack"/>
      <w:bookmarkEnd w:id="0"/>
      <w:r w:rsidR="00533D12">
        <w:rPr>
          <w:rFonts w:asciiTheme="minorEastAsia" w:hAnsiTheme="minorEastAsia" w:hint="eastAsia"/>
          <w:color w:val="000000" w:themeColor="text1"/>
          <w:sz w:val="22"/>
        </w:rPr>
        <w:t xml:space="preserve">                          </w:t>
      </w:r>
      <w:r w:rsidR="00E61151">
        <w:rPr>
          <w:rFonts w:asciiTheme="minorEastAsia" w:hAnsiTheme="minorEastAsia" w:hint="eastAsia"/>
          <w:color w:val="000000" w:themeColor="text1"/>
          <w:sz w:val="22"/>
        </w:rPr>
        <w:t xml:space="preserve"> 2024年</w:t>
      </w:r>
      <w:r w:rsidR="00533D12">
        <w:rPr>
          <w:rFonts w:asciiTheme="minorEastAsia" w:hAnsiTheme="minorEastAsia" w:hint="eastAsia"/>
          <w:color w:val="000000" w:themeColor="text1"/>
          <w:sz w:val="22"/>
        </w:rPr>
        <w:t>12</w:t>
      </w:r>
      <w:r w:rsidR="00E61151">
        <w:rPr>
          <w:rFonts w:asciiTheme="minorEastAsia" w:hAnsiTheme="minorEastAsia" w:hint="eastAsia"/>
          <w:color w:val="000000" w:themeColor="text1"/>
          <w:sz w:val="22"/>
        </w:rPr>
        <w:t>月</w:t>
      </w:r>
      <w:r w:rsidR="00533D12">
        <w:rPr>
          <w:rFonts w:asciiTheme="minorEastAsia" w:hAnsiTheme="minorEastAsia" w:hint="eastAsia"/>
          <w:color w:val="000000" w:themeColor="text1"/>
          <w:sz w:val="22"/>
        </w:rPr>
        <w:t>1</w:t>
      </w:r>
      <w:r w:rsidR="00F520B5">
        <w:rPr>
          <w:rFonts w:asciiTheme="minorEastAsia" w:hAnsiTheme="minorEastAsia" w:hint="eastAsia"/>
          <w:color w:val="000000" w:themeColor="text1"/>
          <w:sz w:val="22"/>
        </w:rPr>
        <w:t>6</w:t>
      </w:r>
      <w:r w:rsidR="00E61151">
        <w:rPr>
          <w:rFonts w:asciiTheme="minorEastAsia" w:hAnsiTheme="minorEastAsia" w:hint="eastAsia"/>
          <w:color w:val="000000" w:themeColor="text1"/>
          <w:sz w:val="22"/>
        </w:rPr>
        <w:t>日</w:t>
      </w:r>
      <w:r w:rsidRPr="00E61151">
        <w:rPr>
          <w:rFonts w:asciiTheme="minorEastAsia" w:hAnsiTheme="minorEastAsia" w:hint="eastAsia"/>
          <w:color w:val="000000" w:themeColor="text1"/>
          <w:sz w:val="22"/>
        </w:rPr>
        <w:t xml:space="preserve">    </w:t>
      </w:r>
      <w:r w:rsidR="00E61151">
        <w:rPr>
          <w:rFonts w:asciiTheme="minorEastAsia" w:hAnsiTheme="minorEastAsia" w:hint="eastAsia"/>
          <w:color w:val="000000" w:themeColor="text1"/>
          <w:sz w:val="22"/>
        </w:rPr>
        <w:t xml:space="preserve">                         </w:t>
      </w:r>
    </w:p>
    <w:sectPr w:rsidR="00370BC3" w:rsidRPr="00E61151" w:rsidSect="00533D12">
      <w:headerReference w:type="default" r:id="rId10"/>
      <w:footerReference w:type="default" r:id="rId11"/>
      <w:pgSz w:w="10440" w:h="15120" w:code="7"/>
      <w:pgMar w:top="1440" w:right="1080" w:bottom="1440" w:left="1080" w:header="850"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BD" w:rsidRDefault="005C37BD">
      <w:r>
        <w:separator/>
      </w:r>
    </w:p>
  </w:endnote>
  <w:endnote w:type="continuationSeparator" w:id="0">
    <w:p w:rsidR="005C37BD" w:rsidRDefault="005C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5714708"/>
    </w:sdtPr>
    <w:sdtEndPr/>
    <w:sdtContent>
      <w:p w:rsidR="00370BC3" w:rsidRDefault="00B258C7">
        <w:pPr>
          <w:pStyle w:val="a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F520B5" w:rsidRPr="00F520B5">
          <w:rPr>
            <w:rFonts w:asciiTheme="minorEastAsia" w:hAnsiTheme="minorEastAsia"/>
            <w:noProof/>
            <w:sz w:val="28"/>
            <w:szCs w:val="28"/>
            <w:lang w:val="zh-CN"/>
          </w:rPr>
          <w:t>-</w:t>
        </w:r>
        <w:r w:rsidR="00F520B5">
          <w:rPr>
            <w:rFonts w:asciiTheme="minorEastAsia" w:hAnsiTheme="minorEastAsia"/>
            <w:noProof/>
            <w:sz w:val="28"/>
            <w:szCs w:val="28"/>
          </w:rPr>
          <w:t xml:space="preserve"> 4 -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BD" w:rsidRDefault="005C37BD">
      <w:r>
        <w:separator/>
      </w:r>
    </w:p>
  </w:footnote>
  <w:footnote w:type="continuationSeparator" w:id="0">
    <w:p w:rsidR="005C37BD" w:rsidRDefault="005C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BC3" w:rsidRDefault="00370BC3">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D5F2E"/>
    <w:multiLevelType w:val="multilevel"/>
    <w:tmpl w:val="2FED5F2E"/>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704"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ZjcyMDZlZDI1ZDdlOGY3MGRjMTI5NWVhYzYyNWIifQ=="/>
  </w:docVars>
  <w:rsids>
    <w:rsidRoot w:val="00532F82"/>
    <w:rsid w:val="000016DB"/>
    <w:rsid w:val="00042618"/>
    <w:rsid w:val="00055B19"/>
    <w:rsid w:val="000561B3"/>
    <w:rsid w:val="00061952"/>
    <w:rsid w:val="00065DB4"/>
    <w:rsid w:val="00084211"/>
    <w:rsid w:val="0008585E"/>
    <w:rsid w:val="000A5496"/>
    <w:rsid w:val="000D4E2D"/>
    <w:rsid w:val="000E0C67"/>
    <w:rsid w:val="000E63A7"/>
    <w:rsid w:val="001009B6"/>
    <w:rsid w:val="00102178"/>
    <w:rsid w:val="0010435A"/>
    <w:rsid w:val="0012283D"/>
    <w:rsid w:val="00140F40"/>
    <w:rsid w:val="001625AA"/>
    <w:rsid w:val="001657DD"/>
    <w:rsid w:val="00177DA1"/>
    <w:rsid w:val="00184630"/>
    <w:rsid w:val="00196C6C"/>
    <w:rsid w:val="001A6102"/>
    <w:rsid w:val="001D03FB"/>
    <w:rsid w:val="001E0694"/>
    <w:rsid w:val="001F767F"/>
    <w:rsid w:val="001F7A4A"/>
    <w:rsid w:val="00203818"/>
    <w:rsid w:val="00210578"/>
    <w:rsid w:val="00237D4D"/>
    <w:rsid w:val="00241358"/>
    <w:rsid w:val="002516AB"/>
    <w:rsid w:val="002636F9"/>
    <w:rsid w:val="00274E36"/>
    <w:rsid w:val="00293195"/>
    <w:rsid w:val="00296C7C"/>
    <w:rsid w:val="002B1BA5"/>
    <w:rsid w:val="002E184A"/>
    <w:rsid w:val="002E1996"/>
    <w:rsid w:val="002E662A"/>
    <w:rsid w:val="002F1010"/>
    <w:rsid w:val="002F66C0"/>
    <w:rsid w:val="00301C26"/>
    <w:rsid w:val="00325FFD"/>
    <w:rsid w:val="00326189"/>
    <w:rsid w:val="0034054F"/>
    <w:rsid w:val="003648E9"/>
    <w:rsid w:val="00370BC3"/>
    <w:rsid w:val="003716EF"/>
    <w:rsid w:val="003B6A71"/>
    <w:rsid w:val="003B6C6E"/>
    <w:rsid w:val="003C0A92"/>
    <w:rsid w:val="003C7F91"/>
    <w:rsid w:val="003D34CB"/>
    <w:rsid w:val="003D7612"/>
    <w:rsid w:val="003E730F"/>
    <w:rsid w:val="0040071F"/>
    <w:rsid w:val="00407DB8"/>
    <w:rsid w:val="004164E7"/>
    <w:rsid w:val="00421B91"/>
    <w:rsid w:val="0042245D"/>
    <w:rsid w:val="0042749B"/>
    <w:rsid w:val="004B71F7"/>
    <w:rsid w:val="004C087C"/>
    <w:rsid w:val="004D4D4D"/>
    <w:rsid w:val="005315D6"/>
    <w:rsid w:val="00532F82"/>
    <w:rsid w:val="00532FBE"/>
    <w:rsid w:val="00533D12"/>
    <w:rsid w:val="005439AB"/>
    <w:rsid w:val="00546FF7"/>
    <w:rsid w:val="00573E28"/>
    <w:rsid w:val="00577215"/>
    <w:rsid w:val="0058129E"/>
    <w:rsid w:val="0058505B"/>
    <w:rsid w:val="0058566E"/>
    <w:rsid w:val="00595EC1"/>
    <w:rsid w:val="005A25EA"/>
    <w:rsid w:val="005B54E7"/>
    <w:rsid w:val="005C37BD"/>
    <w:rsid w:val="005C4E22"/>
    <w:rsid w:val="005C7FCF"/>
    <w:rsid w:val="005E55C3"/>
    <w:rsid w:val="005F2952"/>
    <w:rsid w:val="0061096D"/>
    <w:rsid w:val="00632B6D"/>
    <w:rsid w:val="00633E08"/>
    <w:rsid w:val="006375CB"/>
    <w:rsid w:val="0064372B"/>
    <w:rsid w:val="00661368"/>
    <w:rsid w:val="0066203D"/>
    <w:rsid w:val="00673563"/>
    <w:rsid w:val="00675C0C"/>
    <w:rsid w:val="00693001"/>
    <w:rsid w:val="006A321D"/>
    <w:rsid w:val="006B17EE"/>
    <w:rsid w:val="006C137E"/>
    <w:rsid w:val="006C22DE"/>
    <w:rsid w:val="006C4EA2"/>
    <w:rsid w:val="006C601D"/>
    <w:rsid w:val="006E12AC"/>
    <w:rsid w:val="006E1EBB"/>
    <w:rsid w:val="006E6D36"/>
    <w:rsid w:val="00704B55"/>
    <w:rsid w:val="007147A2"/>
    <w:rsid w:val="007352C9"/>
    <w:rsid w:val="00735599"/>
    <w:rsid w:val="0074094F"/>
    <w:rsid w:val="007566B1"/>
    <w:rsid w:val="00761E96"/>
    <w:rsid w:val="0077472F"/>
    <w:rsid w:val="00795209"/>
    <w:rsid w:val="007A5E56"/>
    <w:rsid w:val="007B478B"/>
    <w:rsid w:val="007C2CFF"/>
    <w:rsid w:val="007D2897"/>
    <w:rsid w:val="007E7D73"/>
    <w:rsid w:val="007F3CB4"/>
    <w:rsid w:val="007F4375"/>
    <w:rsid w:val="00803D04"/>
    <w:rsid w:val="00842B21"/>
    <w:rsid w:val="00857B64"/>
    <w:rsid w:val="00863EE4"/>
    <w:rsid w:val="00864F8F"/>
    <w:rsid w:val="00872657"/>
    <w:rsid w:val="0087333B"/>
    <w:rsid w:val="00883625"/>
    <w:rsid w:val="008840CB"/>
    <w:rsid w:val="008B1DAD"/>
    <w:rsid w:val="008C3BD8"/>
    <w:rsid w:val="008C41D2"/>
    <w:rsid w:val="008D0A34"/>
    <w:rsid w:val="0090385C"/>
    <w:rsid w:val="00911847"/>
    <w:rsid w:val="00930E46"/>
    <w:rsid w:val="00934B95"/>
    <w:rsid w:val="0096301C"/>
    <w:rsid w:val="009721C2"/>
    <w:rsid w:val="00977044"/>
    <w:rsid w:val="00996B65"/>
    <w:rsid w:val="009A120F"/>
    <w:rsid w:val="009B03B6"/>
    <w:rsid w:val="009C7F47"/>
    <w:rsid w:val="009E653C"/>
    <w:rsid w:val="00A07370"/>
    <w:rsid w:val="00A21598"/>
    <w:rsid w:val="00A26776"/>
    <w:rsid w:val="00A62628"/>
    <w:rsid w:val="00A633A7"/>
    <w:rsid w:val="00A72BC1"/>
    <w:rsid w:val="00A809A8"/>
    <w:rsid w:val="00A87A56"/>
    <w:rsid w:val="00AA0287"/>
    <w:rsid w:val="00AB213D"/>
    <w:rsid w:val="00AD7239"/>
    <w:rsid w:val="00AE3606"/>
    <w:rsid w:val="00B06185"/>
    <w:rsid w:val="00B07F48"/>
    <w:rsid w:val="00B12845"/>
    <w:rsid w:val="00B16CF1"/>
    <w:rsid w:val="00B24DBF"/>
    <w:rsid w:val="00B258C7"/>
    <w:rsid w:val="00B438BF"/>
    <w:rsid w:val="00B513AD"/>
    <w:rsid w:val="00B70598"/>
    <w:rsid w:val="00B754DD"/>
    <w:rsid w:val="00B82614"/>
    <w:rsid w:val="00B8460E"/>
    <w:rsid w:val="00B95138"/>
    <w:rsid w:val="00B97840"/>
    <w:rsid w:val="00BA59A3"/>
    <w:rsid w:val="00BD5208"/>
    <w:rsid w:val="00BF0209"/>
    <w:rsid w:val="00BF6862"/>
    <w:rsid w:val="00C21AFE"/>
    <w:rsid w:val="00C2763D"/>
    <w:rsid w:val="00C31A0C"/>
    <w:rsid w:val="00C37706"/>
    <w:rsid w:val="00C63D33"/>
    <w:rsid w:val="00C9566C"/>
    <w:rsid w:val="00CA0658"/>
    <w:rsid w:val="00CA3AA6"/>
    <w:rsid w:val="00CA558A"/>
    <w:rsid w:val="00CB585B"/>
    <w:rsid w:val="00CC6D48"/>
    <w:rsid w:val="00CD6E8A"/>
    <w:rsid w:val="00CD7EBD"/>
    <w:rsid w:val="00CE5AFB"/>
    <w:rsid w:val="00CF545C"/>
    <w:rsid w:val="00D3693E"/>
    <w:rsid w:val="00D414E9"/>
    <w:rsid w:val="00D47165"/>
    <w:rsid w:val="00D51F09"/>
    <w:rsid w:val="00D5353B"/>
    <w:rsid w:val="00D56F4B"/>
    <w:rsid w:val="00D66855"/>
    <w:rsid w:val="00D77047"/>
    <w:rsid w:val="00DB09DA"/>
    <w:rsid w:val="00DC7317"/>
    <w:rsid w:val="00DD7537"/>
    <w:rsid w:val="00DE03FA"/>
    <w:rsid w:val="00E32645"/>
    <w:rsid w:val="00E42D79"/>
    <w:rsid w:val="00E5386C"/>
    <w:rsid w:val="00E61151"/>
    <w:rsid w:val="00E64C00"/>
    <w:rsid w:val="00E65E0E"/>
    <w:rsid w:val="00EA7F6E"/>
    <w:rsid w:val="00EB0BED"/>
    <w:rsid w:val="00EB1BB0"/>
    <w:rsid w:val="00EC0F88"/>
    <w:rsid w:val="00EC1312"/>
    <w:rsid w:val="00ED03F0"/>
    <w:rsid w:val="00F022C6"/>
    <w:rsid w:val="00F11553"/>
    <w:rsid w:val="00F27413"/>
    <w:rsid w:val="00F40E38"/>
    <w:rsid w:val="00F411DE"/>
    <w:rsid w:val="00F520B5"/>
    <w:rsid w:val="00F65F72"/>
    <w:rsid w:val="00F879B0"/>
    <w:rsid w:val="00F93AFE"/>
    <w:rsid w:val="00F977AE"/>
    <w:rsid w:val="00FB4DDB"/>
    <w:rsid w:val="00FC379B"/>
    <w:rsid w:val="00FE0FEE"/>
    <w:rsid w:val="00FE61E0"/>
    <w:rsid w:val="00FF4154"/>
    <w:rsid w:val="06ED4435"/>
    <w:rsid w:val="0F2E579F"/>
    <w:rsid w:val="0FD34C4D"/>
    <w:rsid w:val="13BB3F02"/>
    <w:rsid w:val="1A197892"/>
    <w:rsid w:val="20A4460C"/>
    <w:rsid w:val="222D1123"/>
    <w:rsid w:val="23460352"/>
    <w:rsid w:val="24FB074A"/>
    <w:rsid w:val="29C809F9"/>
    <w:rsid w:val="2A530447"/>
    <w:rsid w:val="323D1694"/>
    <w:rsid w:val="32887B6A"/>
    <w:rsid w:val="36D919ED"/>
    <w:rsid w:val="46DF7EE4"/>
    <w:rsid w:val="5F034CC0"/>
    <w:rsid w:val="617668BD"/>
    <w:rsid w:val="6265565B"/>
    <w:rsid w:val="6BD71701"/>
    <w:rsid w:val="7F5456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unhideWhenUsed/>
    <w:qFormat/>
    <w:pPr>
      <w:ind w:leftChars="2500" w:left="100"/>
    </w:pPr>
  </w:style>
  <w:style w:type="paragraph" w:styleId="a4">
    <w:name w:val="Balloon Text"/>
    <w:basedOn w:val="a"/>
    <w:link w:val="Char0"/>
    <w:autoRedefine/>
    <w:uiPriority w:val="99"/>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widowControl/>
      <w:spacing w:after="100" w:afterAutospacing="1"/>
      <w:jc w:val="left"/>
    </w:pPr>
    <w:rPr>
      <w:rFonts w:ascii="宋体" w:hAnsi="宋体" w:cs="宋体"/>
      <w:kern w:val="0"/>
      <w:sz w:val="24"/>
      <w:szCs w:val="24"/>
    </w:rPr>
  </w:style>
  <w:style w:type="character" w:styleId="a8">
    <w:name w:val="Hyperlink"/>
    <w:basedOn w:val="a0"/>
    <w:autoRedefine/>
    <w:uiPriority w:val="99"/>
    <w:unhideWhenUsed/>
    <w:qFormat/>
    <w:rPr>
      <w:color w:val="0000FF"/>
      <w:u w:val="single"/>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Char0">
    <w:name w:val="批注框文本 Char"/>
    <w:basedOn w:val="a0"/>
    <w:link w:val="a4"/>
    <w:autoRedefine/>
    <w:uiPriority w:val="99"/>
    <w:semiHidden/>
    <w:qFormat/>
    <w:rPr>
      <w:sz w:val="18"/>
      <w:szCs w:val="18"/>
    </w:rPr>
  </w:style>
  <w:style w:type="character" w:customStyle="1" w:styleId="Char">
    <w:name w:val="日期 Char"/>
    <w:basedOn w:val="a0"/>
    <w:link w:val="a3"/>
    <w:autoRedefine/>
    <w:uiPriority w:val="99"/>
    <w:semiHidden/>
    <w:qFormat/>
  </w:style>
  <w:style w:type="paragraph" w:customStyle="1" w:styleId="1">
    <w:name w:val="列出段落1"/>
    <w:basedOn w:val="a"/>
    <w:autoRedefine/>
    <w:uiPriority w:val="34"/>
    <w:qFormat/>
    <w:pPr>
      <w:ind w:firstLineChars="200" w:firstLine="420"/>
    </w:pPr>
  </w:style>
  <w:style w:type="paragraph" w:customStyle="1" w:styleId="2">
    <w:name w:val="列出段落2"/>
    <w:basedOn w:val="a"/>
    <w:autoRedefine/>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unhideWhenUsed/>
    <w:qFormat/>
    <w:pPr>
      <w:ind w:leftChars="2500" w:left="100"/>
    </w:pPr>
  </w:style>
  <w:style w:type="paragraph" w:styleId="a4">
    <w:name w:val="Balloon Text"/>
    <w:basedOn w:val="a"/>
    <w:link w:val="Char0"/>
    <w:autoRedefine/>
    <w:uiPriority w:val="99"/>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qFormat/>
    <w:pPr>
      <w:widowControl/>
      <w:spacing w:after="100" w:afterAutospacing="1"/>
      <w:jc w:val="left"/>
    </w:pPr>
    <w:rPr>
      <w:rFonts w:ascii="宋体" w:hAnsi="宋体" w:cs="宋体"/>
      <w:kern w:val="0"/>
      <w:sz w:val="24"/>
      <w:szCs w:val="24"/>
    </w:rPr>
  </w:style>
  <w:style w:type="character" w:styleId="a8">
    <w:name w:val="Hyperlink"/>
    <w:basedOn w:val="a0"/>
    <w:autoRedefine/>
    <w:uiPriority w:val="99"/>
    <w:unhideWhenUsed/>
    <w:qFormat/>
    <w:rPr>
      <w:color w:val="0000FF"/>
      <w:u w:val="single"/>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Char0">
    <w:name w:val="批注框文本 Char"/>
    <w:basedOn w:val="a0"/>
    <w:link w:val="a4"/>
    <w:autoRedefine/>
    <w:uiPriority w:val="99"/>
    <w:semiHidden/>
    <w:qFormat/>
    <w:rPr>
      <w:sz w:val="18"/>
      <w:szCs w:val="18"/>
    </w:rPr>
  </w:style>
  <w:style w:type="character" w:customStyle="1" w:styleId="Char">
    <w:name w:val="日期 Char"/>
    <w:basedOn w:val="a0"/>
    <w:link w:val="a3"/>
    <w:autoRedefine/>
    <w:uiPriority w:val="99"/>
    <w:semiHidden/>
    <w:qFormat/>
  </w:style>
  <w:style w:type="paragraph" w:customStyle="1" w:styleId="1">
    <w:name w:val="列出段落1"/>
    <w:basedOn w:val="a"/>
    <w:autoRedefine/>
    <w:uiPriority w:val="34"/>
    <w:qFormat/>
    <w:pPr>
      <w:ind w:firstLineChars="200" w:firstLine="420"/>
    </w:pPr>
  </w:style>
  <w:style w:type="paragraph" w:customStyle="1" w:styleId="2">
    <w:name w:val="列出段落2"/>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20.35.3.185:8115/web/index.aspx&#12290;&#25237;&#26631;&#25130;&#27490;&#26085;&#26399;&#21518;&#65292;&#25237;&#26631;&#26041;&#19981;&#24471;&#20197;&#28431;&#25253;&#12289;&#38169;&#25253;&#31561;&#29702;&#30001;&#22686;&#21152;&#20219;&#20309;&#36153;&#29992;&#12290;&#22914;&#26410;&#33021;&#25353;&#25105;&#21496;&#35201;&#27714;&#25253;&#20215;&#30340;&#65292;&#35270;&#20026;&#26410;&#33021;&#23545;&#25307;&#26631;&#25991;&#20214;&#20570;&#20986;&#23454;&#36136;&#24615;&#21709;&#24212;&#65292;&#25353;&#35268;&#23450;&#20316;&#24223;&#26631;&#22788;&#29702;&#122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csi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391</Words>
  <Characters>2233</Characters>
  <Application>Microsoft Office Word</Application>
  <DocSecurity>0</DocSecurity>
  <Lines>18</Lines>
  <Paragraphs>5</Paragraphs>
  <ScaleCrop>false</ScaleCrop>
  <Company>Sky123.Org</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admin</cp:lastModifiedBy>
  <cp:revision>27</cp:revision>
  <cp:lastPrinted>2019-09-29T00:55:00Z</cp:lastPrinted>
  <dcterms:created xsi:type="dcterms:W3CDTF">2024-01-12T01:23:00Z</dcterms:created>
  <dcterms:modified xsi:type="dcterms:W3CDTF">2024-12-16T01:53:00Z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3E676BB073144F2A8B3D2510B238C03E_13</vt:lpwstr>
  </property>
</Properties>
</file>