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60B" w:rsidRDefault="004D4181">
      <w:pPr>
        <w:spacing w:before="123" w:line="219" w:lineRule="auto"/>
        <w:ind w:left="556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9"/>
          <w:sz w:val="24"/>
          <w:szCs w:val="24"/>
        </w:rPr>
        <w:t>附件</w:t>
      </w:r>
      <w:r>
        <w:rPr>
          <w:rFonts w:ascii="宋体" w:eastAsia="宋体" w:hAnsi="宋体" w:cs="宋体"/>
          <w:spacing w:val="-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2</w:t>
      </w:r>
      <w:r>
        <w:rPr>
          <w:rFonts w:ascii="宋体" w:eastAsia="宋体" w:hAnsi="宋体" w:cs="宋体"/>
          <w:spacing w:val="-9"/>
          <w:sz w:val="24"/>
          <w:szCs w:val="24"/>
        </w:rPr>
        <w:t>：</w:t>
      </w:r>
    </w:p>
    <w:p w:rsidR="00C7760B" w:rsidRDefault="00C7760B">
      <w:pPr>
        <w:spacing w:before="27"/>
      </w:pPr>
    </w:p>
    <w:p w:rsidR="00C7760B" w:rsidRDefault="00C7760B">
      <w:pPr>
        <w:spacing w:before="26"/>
      </w:pPr>
    </w:p>
    <w:tbl>
      <w:tblPr>
        <w:tblStyle w:val="TableNormal"/>
        <w:tblW w:w="935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131"/>
        <w:gridCol w:w="1423"/>
        <w:gridCol w:w="1700"/>
        <w:gridCol w:w="1416"/>
      </w:tblGrid>
      <w:tr w:rsidR="00C7760B">
        <w:trPr>
          <w:trHeight w:val="633"/>
        </w:trPr>
        <w:tc>
          <w:tcPr>
            <w:tcW w:w="9357" w:type="dxa"/>
            <w:gridSpan w:val="5"/>
          </w:tcPr>
          <w:p w:rsidR="00C7760B" w:rsidRDefault="004D4181">
            <w:pPr>
              <w:pStyle w:val="TableText"/>
              <w:spacing w:before="179" w:line="219" w:lineRule="auto"/>
              <w:ind w:left="3989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投标信息书</w:t>
            </w:r>
          </w:p>
        </w:tc>
      </w:tr>
      <w:tr w:rsidR="00C7760B" w:rsidTr="00587BC1">
        <w:trPr>
          <w:trHeight w:val="940"/>
        </w:trPr>
        <w:tc>
          <w:tcPr>
            <w:tcW w:w="3687" w:type="dxa"/>
          </w:tcPr>
          <w:p w:rsidR="00C7760B" w:rsidRDefault="00C7760B">
            <w:pPr>
              <w:spacing w:line="270" w:lineRule="auto"/>
            </w:pPr>
          </w:p>
          <w:p w:rsidR="00C7760B" w:rsidRDefault="004D4181">
            <w:pPr>
              <w:pStyle w:val="TableText"/>
              <w:spacing w:before="78" w:line="220" w:lineRule="auto"/>
              <w:ind w:left="115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运输线路</w:t>
            </w:r>
          </w:p>
        </w:tc>
        <w:tc>
          <w:tcPr>
            <w:tcW w:w="1131" w:type="dxa"/>
          </w:tcPr>
          <w:p w:rsidR="00C7760B" w:rsidRDefault="004D4181">
            <w:pPr>
              <w:pStyle w:val="TableText"/>
              <w:spacing w:before="116" w:line="313" w:lineRule="auto"/>
              <w:ind w:left="245" w:right="235" w:firstLine="6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运价（含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税）元/吨</w:t>
            </w:r>
          </w:p>
        </w:tc>
        <w:tc>
          <w:tcPr>
            <w:tcW w:w="1423" w:type="dxa"/>
          </w:tcPr>
          <w:p w:rsidR="00C7760B" w:rsidRDefault="004D4181">
            <w:pPr>
              <w:pStyle w:val="TableText"/>
              <w:spacing w:before="115" w:line="220" w:lineRule="auto"/>
              <w:ind w:left="12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可调遣车辆</w:t>
            </w:r>
          </w:p>
          <w:p w:rsidR="00C7760B" w:rsidRDefault="004D4181">
            <w:pPr>
              <w:pStyle w:val="TableText"/>
              <w:spacing w:before="181" w:line="220" w:lineRule="auto"/>
              <w:ind w:left="365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（个）</w:t>
            </w:r>
          </w:p>
        </w:tc>
        <w:tc>
          <w:tcPr>
            <w:tcW w:w="1700" w:type="dxa"/>
          </w:tcPr>
          <w:p w:rsidR="00C7760B" w:rsidRDefault="004D4181">
            <w:pPr>
              <w:pStyle w:val="TableText"/>
              <w:spacing w:before="116" w:line="313" w:lineRule="auto"/>
              <w:ind w:left="376" w:right="127" w:hanging="200"/>
              <w:rPr>
                <w:sz w:val="24"/>
                <w:szCs w:val="24"/>
                <w:lang w:eastAsia="zh-CN"/>
              </w:rPr>
            </w:pPr>
            <w:r>
              <w:rPr>
                <w:spacing w:val="-9"/>
                <w:sz w:val="24"/>
                <w:szCs w:val="24"/>
                <w:lang w:eastAsia="zh-CN"/>
              </w:rPr>
              <w:t>自有车辆（不</w:t>
            </w:r>
            <w:r>
              <w:rPr>
                <w:spacing w:val="4"/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-5"/>
                <w:sz w:val="24"/>
                <w:szCs w:val="24"/>
                <w:lang w:eastAsia="zh-CN"/>
              </w:rPr>
              <w:t>含挂靠）</w:t>
            </w:r>
          </w:p>
        </w:tc>
        <w:tc>
          <w:tcPr>
            <w:tcW w:w="1416" w:type="dxa"/>
          </w:tcPr>
          <w:p w:rsidR="00C7760B" w:rsidRDefault="00C7760B">
            <w:pPr>
              <w:spacing w:line="271" w:lineRule="auto"/>
              <w:rPr>
                <w:lang w:eastAsia="zh-CN"/>
              </w:rPr>
            </w:pPr>
          </w:p>
          <w:p w:rsidR="00C7760B" w:rsidRDefault="004D4181">
            <w:pPr>
              <w:pStyle w:val="TableText"/>
              <w:spacing w:before="78" w:line="221" w:lineRule="auto"/>
              <w:ind w:left="47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备注</w:t>
            </w:r>
          </w:p>
        </w:tc>
      </w:tr>
      <w:tr w:rsidR="00C7760B" w:rsidTr="00587BC1">
        <w:trPr>
          <w:trHeight w:val="940"/>
        </w:trPr>
        <w:tc>
          <w:tcPr>
            <w:tcW w:w="3687" w:type="dxa"/>
          </w:tcPr>
          <w:p w:rsidR="00C7760B" w:rsidRDefault="004D4181">
            <w:pPr>
              <w:pStyle w:val="TableText"/>
              <w:spacing w:before="131" w:line="351" w:lineRule="auto"/>
              <w:ind w:left="121" w:right="107" w:firstLine="4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阿克苏市区周边油厂至阿克苏站</w:t>
            </w:r>
            <w:r>
              <w:rPr>
                <w:spacing w:val="12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货场及及铁农专用线</w:t>
            </w:r>
          </w:p>
        </w:tc>
        <w:tc>
          <w:tcPr>
            <w:tcW w:w="1131" w:type="dxa"/>
          </w:tcPr>
          <w:p w:rsidR="00C7760B" w:rsidRDefault="00C7760B">
            <w:pPr>
              <w:rPr>
                <w:lang w:eastAsia="zh-CN"/>
              </w:rPr>
            </w:pPr>
          </w:p>
        </w:tc>
        <w:tc>
          <w:tcPr>
            <w:tcW w:w="1423" w:type="dxa"/>
          </w:tcPr>
          <w:p w:rsidR="00C7760B" w:rsidRDefault="00C7760B">
            <w:pPr>
              <w:rPr>
                <w:lang w:eastAsia="zh-CN"/>
              </w:rPr>
            </w:pPr>
          </w:p>
        </w:tc>
        <w:tc>
          <w:tcPr>
            <w:tcW w:w="1700" w:type="dxa"/>
          </w:tcPr>
          <w:p w:rsidR="00C7760B" w:rsidRDefault="00C7760B">
            <w:pPr>
              <w:rPr>
                <w:lang w:eastAsia="zh-CN"/>
              </w:rPr>
            </w:pPr>
          </w:p>
        </w:tc>
        <w:tc>
          <w:tcPr>
            <w:tcW w:w="1416" w:type="dxa"/>
          </w:tcPr>
          <w:p w:rsidR="00C7760B" w:rsidRDefault="00C7760B">
            <w:pPr>
              <w:rPr>
                <w:lang w:eastAsia="zh-CN"/>
              </w:rPr>
            </w:pPr>
          </w:p>
        </w:tc>
      </w:tr>
      <w:tr w:rsidR="00C7760B" w:rsidTr="00587BC1">
        <w:trPr>
          <w:trHeight w:val="943"/>
        </w:trPr>
        <w:tc>
          <w:tcPr>
            <w:tcW w:w="3687" w:type="dxa"/>
          </w:tcPr>
          <w:p w:rsidR="00C7760B" w:rsidRDefault="004D4181">
            <w:pPr>
              <w:pStyle w:val="TableText"/>
              <w:spacing w:before="134" w:line="351" w:lineRule="auto"/>
              <w:ind w:left="124" w:right="107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阿拉尔市瑞利恒生物蛋白有限公</w:t>
            </w:r>
            <w:r>
              <w:rPr>
                <w:spacing w:val="12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司至阿克苏站货场及铁农专用线</w:t>
            </w:r>
          </w:p>
        </w:tc>
        <w:tc>
          <w:tcPr>
            <w:tcW w:w="1131" w:type="dxa"/>
          </w:tcPr>
          <w:p w:rsidR="00C7760B" w:rsidRDefault="00C7760B">
            <w:pPr>
              <w:rPr>
                <w:lang w:eastAsia="zh-CN"/>
              </w:rPr>
            </w:pPr>
          </w:p>
        </w:tc>
        <w:tc>
          <w:tcPr>
            <w:tcW w:w="1423" w:type="dxa"/>
          </w:tcPr>
          <w:p w:rsidR="00C7760B" w:rsidRDefault="00C7760B">
            <w:pPr>
              <w:rPr>
                <w:lang w:eastAsia="zh-CN"/>
              </w:rPr>
            </w:pPr>
          </w:p>
        </w:tc>
        <w:tc>
          <w:tcPr>
            <w:tcW w:w="1700" w:type="dxa"/>
          </w:tcPr>
          <w:p w:rsidR="00C7760B" w:rsidRDefault="00C7760B">
            <w:pPr>
              <w:rPr>
                <w:lang w:eastAsia="zh-CN"/>
              </w:rPr>
            </w:pPr>
          </w:p>
        </w:tc>
        <w:tc>
          <w:tcPr>
            <w:tcW w:w="1416" w:type="dxa"/>
          </w:tcPr>
          <w:p w:rsidR="00C7760B" w:rsidRDefault="00C7760B">
            <w:pPr>
              <w:rPr>
                <w:lang w:eastAsia="zh-CN"/>
              </w:rPr>
            </w:pPr>
          </w:p>
        </w:tc>
      </w:tr>
      <w:tr w:rsidR="00846884" w:rsidTr="003A4158">
        <w:trPr>
          <w:trHeight w:val="966"/>
        </w:trPr>
        <w:tc>
          <w:tcPr>
            <w:tcW w:w="3687" w:type="dxa"/>
            <w:vAlign w:val="center"/>
          </w:tcPr>
          <w:p w:rsidR="00846884" w:rsidRDefault="00846884" w:rsidP="00846884">
            <w:pPr>
              <w:pStyle w:val="TableText"/>
              <w:spacing w:before="232" w:line="394" w:lineRule="auto"/>
              <w:ind w:left="109" w:right="31" w:hanging="1"/>
              <w:rPr>
                <w:lang w:eastAsia="zh-CN"/>
              </w:rPr>
            </w:pPr>
            <w:r>
              <w:rPr>
                <w:rFonts w:hint="eastAsia"/>
                <w:spacing w:val="-12"/>
                <w:lang w:eastAsia="zh-CN"/>
              </w:rPr>
              <w:t>新疆新赛生物蛋白科技有限公司</w:t>
            </w:r>
            <w:r>
              <w:rPr>
                <w:spacing w:val="-12"/>
                <w:lang w:eastAsia="zh-CN"/>
              </w:rPr>
              <w:t>至奎屯</w:t>
            </w:r>
            <w:r>
              <w:rPr>
                <w:spacing w:val="-34"/>
                <w:lang w:eastAsia="zh-CN"/>
              </w:rPr>
              <w:t xml:space="preserve"> </w:t>
            </w:r>
            <w:r>
              <w:rPr>
                <w:spacing w:val="-12"/>
                <w:lang w:eastAsia="zh-CN"/>
              </w:rPr>
              <w:t>21</w:t>
            </w:r>
            <w:r>
              <w:rPr>
                <w:spacing w:val="-48"/>
                <w:lang w:eastAsia="zh-CN"/>
              </w:rPr>
              <w:t xml:space="preserve"> </w:t>
            </w:r>
            <w:r>
              <w:rPr>
                <w:spacing w:val="-12"/>
                <w:lang w:eastAsia="zh-CN"/>
              </w:rPr>
              <w:t>道、中亚、农资、</w:t>
            </w:r>
            <w:r>
              <w:rPr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新亚科、大陆桥奎屯物流专用线</w:t>
            </w:r>
          </w:p>
        </w:tc>
        <w:tc>
          <w:tcPr>
            <w:tcW w:w="1131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  <w:tc>
          <w:tcPr>
            <w:tcW w:w="1423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  <w:tc>
          <w:tcPr>
            <w:tcW w:w="1700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  <w:tc>
          <w:tcPr>
            <w:tcW w:w="1416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</w:tr>
      <w:tr w:rsidR="00846884" w:rsidTr="00587BC1">
        <w:trPr>
          <w:trHeight w:val="943"/>
        </w:trPr>
        <w:tc>
          <w:tcPr>
            <w:tcW w:w="3687" w:type="dxa"/>
          </w:tcPr>
          <w:p w:rsidR="00846884" w:rsidRDefault="00846884" w:rsidP="00846884">
            <w:pPr>
              <w:pStyle w:val="TableText"/>
              <w:spacing w:before="136" w:line="350" w:lineRule="auto"/>
              <w:ind w:left="117" w:right="107"/>
              <w:rPr>
                <w:lang w:eastAsia="zh-CN"/>
              </w:rPr>
            </w:pPr>
            <w:r>
              <w:rPr>
                <w:spacing w:val="6"/>
                <w:lang w:eastAsia="zh-CN"/>
              </w:rPr>
              <w:t>新疆诚润金兰生物科技有限公司</w:t>
            </w:r>
            <w:r>
              <w:rPr>
                <w:spacing w:val="-2"/>
                <w:lang w:eastAsia="zh-CN"/>
              </w:rPr>
              <w:t>至库车站货场</w:t>
            </w:r>
          </w:p>
        </w:tc>
        <w:tc>
          <w:tcPr>
            <w:tcW w:w="1131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  <w:tc>
          <w:tcPr>
            <w:tcW w:w="1423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  <w:tc>
          <w:tcPr>
            <w:tcW w:w="1700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  <w:tc>
          <w:tcPr>
            <w:tcW w:w="1416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</w:tr>
      <w:tr w:rsidR="00846884" w:rsidTr="00587BC1">
        <w:trPr>
          <w:trHeight w:val="1084"/>
        </w:trPr>
        <w:tc>
          <w:tcPr>
            <w:tcW w:w="3687" w:type="dxa"/>
          </w:tcPr>
          <w:p w:rsidR="00846884" w:rsidRDefault="00846884" w:rsidP="00846884">
            <w:pPr>
              <w:pStyle w:val="TableText"/>
              <w:spacing w:before="131" w:line="371" w:lineRule="auto"/>
              <w:ind w:left="115" w:right="29"/>
              <w:jc w:val="both"/>
              <w:rPr>
                <w:lang w:eastAsia="zh-CN"/>
              </w:rPr>
            </w:pPr>
            <w:r>
              <w:rPr>
                <w:spacing w:val="-10"/>
                <w:lang w:eastAsia="zh-CN"/>
              </w:rPr>
              <w:t>奎屯市区油厂至奎屯</w:t>
            </w:r>
            <w:r>
              <w:rPr>
                <w:spacing w:val="-41"/>
                <w:lang w:eastAsia="zh-CN"/>
              </w:rPr>
              <w:t xml:space="preserve"> </w:t>
            </w:r>
            <w:r>
              <w:rPr>
                <w:spacing w:val="-10"/>
                <w:lang w:eastAsia="zh-CN"/>
              </w:rPr>
              <w:t>21</w:t>
            </w:r>
            <w:r>
              <w:rPr>
                <w:spacing w:val="-50"/>
                <w:lang w:eastAsia="zh-CN"/>
              </w:rPr>
              <w:t xml:space="preserve"> </w:t>
            </w:r>
            <w:r>
              <w:rPr>
                <w:spacing w:val="-10"/>
                <w:lang w:eastAsia="zh-CN"/>
              </w:rPr>
              <w:t>道、中亚、</w:t>
            </w:r>
            <w:r>
              <w:rPr>
                <w:lang w:eastAsia="zh-CN"/>
              </w:rPr>
              <w:t xml:space="preserve"> </w:t>
            </w:r>
            <w:r>
              <w:rPr>
                <w:spacing w:val="-8"/>
                <w:lang w:eastAsia="zh-CN"/>
              </w:rPr>
              <w:t>农资、新亚科、大陆桥奎屯物流专</w:t>
            </w:r>
            <w:r>
              <w:rPr>
                <w:spacing w:val="4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用线</w:t>
            </w:r>
          </w:p>
        </w:tc>
        <w:tc>
          <w:tcPr>
            <w:tcW w:w="1131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  <w:tc>
          <w:tcPr>
            <w:tcW w:w="1423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  <w:tc>
          <w:tcPr>
            <w:tcW w:w="1700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  <w:tc>
          <w:tcPr>
            <w:tcW w:w="1416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</w:tr>
      <w:tr w:rsidR="00846884" w:rsidTr="00587BC1">
        <w:trPr>
          <w:trHeight w:val="1408"/>
        </w:trPr>
        <w:tc>
          <w:tcPr>
            <w:tcW w:w="3687" w:type="dxa"/>
          </w:tcPr>
          <w:p w:rsidR="00846884" w:rsidRDefault="00846884" w:rsidP="00846884">
            <w:pPr>
              <w:pStyle w:val="TableText"/>
              <w:spacing w:before="135" w:line="370" w:lineRule="auto"/>
              <w:ind w:left="116" w:right="107"/>
              <w:rPr>
                <w:lang w:eastAsia="zh-CN"/>
              </w:rPr>
            </w:pPr>
            <w:r>
              <w:rPr>
                <w:rFonts w:hint="eastAsia"/>
                <w:spacing w:val="2"/>
                <w:lang w:eastAsia="zh-CN"/>
              </w:rPr>
              <w:t>新疆嘉兰植物蛋白油脂有限公司</w:t>
            </w:r>
            <w:r>
              <w:rPr>
                <w:spacing w:val="2"/>
                <w:lang w:eastAsia="zh-CN"/>
              </w:rPr>
              <w:t>至</w:t>
            </w:r>
            <w:r>
              <w:rPr>
                <w:spacing w:val="-5"/>
                <w:lang w:eastAsia="zh-CN"/>
              </w:rPr>
              <w:t>奎屯</w:t>
            </w:r>
            <w:r>
              <w:rPr>
                <w:spacing w:val="-39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21</w:t>
            </w:r>
            <w:r>
              <w:rPr>
                <w:spacing w:val="-45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道、中亚、农资、新亚科、大陆</w:t>
            </w:r>
            <w:r>
              <w:rPr>
                <w:spacing w:val="-1"/>
                <w:lang w:eastAsia="zh-CN"/>
              </w:rPr>
              <w:t>桥奎屯物流专用线</w:t>
            </w:r>
          </w:p>
        </w:tc>
        <w:tc>
          <w:tcPr>
            <w:tcW w:w="1131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  <w:tc>
          <w:tcPr>
            <w:tcW w:w="1423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  <w:tc>
          <w:tcPr>
            <w:tcW w:w="1700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  <w:tc>
          <w:tcPr>
            <w:tcW w:w="1416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</w:tr>
      <w:tr w:rsidR="00846884" w:rsidTr="00587BC1">
        <w:trPr>
          <w:trHeight w:val="1413"/>
        </w:trPr>
        <w:tc>
          <w:tcPr>
            <w:tcW w:w="3687" w:type="dxa"/>
          </w:tcPr>
          <w:p w:rsidR="00846884" w:rsidRDefault="00846884" w:rsidP="00846884">
            <w:pPr>
              <w:pStyle w:val="TableText"/>
              <w:spacing w:before="133" w:line="372" w:lineRule="auto"/>
              <w:ind w:left="117" w:right="107"/>
              <w:rPr>
                <w:lang w:eastAsia="zh-CN"/>
              </w:rPr>
            </w:pPr>
            <w:r>
              <w:rPr>
                <w:spacing w:val="6"/>
                <w:lang w:eastAsia="zh-CN"/>
              </w:rPr>
              <w:t>新疆和润金兰生物科技有限公司</w:t>
            </w:r>
            <w:bookmarkStart w:id="0" w:name="_GoBack"/>
            <w:bookmarkEnd w:id="0"/>
            <w:r>
              <w:rPr>
                <w:spacing w:val="-3"/>
                <w:lang w:eastAsia="zh-CN"/>
              </w:rPr>
              <w:t>至奎屯奎屯</w:t>
            </w:r>
            <w:r>
              <w:rPr>
                <w:spacing w:val="-28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21</w:t>
            </w:r>
            <w:r>
              <w:rPr>
                <w:spacing w:val="-47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道、中亚、农资、</w:t>
            </w:r>
            <w:r>
              <w:rPr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新亚科、大陆桥奎屯物流专用线</w:t>
            </w:r>
          </w:p>
        </w:tc>
        <w:tc>
          <w:tcPr>
            <w:tcW w:w="1131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  <w:tc>
          <w:tcPr>
            <w:tcW w:w="1423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  <w:tc>
          <w:tcPr>
            <w:tcW w:w="1700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  <w:tc>
          <w:tcPr>
            <w:tcW w:w="1416" w:type="dxa"/>
          </w:tcPr>
          <w:p w:rsidR="00846884" w:rsidRDefault="00846884" w:rsidP="00846884">
            <w:pPr>
              <w:rPr>
                <w:lang w:eastAsia="zh-CN"/>
              </w:rPr>
            </w:pPr>
          </w:p>
        </w:tc>
      </w:tr>
    </w:tbl>
    <w:p w:rsidR="00C7760B" w:rsidRDefault="004D4181">
      <w:pPr>
        <w:spacing w:before="114" w:line="220" w:lineRule="auto"/>
        <w:ind w:left="784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（说明：只需填写有意承运线路）</w:t>
      </w:r>
    </w:p>
    <w:p w:rsidR="00C7760B" w:rsidRPr="00587BC1" w:rsidRDefault="00C7760B">
      <w:pPr>
        <w:spacing w:line="270" w:lineRule="auto"/>
        <w:rPr>
          <w:rFonts w:eastAsiaTheme="minorEastAsia"/>
          <w:lang w:eastAsia="zh-CN"/>
        </w:rPr>
      </w:pPr>
    </w:p>
    <w:p w:rsidR="00C7760B" w:rsidRDefault="00C7760B">
      <w:pPr>
        <w:spacing w:line="270" w:lineRule="auto"/>
        <w:rPr>
          <w:lang w:eastAsia="zh-CN"/>
        </w:rPr>
      </w:pPr>
    </w:p>
    <w:p w:rsidR="00C7760B" w:rsidRDefault="004D4181">
      <w:pPr>
        <w:spacing w:before="91" w:line="398" w:lineRule="auto"/>
        <w:ind w:left="7268" w:right="525" w:hanging="2045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2"/>
          <w:sz w:val="28"/>
          <w:szCs w:val="28"/>
          <w:lang w:eastAsia="zh-CN"/>
        </w:rPr>
        <w:t>投标公司：</w:t>
      </w:r>
      <w:r>
        <w:rPr>
          <w:rFonts w:ascii="宋体" w:eastAsia="宋体" w:hAnsi="宋体" w:cs="宋体"/>
          <w:spacing w:val="-2"/>
          <w:sz w:val="28"/>
          <w:szCs w:val="28"/>
          <w:u w:val="single"/>
          <w:lang w:eastAsia="zh-CN"/>
        </w:rPr>
        <w:t xml:space="preserve">                </w:t>
      </w:r>
      <w:r>
        <w:rPr>
          <w:rFonts w:ascii="宋体" w:eastAsia="宋体" w:hAnsi="宋体" w:cs="宋体"/>
          <w:spacing w:val="13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7"/>
          <w:sz w:val="28"/>
          <w:szCs w:val="28"/>
          <w:lang w:eastAsia="zh-CN"/>
        </w:rPr>
        <w:t>（公章）</w:t>
      </w:r>
    </w:p>
    <w:p w:rsidR="00C7760B" w:rsidRDefault="004D4181">
      <w:pPr>
        <w:spacing w:before="42" w:line="220" w:lineRule="auto"/>
        <w:ind w:left="6704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10"/>
          <w:sz w:val="28"/>
          <w:szCs w:val="28"/>
          <w:lang w:eastAsia="zh-CN"/>
        </w:rPr>
        <w:t>年</w:t>
      </w:r>
      <w:r>
        <w:rPr>
          <w:rFonts w:ascii="宋体" w:eastAsia="宋体" w:hAnsi="宋体" w:cs="宋体"/>
          <w:spacing w:val="3"/>
          <w:sz w:val="28"/>
          <w:szCs w:val="28"/>
          <w:lang w:eastAsia="zh-CN"/>
        </w:rPr>
        <w:t xml:space="preserve">    </w:t>
      </w:r>
      <w:r>
        <w:rPr>
          <w:rFonts w:ascii="宋体" w:eastAsia="宋体" w:hAnsi="宋体" w:cs="宋体"/>
          <w:spacing w:val="-10"/>
          <w:sz w:val="28"/>
          <w:szCs w:val="28"/>
          <w:lang w:eastAsia="zh-CN"/>
        </w:rPr>
        <w:t>月</w:t>
      </w:r>
      <w:r>
        <w:rPr>
          <w:rFonts w:ascii="宋体" w:eastAsia="宋体" w:hAnsi="宋体" w:cs="宋体"/>
          <w:spacing w:val="16"/>
          <w:sz w:val="28"/>
          <w:szCs w:val="28"/>
          <w:lang w:eastAsia="zh-CN"/>
        </w:rPr>
        <w:t xml:space="preserve">    </w:t>
      </w:r>
      <w:r>
        <w:rPr>
          <w:rFonts w:ascii="宋体" w:eastAsia="宋体" w:hAnsi="宋体" w:cs="宋体"/>
          <w:spacing w:val="-10"/>
          <w:sz w:val="28"/>
          <w:szCs w:val="28"/>
          <w:lang w:eastAsia="zh-CN"/>
        </w:rPr>
        <w:t>日</w:t>
      </w:r>
    </w:p>
    <w:sectPr w:rsidR="00C7760B">
      <w:pgSz w:w="11907" w:h="16839"/>
      <w:pgMar w:top="1431" w:right="1272" w:bottom="0" w:left="127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CBB" w:rsidRDefault="00A51CBB">
      <w:r>
        <w:separator/>
      </w:r>
    </w:p>
  </w:endnote>
  <w:endnote w:type="continuationSeparator" w:id="0">
    <w:p w:rsidR="00A51CBB" w:rsidRDefault="00A51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CBB" w:rsidRDefault="00A51CBB">
      <w:r>
        <w:separator/>
      </w:r>
    </w:p>
  </w:footnote>
  <w:footnote w:type="continuationSeparator" w:id="0">
    <w:p w:rsidR="00A51CBB" w:rsidRDefault="00A51C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4"/>
  </w:compat>
  <w:rsids>
    <w:rsidRoot w:val="00C7760B"/>
    <w:rsid w:val="00423425"/>
    <w:rsid w:val="004D4181"/>
    <w:rsid w:val="00587BC1"/>
    <w:rsid w:val="00597C38"/>
    <w:rsid w:val="00846884"/>
    <w:rsid w:val="00A51CBB"/>
    <w:rsid w:val="00C7760B"/>
    <w:rsid w:val="1AC2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82239"/>
  <w15:docId w15:val="{DBF33F62-6046-4724-8E22-3464EC54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宋体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姜鲁豫 (采购中心/棉菜粕组）</cp:lastModifiedBy>
  <cp:revision>4</cp:revision>
  <dcterms:created xsi:type="dcterms:W3CDTF">2023-12-15T18:33:00Z</dcterms:created>
  <dcterms:modified xsi:type="dcterms:W3CDTF">2024-12-24T01:46:00Z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2024-12-16T15:11:50Z</vt:filetime>
  </property>
  <property fmtid="{D5CDD505-2E9C-101B-9397-08002B2CF9AE}" pid="4" name="KSOProductBuildVer">
    <vt:lpwstr>2052-12.1.0.19302</vt:lpwstr>
  </property>
  <property fmtid="{D5CDD505-2E9C-101B-9397-08002B2CF9AE}" pid="5" name="ICV">
    <vt:lpwstr>EC8CDABDA7464327A577ADF50E893D8A_12</vt:lpwstr>
  </property>
</Properties>
</file>