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DFC9">
      <w:pPr>
        <w:pStyle w:val="2"/>
        <w:bidi w:val="0"/>
      </w:pPr>
      <w:r>
        <w:rPr>
          <w:rFonts w:hint="eastAsia"/>
        </w:rPr>
        <w:t>项目编号：lszb2025010809</w:t>
      </w:r>
      <w:bookmarkStart w:id="0" w:name="_GoBack"/>
      <w:bookmarkEnd w:id="0"/>
      <w:r>
        <w:rPr>
          <w:rFonts w:hint="eastAsia"/>
        </w:rPr>
        <w:t>19</w:t>
      </w:r>
    </w:p>
    <w:p w14:paraId="19F9BED5">
      <w:pPr>
        <w:pStyle w:val="2"/>
        <w:bidi w:val="0"/>
        <w:rPr>
          <w:rFonts w:hint="eastAsia"/>
        </w:rPr>
      </w:pPr>
      <w:r>
        <w:rPr>
          <w:rFonts w:hint="eastAsia"/>
        </w:rPr>
        <w:t>一、项目概况</w:t>
      </w:r>
    </w:p>
    <w:p w14:paraId="0DFC3E73">
      <w:pPr>
        <w:pStyle w:val="2"/>
        <w:bidi w:val="0"/>
        <w:rPr>
          <w:rFonts w:hint="eastAsia"/>
        </w:rPr>
      </w:pPr>
      <w:r>
        <w:rPr>
          <w:rFonts w:hint="eastAsia"/>
        </w:rPr>
        <w:t>山东福瑞达生物科技有限公司拥有食品原料线、化妆品原料线、农业原料及成品水溶肥和颗粒肥等多个范围产品。本次招标为临沂市临沭县至全国区域，货物状态以箱装桶装粉剂、水剂为主，主要分为零担运输、整车运输，运输形式为门到门配送或送到客户指定地点，其中包括机场入仓（北京机场、上海机场）和港口入仓（黄岛、上海、宁波各港口以及各保税区）。投标人能承接全国范围内的货物运输业务，能遵循最安全最合理的运输方式和时限，提供最优的价格条件下确保优质，安全，可靠的服务，并能提供装卸货服务。 </w:t>
      </w:r>
    </w:p>
    <w:p w14:paraId="67BC4E7E">
      <w:pPr>
        <w:pStyle w:val="2"/>
        <w:bidi w:val="0"/>
        <w:rPr>
          <w:rFonts w:hint="eastAsia"/>
        </w:rPr>
      </w:pPr>
      <w:r>
        <w:rPr>
          <w:rFonts w:hint="eastAsia"/>
        </w:rPr>
        <w:t>本次招标共两个标段 </w:t>
      </w:r>
    </w:p>
    <w:p w14:paraId="58D59E50">
      <w:pPr>
        <w:pStyle w:val="2"/>
        <w:bidi w:val="0"/>
        <w:rPr>
          <w:rFonts w:hint="eastAsia"/>
        </w:rPr>
      </w:pPr>
      <w:r>
        <w:rPr>
          <w:rFonts w:hint="eastAsia"/>
        </w:rPr>
        <w:t>标段一：快运类物流配送</w:t>
      </w:r>
    </w:p>
    <w:p w14:paraId="378A2346">
      <w:pPr>
        <w:pStyle w:val="2"/>
        <w:bidi w:val="0"/>
        <w:rPr>
          <w:rFonts w:hint="eastAsia"/>
        </w:rPr>
      </w:pPr>
      <w:r>
        <w:rPr>
          <w:rFonts w:hint="eastAsia"/>
        </w:rPr>
        <w:t> 标段二：零担类物流配送</w:t>
      </w:r>
    </w:p>
    <w:p w14:paraId="59E16C7E">
      <w:pPr>
        <w:pStyle w:val="2"/>
        <w:bidi w:val="0"/>
        <w:rPr>
          <w:rFonts w:hint="eastAsia"/>
        </w:rPr>
      </w:pPr>
      <w:r>
        <w:rPr>
          <w:rFonts w:hint="eastAsia"/>
        </w:rPr>
        <w:t>二、资质要求</w:t>
      </w:r>
    </w:p>
    <w:p w14:paraId="1F6DA19D">
      <w:pPr>
        <w:pStyle w:val="2"/>
        <w:bidi w:val="0"/>
        <w:rPr>
          <w:rFonts w:hint="eastAsia"/>
        </w:rPr>
      </w:pPr>
      <w:r>
        <w:rPr>
          <w:rFonts w:hint="eastAsia"/>
        </w:rPr>
        <w:t>1、投标人在中华人民共和国境内合法注册，具有独立法人资格，工商部门颁发的有效营业执照。</w:t>
      </w:r>
    </w:p>
    <w:p w14:paraId="7A62B8D3">
      <w:pPr>
        <w:pStyle w:val="2"/>
        <w:bidi w:val="0"/>
        <w:rPr>
          <w:rFonts w:hint="eastAsia"/>
        </w:rPr>
      </w:pPr>
      <w:r>
        <w:rPr>
          <w:rFonts w:hint="eastAsia"/>
        </w:rPr>
        <w:t> 2、具有良好的商业信誉，能开具物流增值税专用发票。</w:t>
      </w:r>
    </w:p>
    <w:p w14:paraId="6ABE3779">
      <w:pPr>
        <w:pStyle w:val="2"/>
        <w:bidi w:val="0"/>
        <w:rPr>
          <w:rFonts w:hint="eastAsia"/>
        </w:rPr>
      </w:pPr>
      <w:r>
        <w:rPr>
          <w:rFonts w:hint="eastAsia"/>
        </w:rPr>
        <w:t> 3、投标人具有根据发货情况安排到公司提货的车辆和人员，运输货物车辆车况良好，各验车手续审查完备（行驶证、营运证、驾驶证）。</w:t>
      </w:r>
    </w:p>
    <w:p w14:paraId="0C593179">
      <w:pPr>
        <w:pStyle w:val="2"/>
        <w:bidi w:val="0"/>
        <w:rPr>
          <w:rFonts w:hint="eastAsia"/>
        </w:rPr>
      </w:pPr>
      <w:r>
        <w:rPr>
          <w:rFonts w:hint="eastAsia"/>
        </w:rPr>
        <w:t> 4、投标人应自觉遵守国家法律法规，三年内无利用不正当竞争手段骗取中标行为，无经济刑事案件，严禁低价恶性竞争。</w:t>
      </w:r>
    </w:p>
    <w:p w14:paraId="26D58B6F">
      <w:pPr>
        <w:pStyle w:val="2"/>
        <w:bidi w:val="0"/>
        <w:rPr>
          <w:rFonts w:hint="eastAsia"/>
        </w:rPr>
      </w:pPr>
      <w:r>
        <w:rPr>
          <w:rFonts w:hint="eastAsia"/>
        </w:rPr>
        <w:t> 5、注册资本不低于50万，授权委托人需提近3个月供缴纳社保证明。</w:t>
      </w:r>
    </w:p>
    <w:p w14:paraId="13C2E101">
      <w:pPr>
        <w:pStyle w:val="2"/>
        <w:bidi w:val="0"/>
        <w:rPr>
          <w:rFonts w:hint="eastAsia"/>
        </w:rPr>
      </w:pPr>
      <w:r>
        <w:rPr>
          <w:rFonts w:hint="eastAsia"/>
        </w:rPr>
        <w:t>三、报名方式 </w:t>
      </w:r>
    </w:p>
    <w:p w14:paraId="40F76AB2">
      <w:pPr>
        <w:pStyle w:val="2"/>
        <w:bidi w:val="0"/>
        <w:rPr>
          <w:rFonts w:hint="eastAsia"/>
        </w:rPr>
      </w:pPr>
      <w:r>
        <w:rPr>
          <w:rFonts w:hint="eastAsia"/>
        </w:rPr>
        <w:t>需通过“鲁商招标平台（网址：https://home.myyscm.com/lsfz/）” 进行网上报名: </w:t>
      </w:r>
    </w:p>
    <w:p w14:paraId="0A05611B">
      <w:pPr>
        <w:pStyle w:val="2"/>
        <w:bidi w:val="0"/>
        <w:rPr>
          <w:rFonts w:hint="eastAsia"/>
        </w:rPr>
      </w:pPr>
      <w:r>
        <w:rPr>
          <w:rFonts w:hint="eastAsia"/>
        </w:rPr>
        <w:t> 1、注册：未注册的单位需先进行注册，注册之后无需审核可直接报名。（其中授权委托书格式从登录页面“操作手册”处下载，服务公司全选）。</w:t>
      </w:r>
    </w:p>
    <w:p w14:paraId="148B65AD">
      <w:pPr>
        <w:pStyle w:val="2"/>
        <w:bidi w:val="0"/>
        <w:rPr>
          <w:rFonts w:hint="eastAsia"/>
        </w:rPr>
      </w:pPr>
      <w:r>
        <w:rPr>
          <w:rFonts w:hint="eastAsia"/>
        </w:rPr>
        <w:t> 2、报名： 投标单位需按公告中“投标人资格要求”资料以及法人授权委托书、授权委托人身份证和近六个月社保证明原件扫描件上传招标平台，提交后等待审核（word、pdf、jpg格式，不要上传压缩文件）。如遇系统问题可查看【帮助信息里的-操作常见问题】，或者拨打4006027009电话，或者在采购门户点击【耳机图标-在线客服】。</w:t>
      </w:r>
    </w:p>
    <w:p w14:paraId="485E2CEA">
      <w:pPr>
        <w:pStyle w:val="2"/>
        <w:bidi w:val="0"/>
        <w:rPr>
          <w:rFonts w:hint="eastAsia"/>
        </w:rPr>
      </w:pPr>
      <w:r>
        <w:rPr>
          <w:rFonts w:hint="eastAsia"/>
        </w:rPr>
        <w:t> 3、交费：报名审核通过后，交纳标书费500元/标段，在规定时间截止前交费并将交费截图上传电子招投标平台，报名截止后统一下发招标文件。投标保证金（如有），在开标前采购文件规定截止时间前缴纳。 </w:t>
      </w:r>
    </w:p>
    <w:p w14:paraId="7AE7F522">
      <w:pPr>
        <w:pStyle w:val="2"/>
        <w:bidi w:val="0"/>
        <w:rPr>
          <w:rFonts w:hint="eastAsia"/>
        </w:rPr>
      </w:pPr>
      <w:r>
        <w:rPr>
          <w:rFonts w:hint="eastAsia"/>
        </w:rPr>
        <w:t> 4、因拟报价单位未按公告要求提交报名资料或报名资料提交不全而报名不成功的，由拟报价单位自行负责。本次仅为报名初审，资质审查以开标阶段评标委员会最终审核结果为准。</w:t>
      </w:r>
    </w:p>
    <w:p w14:paraId="0B38E747">
      <w:pPr>
        <w:pStyle w:val="2"/>
        <w:bidi w:val="0"/>
        <w:rPr>
          <w:rFonts w:hint="eastAsia"/>
        </w:rPr>
      </w:pPr>
      <w:r>
        <w:rPr>
          <w:rFonts w:hint="eastAsia"/>
        </w:rPr>
        <w:t>四、报名时间 </w:t>
      </w:r>
    </w:p>
    <w:p w14:paraId="327797EC">
      <w:pPr>
        <w:pStyle w:val="2"/>
        <w:bidi w:val="0"/>
        <w:rPr>
          <w:rFonts w:hint="eastAsia"/>
        </w:rPr>
      </w:pPr>
      <w:r>
        <w:rPr>
          <w:rFonts w:hint="eastAsia"/>
        </w:rPr>
        <w:t>2025-01-08至 2025-01-13 16:00</w:t>
      </w:r>
    </w:p>
    <w:p w14:paraId="4CD7E806">
      <w:pPr>
        <w:pStyle w:val="2"/>
        <w:bidi w:val="0"/>
        <w:rPr>
          <w:rFonts w:hint="eastAsia"/>
        </w:rPr>
      </w:pPr>
      <w:r>
        <w:rPr>
          <w:rFonts w:hint="eastAsia"/>
        </w:rPr>
        <w:t>五、联系信息 </w:t>
      </w:r>
    </w:p>
    <w:p w14:paraId="7DF61B91">
      <w:pPr>
        <w:pStyle w:val="2"/>
        <w:bidi w:val="0"/>
        <w:rPr>
          <w:rFonts w:hint="eastAsia"/>
        </w:rPr>
      </w:pPr>
      <w:r>
        <w:rPr>
          <w:rFonts w:hint="eastAsia"/>
        </w:rPr>
        <w:t>采购代理机构：山东省鲁商正沅招标咨询有限公司</w:t>
      </w:r>
    </w:p>
    <w:p w14:paraId="0E58ACFC">
      <w:pPr>
        <w:pStyle w:val="2"/>
        <w:bidi w:val="0"/>
        <w:rPr>
          <w:rFonts w:hint="eastAsia"/>
        </w:rPr>
      </w:pPr>
      <w:r>
        <w:rPr>
          <w:rFonts w:hint="eastAsia"/>
        </w:rPr>
        <w:t>联系人:张松鹏</w:t>
      </w:r>
    </w:p>
    <w:p w14:paraId="59792A92">
      <w:pPr>
        <w:pStyle w:val="2"/>
        <w:bidi w:val="0"/>
        <w:rPr>
          <w:rFonts w:hint="eastAsia"/>
        </w:rPr>
      </w:pPr>
      <w:r>
        <w:rPr>
          <w:rFonts w:hint="eastAsia"/>
        </w:rPr>
        <w:t>联系电话:0531-66697807</w:t>
      </w:r>
    </w:p>
    <w:p w14:paraId="739853B7">
      <w:pPr>
        <w:pStyle w:val="2"/>
        <w:bidi w:val="0"/>
        <w:rPr>
          <w:rFonts w:hint="eastAsia"/>
        </w:rPr>
      </w:pPr>
      <w:r>
        <w:rPr>
          <w:rFonts w:hint="eastAsia"/>
        </w:rPr>
        <w:t>六、账户信息 </w:t>
      </w:r>
    </w:p>
    <w:p w14:paraId="20D6CA67">
      <w:pPr>
        <w:pStyle w:val="2"/>
        <w:bidi w:val="0"/>
        <w:rPr>
          <w:rFonts w:hint="eastAsia"/>
        </w:rPr>
      </w:pPr>
      <w:r>
        <w:rPr>
          <w:rFonts w:hint="eastAsia"/>
        </w:rPr>
        <w:t>标书费: 每标段500元，从公司账户汇入如下账户。</w:t>
      </w:r>
    </w:p>
    <w:p w14:paraId="693E31A5">
      <w:pPr>
        <w:pStyle w:val="2"/>
        <w:bidi w:val="0"/>
        <w:rPr>
          <w:rFonts w:hint="eastAsia"/>
        </w:rPr>
      </w:pPr>
      <w:r>
        <w:rPr>
          <w:rFonts w:hint="eastAsia"/>
        </w:rPr>
        <w:t>账户名称：山东省鲁商正沅招标咨询有限公司</w:t>
      </w:r>
    </w:p>
    <w:p w14:paraId="6D4EC0A9">
      <w:pPr>
        <w:pStyle w:val="2"/>
        <w:bidi w:val="0"/>
        <w:rPr>
          <w:rFonts w:hint="eastAsia"/>
        </w:rPr>
      </w:pPr>
      <w:r>
        <w:rPr>
          <w:rFonts w:hint="eastAsia"/>
        </w:rPr>
        <w:t>账号：37050161908800000938</w:t>
      </w:r>
    </w:p>
    <w:p w14:paraId="57CECE26">
      <w:pPr>
        <w:pStyle w:val="2"/>
        <w:bidi w:val="0"/>
        <w:rPr>
          <w:rFonts w:hint="eastAsia"/>
        </w:rPr>
      </w:pPr>
      <w:r>
        <w:rPr>
          <w:rFonts w:hint="eastAsia"/>
        </w:rPr>
        <w:t>开户行：中国建设银行股份有限公司济南纬二路支行</w:t>
      </w:r>
    </w:p>
    <w:p w14:paraId="426E622A">
      <w:pPr>
        <w:pStyle w:val="2"/>
        <w:bidi w:val="0"/>
        <w:rPr>
          <w:rFonts w:hint="eastAsia"/>
        </w:rPr>
      </w:pPr>
      <w:r>
        <w:rPr>
          <w:rFonts w:hint="eastAsia"/>
        </w:rPr>
        <w:t>并在备注或摘要中注明所投项目名称。  </w:t>
      </w:r>
    </w:p>
    <w:p w14:paraId="263FD396">
      <w:pPr>
        <w:pStyle w:val="2"/>
        <w:bidi w:val="0"/>
        <w:rPr>
          <w:rFonts w:hint="eastAsia"/>
        </w:rPr>
      </w:pPr>
      <w:r>
        <w:rPr>
          <w:rFonts w:hint="eastAsia"/>
        </w:rPr>
        <w:t>七、举报投诉方式</w:t>
      </w:r>
    </w:p>
    <w:p w14:paraId="5EED63E8">
      <w:pPr>
        <w:pStyle w:val="2"/>
        <w:bidi w:val="0"/>
        <w:rPr>
          <w:rFonts w:hint="eastAsia"/>
        </w:rPr>
      </w:pPr>
      <w:r>
        <w:rPr>
          <w:rFonts w:hint="eastAsia"/>
        </w:rPr>
        <w:t>举报投诉电话:0531-66697117</w:t>
      </w:r>
    </w:p>
    <w:p w14:paraId="3FF746FF">
      <w:pPr>
        <w:pStyle w:val="2"/>
        <w:bidi w:val="0"/>
        <w:rPr>
          <w:rFonts w:hint="eastAsia"/>
        </w:rPr>
      </w:pPr>
      <w:r>
        <w:rPr>
          <w:rFonts w:hint="eastAsia"/>
        </w:rPr>
        <w:t>举报投诉邮箱:lsjtzbzx@163.com</w:t>
      </w:r>
    </w:p>
    <w:p w14:paraId="42A6B55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9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2025-01-08T03:32:01Z</dcterms:created>
  <dc:creator>28039</dc:creator>
  <cp:lastModifiedBy>沫燃 *</cp:lastModifiedBy>
  <dcterms:modified xsi:type="dcterms:W3CDTF">2025-01-08T03:32:09Z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9280AA7402B84DA69A12ADD8E025F1B5_12</vt:lpwstr>
  </property>
</Properties>
</file>