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E27EF">
      <w:pPr>
        <w:pStyle w:val="2"/>
        <w:bidi w:val="0"/>
      </w:pPr>
      <w:r>
        <w:rPr>
          <w:rFonts w:hint="eastAsia"/>
          <w:lang w:val="en-US" w:eastAsia="zh-CN"/>
        </w:rPr>
        <w:t>采购单位：大唐华银电力股份有限公司耒阳分公司</w:t>
      </w:r>
    </w:p>
    <w:p w14:paraId="5D5B68F6">
      <w:pPr>
        <w:pStyle w:val="2"/>
        <w:bidi w:val="0"/>
      </w:pPr>
      <w:r>
        <w:rPr>
          <w:rFonts w:hint="eastAsia"/>
        </w:rPr>
        <w:t>询比采购公告</w:t>
      </w:r>
    </w:p>
    <w:p w14:paraId="06C4E924">
      <w:pPr>
        <w:pStyle w:val="2"/>
        <w:bidi w:val="0"/>
      </w:pPr>
      <w:r>
        <w:rPr>
          <w:rFonts w:hint="eastAsia"/>
        </w:rPr>
        <w:t>一、采购单编号：P-XJ-25-00000380</w:t>
      </w:r>
    </w:p>
    <w:p w14:paraId="6A2932FB">
      <w:pPr>
        <w:pStyle w:val="2"/>
        <w:bidi w:val="0"/>
      </w:pPr>
      <w:r>
        <w:rPr>
          <w:rFonts w:hint="eastAsia"/>
        </w:rPr>
        <w:t>二、采购单名称：华银公司耒阳发电公司</w:t>
      </w:r>
      <w:bookmarkStart w:id="0" w:name="_GoBack"/>
      <w:r>
        <w:rPr>
          <w:rFonts w:hint="eastAsia"/>
        </w:rPr>
        <w:t>汽车运输服务项目询比采购</w:t>
      </w:r>
    </w:p>
    <w:bookmarkEnd w:id="0"/>
    <w:p w14:paraId="6A3EE191">
      <w:pPr>
        <w:pStyle w:val="2"/>
        <w:bidi w:val="0"/>
      </w:pPr>
      <w:r>
        <w:rPr>
          <w:rFonts w:hint="eastAsia"/>
        </w:rPr>
        <w:t>三、报价截止时间：2025-01-13 17:00</w:t>
      </w:r>
    </w:p>
    <w:p w14:paraId="48CB9D37">
      <w:pPr>
        <w:pStyle w:val="2"/>
        <w:bidi w:val="0"/>
      </w:pPr>
      <w:r>
        <w:rPr>
          <w:rFonts w:hint="eastAsia"/>
        </w:rPr>
        <w:t>四、报价有效期：2025-07-13</w:t>
      </w:r>
    </w:p>
    <w:p w14:paraId="63CCC64A">
      <w:pPr>
        <w:pStyle w:val="2"/>
        <w:bidi w:val="0"/>
      </w:pPr>
      <w:r>
        <w:rPr>
          <w:rFonts w:hint="eastAsia"/>
        </w:rPr>
        <w:t>五、组织形式：委托采购</w:t>
      </w:r>
    </w:p>
    <w:p w14:paraId="41827112">
      <w:pPr>
        <w:pStyle w:val="2"/>
        <w:bidi w:val="0"/>
      </w:pPr>
      <w:r>
        <w:rPr>
          <w:rFonts w:hint="eastAsia"/>
        </w:rPr>
        <w:t>六、采购单位：大唐华银电力股份有限公司耒阳分公司</w:t>
      </w:r>
    </w:p>
    <w:p w14:paraId="64B77431">
      <w:pPr>
        <w:pStyle w:val="2"/>
        <w:bidi w:val="0"/>
      </w:pPr>
      <w:r>
        <w:rPr>
          <w:rFonts w:hint="eastAsia"/>
        </w:rPr>
        <w:t>七、采购代理单位：中国水利电力物资武汉有限公司</w:t>
      </w:r>
    </w:p>
    <w:p w14:paraId="77F02492">
      <w:pPr>
        <w:pStyle w:val="2"/>
        <w:bidi w:val="0"/>
      </w:pPr>
      <w:r>
        <w:rPr>
          <w:rFonts w:hint="eastAsia"/>
        </w:rPr>
        <w:t>八、采购执行人：赵锦</w:t>
      </w:r>
    </w:p>
    <w:p w14:paraId="00139428">
      <w:pPr>
        <w:pStyle w:val="2"/>
        <w:bidi w:val="0"/>
      </w:pPr>
      <w:r>
        <w:rPr>
          <w:rFonts w:hint="eastAsia"/>
        </w:rPr>
        <w:t>九、采购执行人联系方式：0731-89687612</w:t>
      </w:r>
    </w:p>
    <w:p w14:paraId="5081746D">
      <w:pPr>
        <w:pStyle w:val="2"/>
        <w:bidi w:val="0"/>
      </w:pPr>
      <w:r>
        <w:rPr>
          <w:rFonts w:hint="eastAsia"/>
        </w:rPr>
        <w:t>十、询比采购类型：公开</w:t>
      </w:r>
    </w:p>
    <w:p w14:paraId="2B63CCC9">
      <w:pPr>
        <w:pStyle w:val="2"/>
        <w:bidi w:val="0"/>
      </w:pPr>
      <w:r>
        <w:rPr>
          <w:rFonts w:hint="eastAsia"/>
        </w:rPr>
        <w:t>十一、报价要求：请根据明细清单填报含税单价</w:t>
      </w:r>
    </w:p>
    <w:p w14:paraId="45566E1B">
      <w:pPr>
        <w:pStyle w:val="2"/>
        <w:bidi w:val="0"/>
      </w:pPr>
      <w:r>
        <w:rPr>
          <w:rFonts w:hint="eastAsia"/>
        </w:rPr>
        <w:t>十二、付款方式：其他</w:t>
      </w:r>
    </w:p>
    <w:p w14:paraId="7D59743B">
      <w:pPr>
        <w:pStyle w:val="2"/>
        <w:bidi w:val="0"/>
      </w:pPr>
      <w:r>
        <w:rPr>
          <w:rFonts w:hint="eastAsia"/>
        </w:rPr>
        <w:t>十三、其他内容：1、采购项目概况：详见采购文件。采购范围：详见采购文件。 2、地点：采购人指定地点。 3、计划工期/服务期/货期：详见采购文件。 4、资格要求：具体要求见采购文件。 5、其他要求:1）应答人在应答前，请自行下载采购文件并仔细阅读采购文件内容。应答人应严格按照采购文件各项具体要求，规范编制应答文件。由于应答人未仔细阅读采购文件而导致报价错误的由应答人自行负责。2）采购需求若有标*条款，必须进行响应。3）对于IP地址相同情况均以否决投标处理并按照《中国大唐集团有限公司供应商管理办法》上报不良行为。 6、采购文件的获取：有意参加询价采购活动的单位，请登录中国大唐集团有限公司电子商务平台(http://www.cdt-ec.com/，以下简称“电子商务平台”)，下载电子版采购文件。 7、应答文件的递交：应答文件递交的截止时间以平台的截止时间为准。供应商登录中国大唐集团有限公司电子商务平台进行上传。逾期未能上传的应答文件，采购人将拒绝接收。 8、应答文件开启时间和地点：应答文件开启在应答文件递交截止时间的同一时间进行，所有操作均在中国大唐集团有限公司电子商务平台上进行。 9、联系方式： 中国大唐集团公司招标采购业务投诉电话：4008886262-3 中国大唐集团公司招标采购业务投诉邮箱：cgts@cweme.com 中国大唐集团公司人员违规违纪行为投诉邮箱：jijianjubao@china-cdt.com 中国大唐集团公司电子商务平台客户服务电话：400-888-6262；</w:t>
      </w:r>
    </w:p>
    <w:p w14:paraId="7B069F8A">
      <w:pPr>
        <w:pStyle w:val="2"/>
        <w:bidi w:val="0"/>
      </w:pPr>
      <w:r>
        <w:rPr>
          <w:rFonts w:hint="eastAsia"/>
        </w:rPr>
        <w:t>具体规格、技术指标及售后服务要求等详见下表。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1749"/>
        <w:gridCol w:w="874"/>
        <w:gridCol w:w="874"/>
        <w:gridCol w:w="525"/>
        <w:gridCol w:w="874"/>
        <w:gridCol w:w="1311"/>
        <w:gridCol w:w="874"/>
        <w:gridCol w:w="875"/>
      </w:tblGrid>
      <w:tr w14:paraId="3E8F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00" w:type="pct"/>
            <w:shd w:val="clear"/>
            <w:tcMar>
              <w:top w:w="0" w:type="dxa"/>
              <w:left w:w="0" w:type="dxa"/>
              <w:bottom w:w="0" w:type="dxa"/>
              <w:right w:w="0" w:type="dxa"/>
            </w:tcMar>
            <w:vAlign w:val="center"/>
          </w:tcPr>
          <w:p w14:paraId="12770C37">
            <w:pPr>
              <w:pStyle w:val="2"/>
              <w:bidi w:val="0"/>
            </w:pPr>
            <w:r>
              <w:rPr>
                <w:lang w:val="en-US" w:eastAsia="zh-CN"/>
              </w:rPr>
              <w:t>序号</w:t>
            </w:r>
          </w:p>
        </w:tc>
        <w:tc>
          <w:tcPr>
            <w:tcW w:w="1000" w:type="pct"/>
            <w:shd w:val="clear"/>
            <w:tcMar>
              <w:top w:w="0" w:type="dxa"/>
              <w:left w:w="0" w:type="dxa"/>
              <w:bottom w:w="0" w:type="dxa"/>
              <w:right w:w="0" w:type="dxa"/>
            </w:tcMar>
            <w:vAlign w:val="center"/>
          </w:tcPr>
          <w:p w14:paraId="725F6D62">
            <w:pPr>
              <w:pStyle w:val="2"/>
              <w:bidi w:val="0"/>
            </w:pPr>
            <w:r>
              <w:rPr>
                <w:lang w:val="en-US" w:eastAsia="zh-CN"/>
              </w:rPr>
              <w:t>产品描述</w:t>
            </w:r>
          </w:p>
        </w:tc>
        <w:tc>
          <w:tcPr>
            <w:tcW w:w="500" w:type="pct"/>
            <w:shd w:val="clear"/>
            <w:tcMar>
              <w:top w:w="0" w:type="dxa"/>
              <w:left w:w="0" w:type="dxa"/>
              <w:bottom w:w="0" w:type="dxa"/>
              <w:right w:w="0" w:type="dxa"/>
            </w:tcMar>
            <w:vAlign w:val="center"/>
          </w:tcPr>
          <w:p w14:paraId="21FA5A6A">
            <w:pPr>
              <w:pStyle w:val="2"/>
              <w:bidi w:val="0"/>
            </w:pPr>
            <w:r>
              <w:rPr>
                <w:lang w:val="en-US" w:eastAsia="zh-CN"/>
              </w:rPr>
              <w:t>采购数量</w:t>
            </w:r>
          </w:p>
        </w:tc>
        <w:tc>
          <w:tcPr>
            <w:tcW w:w="500" w:type="pct"/>
            <w:shd w:val="clear"/>
            <w:tcMar>
              <w:top w:w="0" w:type="dxa"/>
              <w:left w:w="0" w:type="dxa"/>
              <w:bottom w:w="0" w:type="dxa"/>
              <w:right w:w="0" w:type="dxa"/>
            </w:tcMar>
            <w:vAlign w:val="center"/>
          </w:tcPr>
          <w:p w14:paraId="44605645">
            <w:pPr>
              <w:pStyle w:val="2"/>
              <w:bidi w:val="0"/>
            </w:pPr>
            <w:r>
              <w:rPr>
                <w:lang w:val="en-US" w:eastAsia="zh-CN"/>
              </w:rPr>
              <w:t>计量单位</w:t>
            </w:r>
          </w:p>
        </w:tc>
        <w:tc>
          <w:tcPr>
            <w:tcW w:w="300" w:type="pct"/>
            <w:shd w:val="clear"/>
            <w:tcMar>
              <w:top w:w="0" w:type="dxa"/>
              <w:left w:w="0" w:type="dxa"/>
              <w:bottom w:w="0" w:type="dxa"/>
              <w:right w:w="0" w:type="dxa"/>
            </w:tcMar>
            <w:vAlign w:val="center"/>
          </w:tcPr>
          <w:p w14:paraId="24DCDC65">
            <w:pPr>
              <w:pStyle w:val="2"/>
              <w:bidi w:val="0"/>
            </w:pPr>
            <w:r>
              <w:rPr>
                <w:lang w:val="en-US" w:eastAsia="zh-CN"/>
              </w:rPr>
              <w:t>税率</w:t>
            </w:r>
          </w:p>
        </w:tc>
        <w:tc>
          <w:tcPr>
            <w:tcW w:w="500" w:type="pct"/>
            <w:shd w:val="clear"/>
            <w:tcMar>
              <w:top w:w="0" w:type="dxa"/>
              <w:left w:w="0" w:type="dxa"/>
              <w:bottom w:w="0" w:type="dxa"/>
              <w:right w:w="0" w:type="dxa"/>
            </w:tcMar>
            <w:vAlign w:val="center"/>
          </w:tcPr>
          <w:p w14:paraId="4911954A">
            <w:pPr>
              <w:pStyle w:val="2"/>
              <w:bidi w:val="0"/>
            </w:pPr>
            <w:r>
              <w:rPr>
                <w:lang w:val="en-US" w:eastAsia="zh-CN"/>
              </w:rPr>
              <w:t>需用日期</w:t>
            </w:r>
          </w:p>
        </w:tc>
        <w:tc>
          <w:tcPr>
            <w:tcW w:w="750" w:type="pct"/>
            <w:shd w:val="clear"/>
            <w:tcMar>
              <w:top w:w="0" w:type="dxa"/>
              <w:left w:w="0" w:type="dxa"/>
              <w:bottom w:w="0" w:type="dxa"/>
              <w:right w:w="0" w:type="dxa"/>
            </w:tcMar>
            <w:vAlign w:val="center"/>
          </w:tcPr>
          <w:p w14:paraId="23284244">
            <w:pPr>
              <w:pStyle w:val="2"/>
              <w:bidi w:val="0"/>
            </w:pPr>
            <w:r>
              <w:rPr>
                <w:lang w:val="en-US" w:eastAsia="zh-CN"/>
              </w:rPr>
              <w:t>交货地点</w:t>
            </w:r>
          </w:p>
        </w:tc>
        <w:tc>
          <w:tcPr>
            <w:tcW w:w="500" w:type="pct"/>
            <w:shd w:val="clear"/>
            <w:tcMar>
              <w:top w:w="0" w:type="dxa"/>
              <w:left w:w="0" w:type="dxa"/>
              <w:bottom w:w="0" w:type="dxa"/>
              <w:right w:w="0" w:type="dxa"/>
            </w:tcMar>
            <w:vAlign w:val="center"/>
          </w:tcPr>
          <w:p w14:paraId="2558492E">
            <w:pPr>
              <w:pStyle w:val="2"/>
              <w:bidi w:val="0"/>
            </w:pPr>
            <w:r>
              <w:rPr>
                <w:lang w:val="en-US" w:eastAsia="zh-CN"/>
              </w:rPr>
              <w:t>采购需求单位</w:t>
            </w:r>
          </w:p>
        </w:tc>
        <w:tc>
          <w:tcPr>
            <w:tcW w:w="500" w:type="pct"/>
            <w:shd w:val="clear"/>
            <w:tcMar>
              <w:top w:w="0" w:type="dxa"/>
              <w:left w:w="0" w:type="dxa"/>
              <w:bottom w:w="0" w:type="dxa"/>
              <w:right w:w="0" w:type="dxa"/>
            </w:tcMar>
            <w:vAlign w:val="center"/>
          </w:tcPr>
          <w:p w14:paraId="463A8F9F">
            <w:pPr>
              <w:pStyle w:val="2"/>
              <w:bidi w:val="0"/>
            </w:pPr>
            <w:r>
              <w:rPr>
                <w:lang w:val="en-US" w:eastAsia="zh-CN"/>
              </w:rPr>
              <w:t>行项目备注</w:t>
            </w:r>
          </w:p>
        </w:tc>
      </w:tr>
      <w:tr w14:paraId="13E6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D3FD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3D91A">
            <w:pPr>
              <w:pStyle w:val="2"/>
              <w:bidi w:val="0"/>
            </w:pPr>
            <w:r>
              <w:rPr>
                <w:lang w:val="en-US" w:eastAsia="zh-CN"/>
              </w:rPr>
              <w:t>汽车运输服务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755F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F770A">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C0A04">
            <w:pPr>
              <w:pStyle w:val="2"/>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B2F61">
            <w:pPr>
              <w:pStyle w:val="2"/>
              <w:bidi w:val="0"/>
            </w:pPr>
            <w:r>
              <w:rPr>
                <w:lang w:val="en-US" w:eastAsia="zh-CN"/>
              </w:rPr>
              <w:t>2025-01-31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2DD38">
            <w:pPr>
              <w:pStyle w:val="2"/>
              <w:bidi w:val="0"/>
            </w:pPr>
            <w:r>
              <w:rPr>
                <w:lang w:val="en-US" w:eastAsia="zh-CN"/>
              </w:rPr>
              <w:t>湖南省,衡阳市,耒阳市 湖南省耒阳市振兴路185号大唐华银耒阳分公司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11C4E">
            <w:pPr>
              <w:pStyle w:val="2"/>
              <w:bidi w:val="0"/>
            </w:pPr>
            <w:r>
              <w:rPr>
                <w:lang w:val="en-US" w:eastAsia="zh-CN"/>
              </w:rPr>
              <w:t>大唐华银电力股份有限公司耒阳分公司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DD3FD">
            <w:pPr>
              <w:pStyle w:val="2"/>
              <w:bidi w:val="0"/>
              <w:rPr>
                <w:rFonts w:hint="eastAsia"/>
              </w:rPr>
            </w:pPr>
          </w:p>
        </w:tc>
      </w:tr>
    </w:tbl>
    <w:p w14:paraId="62654EB2">
      <w:pPr>
        <w:pStyle w:val="2"/>
        <w:bidi w:val="0"/>
      </w:pPr>
      <w:r>
        <w:rPr>
          <w:rFonts w:hint="eastAsia"/>
        </w:rPr>
        <w:t>发布日期：2025-01-08</w:t>
      </w:r>
    </w:p>
    <w:p w14:paraId="3B3EB3C6">
      <w:pPr>
        <w:pStyle w:val="2"/>
        <w:bidi w:val="0"/>
        <w:rPr>
          <w:rFonts w:hint="eastAsia"/>
        </w:rPr>
      </w:pPr>
      <w:r>
        <w:rPr>
          <w:rFonts w:hint="eastAsia"/>
          <w:lang w:val="en-US" w:eastAsia="zh-CN"/>
        </w:rPr>
        <w:br w:type="textWrapping"/>
      </w:r>
      <w:r>
        <w:rPr>
          <w:rFonts w:hint="eastAsia"/>
          <w:lang w:val="en-US" w:eastAsia="zh-CN"/>
        </w:rPr>
        <w:t>报名网址：https://www.cdt-ec.com/notice/moreController/xjdhtml?id=1598927</w:t>
      </w:r>
    </w:p>
    <w:p w14:paraId="5248A83B">
      <w:pPr>
        <w:pStyle w:val="2"/>
        <w:bidi w:val="0"/>
      </w:pPr>
    </w:p>
    <w:p w14:paraId="557ABF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7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894</Words>
  <Characters>1109</Characters>
  <Lines>0</Lines>
  <Paragraphs>0</Paragraphs>
  <TotalTime>0</TotalTime>
  <ScaleCrop>false</ScaleCrop>
  <LinksUpToDate>false</LinksUpToDate>
  <CharactersWithSpaces>1123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2025-01-09T02:41:45Z</dcterms:created>
  <dc:creator>28039</dc:creator>
  <cp:lastModifiedBy>沫燃 *</cp:lastModifiedBy>
  <dcterms:modified xsi:type="dcterms:W3CDTF">2025-01-09T02:41:55Z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3EBB87BFAB404D9983DB5079B8EF3FB3_12</vt:lpwstr>
  </property>
</Properties>
</file>