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CDDDA5">
      <w:pPr>
        <w:pStyle w:val="2"/>
        <w:bidi w:val="0"/>
      </w:pPr>
      <w:r>
        <w:t>采购公告</w:t>
      </w:r>
    </w:p>
    <w:p w14:paraId="5D230A7F">
      <w:pPr>
        <w:pStyle w:val="2"/>
        <w:bidi w:val="0"/>
      </w:pPr>
      <w:r>
        <w:rPr>
          <w:rFonts w:hint="eastAsia"/>
        </w:rPr>
        <w:t>公告编号：SHXYGG202501130051</w:t>
      </w:r>
    </w:p>
    <w:p w14:paraId="30E6C33E">
      <w:pPr>
        <w:pStyle w:val="2"/>
        <w:bidi w:val="0"/>
      </w:pPr>
      <w:r>
        <w:rPr>
          <w:rFonts w:hint="eastAsia"/>
        </w:rPr>
        <w:t>一、采购项目基本情况</w:t>
      </w:r>
    </w:p>
    <w:p w14:paraId="13CDD1FD">
      <w:pPr>
        <w:pStyle w:val="2"/>
        <w:bidi w:val="0"/>
      </w:pPr>
      <w:r>
        <w:rPr>
          <w:rFonts w:hint="eastAsia"/>
        </w:rPr>
        <w:t>采购人：上海长征富民金山制药有限公司</w:t>
      </w:r>
    </w:p>
    <w:p w14:paraId="68371DE0">
      <w:pPr>
        <w:pStyle w:val="2"/>
        <w:bidi w:val="0"/>
      </w:pPr>
      <w:r>
        <w:rPr>
          <w:rFonts w:hint="eastAsia"/>
        </w:rPr>
        <w:t>采购项目编号：SHCGXY202501130032</w:t>
      </w:r>
    </w:p>
    <w:p w14:paraId="7D3A7F2C">
      <w:pPr>
        <w:pStyle w:val="2"/>
        <w:bidi w:val="0"/>
      </w:pPr>
      <w:r>
        <w:rPr>
          <w:rFonts w:hint="eastAsia"/>
        </w:rPr>
        <w:t xml:space="preserve">采购项目名称：上海长富 </w:t>
      </w:r>
      <w:bookmarkStart w:id="0" w:name="_GoBack"/>
      <w:r>
        <w:rPr>
          <w:rFonts w:hint="eastAsia"/>
        </w:rPr>
        <w:t>2025-2027 年输液药品(玻璃瓶) 上海市内物流运输服务</w:t>
      </w:r>
    </w:p>
    <w:bookmarkEnd w:id="0"/>
    <w:p w14:paraId="7A03004B">
      <w:pPr>
        <w:pStyle w:val="2"/>
        <w:bidi w:val="0"/>
      </w:pPr>
      <w:r>
        <w:rPr>
          <w:rFonts w:hint="eastAsia"/>
        </w:rPr>
        <w:t>采购内容和范围：上海长富 2025-2027 年输液药品（玻璃瓶）上海市内物流运输服务：公司经营的产品，0.9%氯化钠注射液和灭菌注射用水，起运地为上海至上海市内多家医药公司，整车发运，运输方式为公路运输，本次标的标期为两年，运距在标期内不做调整</w:t>
      </w:r>
    </w:p>
    <w:p w14:paraId="495A0B15">
      <w:pPr>
        <w:pStyle w:val="2"/>
        <w:bidi w:val="0"/>
      </w:pPr>
      <w:r>
        <w:rPr>
          <w:rFonts w:hint="eastAsia"/>
        </w:rPr>
        <w:t>二、供应商资格要求</w:t>
      </w:r>
    </w:p>
    <w:p w14:paraId="36437902">
      <w:pPr>
        <w:pStyle w:val="2"/>
        <w:bidi w:val="0"/>
      </w:pPr>
      <w:r>
        <w:rPr>
          <w:rFonts w:hint="eastAsia"/>
        </w:rPr>
        <w:t>1. 廉洁相关响应文件:响应相关文件</w:t>
      </w:r>
    </w:p>
    <w:p w14:paraId="20B4E1A2">
      <w:pPr>
        <w:pStyle w:val="2"/>
        <w:bidi w:val="0"/>
      </w:pPr>
      <w:r>
        <w:rPr>
          <w:rFonts w:hint="eastAsia"/>
        </w:rPr>
        <w:t>三、采购文件的获取</w:t>
      </w:r>
    </w:p>
    <w:p w14:paraId="691FC91A">
      <w:pPr>
        <w:pStyle w:val="2"/>
        <w:bidi w:val="0"/>
      </w:pPr>
      <w:r>
        <w:rPr>
          <w:rFonts w:hint="eastAsia"/>
        </w:rPr>
        <w:t>采购文件在华润集团守正电子招标平台发布，不再另行线下提供纸质采购文件，凡有意参与者可在本公告期间自行登陆守正平台查看和下载采购文件。</w:t>
      </w:r>
    </w:p>
    <w:p w14:paraId="3616ED1F">
      <w:pPr>
        <w:pStyle w:val="2"/>
        <w:bidi w:val="0"/>
      </w:pPr>
      <w:r>
        <w:rPr>
          <w:rFonts w:hint="eastAsia"/>
        </w:rPr>
        <w:t>四、响应文件的提交</w:t>
      </w:r>
    </w:p>
    <w:p w14:paraId="4FE7F6A1">
      <w:pPr>
        <w:pStyle w:val="2"/>
        <w:bidi w:val="0"/>
      </w:pPr>
      <w:r>
        <w:rPr>
          <w:rFonts w:hint="eastAsia"/>
        </w:rPr>
        <w:t>响应文件提交/报价截止时间： 2025-02-07 12:00:00 （北京时间，若有变化另行通知）。</w:t>
      </w:r>
    </w:p>
    <w:p w14:paraId="7CCFA78C">
      <w:pPr>
        <w:pStyle w:val="2"/>
        <w:bidi w:val="0"/>
      </w:pPr>
      <w:r>
        <w:rPr>
          <w:rFonts w:hint="eastAsia"/>
        </w:rPr>
        <w:t>响应文件提交/报价方式：在响应文件提交/报价截止时间前，通过华润集团守正电子招标平台提交电子响应文件或报价，逾期提交将被拒收。</w:t>
      </w:r>
    </w:p>
    <w:p w14:paraId="01117A80">
      <w:pPr>
        <w:pStyle w:val="2"/>
        <w:bidi w:val="0"/>
      </w:pPr>
      <w:r>
        <w:rPr>
          <w:rFonts w:hint="eastAsia"/>
        </w:rPr>
        <w:t>五、采购人联系方式</w:t>
      </w:r>
    </w:p>
    <w:p w14:paraId="742A5EA3">
      <w:pPr>
        <w:pStyle w:val="2"/>
        <w:bidi w:val="0"/>
      </w:pPr>
      <w:r>
        <w:rPr>
          <w:rFonts w:hint="eastAsia"/>
        </w:rPr>
        <w:t>联系人：时雨柔</w:t>
      </w:r>
    </w:p>
    <w:p w14:paraId="5072C05E">
      <w:pPr>
        <w:pStyle w:val="2"/>
        <w:bidi w:val="0"/>
      </w:pPr>
      <w:r>
        <w:rPr>
          <w:rFonts w:hint="eastAsia"/>
        </w:rPr>
        <w:t>电话：17355380167</w:t>
      </w:r>
    </w:p>
    <w:p w14:paraId="6BD57C68">
      <w:pPr>
        <w:pStyle w:val="2"/>
        <w:bidi w:val="0"/>
      </w:pPr>
      <w:r>
        <w:rPr>
          <w:rFonts w:hint="eastAsia"/>
        </w:rPr>
        <w:t>邮箱：shiyurou@dcpc.com</w:t>
      </w:r>
    </w:p>
    <w:p w14:paraId="7A23041B">
      <w:pPr>
        <w:pStyle w:val="2"/>
        <w:bidi w:val="0"/>
      </w:pPr>
      <w:r>
        <w:rPr>
          <w:rFonts w:hint="eastAsia"/>
        </w:rPr>
        <w:t>六、采购明细</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528"/>
        <w:gridCol w:w="1352"/>
        <w:gridCol w:w="528"/>
        <w:gridCol w:w="903"/>
        <w:gridCol w:w="5095"/>
      </w:tblGrid>
      <w:tr w14:paraId="5EEC7A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8782622">
            <w:pPr>
              <w:pStyle w:val="2"/>
              <w:bidi w:val="0"/>
            </w:pPr>
            <w:r>
              <w:t>行号</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68885FF">
            <w:pPr>
              <w:pStyle w:val="2"/>
              <w:bidi w:val="0"/>
            </w:pPr>
            <w:r>
              <w:t>物品/项目名称</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2E612D6">
            <w:pPr>
              <w:pStyle w:val="2"/>
              <w:bidi w:val="0"/>
            </w:pPr>
            <w:r>
              <w:t>单位</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A0CD50D">
            <w:pPr>
              <w:pStyle w:val="2"/>
              <w:bidi w:val="0"/>
            </w:pPr>
            <w:r>
              <w:t>需求数量</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0E9CD64">
            <w:pPr>
              <w:pStyle w:val="2"/>
              <w:bidi w:val="0"/>
            </w:pPr>
            <w:r>
              <w:t>补充说明</w:t>
            </w:r>
          </w:p>
        </w:tc>
      </w:tr>
      <w:tr w14:paraId="24FC44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70F224D">
            <w:pPr>
              <w:pStyle w:val="2"/>
              <w:bidi w:val="0"/>
            </w:pPr>
            <w:r>
              <w:t>1</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2B1794B">
            <w:pPr>
              <w:pStyle w:val="2"/>
              <w:bidi w:val="0"/>
            </w:pPr>
            <w:r>
              <w:t>物流运输</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CCFBE26">
            <w:pPr>
              <w:pStyle w:val="2"/>
              <w:bidi w:val="0"/>
            </w:pPr>
            <w:r>
              <w:t>项</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6603FF7">
            <w:pPr>
              <w:pStyle w:val="2"/>
              <w:bidi w:val="0"/>
            </w:pPr>
            <w:r>
              <w:t>1</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3CBB7B2">
            <w:pPr>
              <w:pStyle w:val="2"/>
              <w:bidi w:val="0"/>
            </w:pPr>
            <w:r>
              <w:t>报价为单瓶运输单价,最终合同签署单价以填报总计均价为准</w:t>
            </w:r>
          </w:p>
        </w:tc>
      </w:tr>
    </w:tbl>
    <w:p w14:paraId="23BDBE8D">
      <w:pPr>
        <w:pStyle w:val="2"/>
        <w:bidi w:val="0"/>
      </w:pPr>
      <w:r>
        <w:rPr>
          <w:rFonts w:hint="eastAsia"/>
        </w:rPr>
        <w:t>七、答疑澄清、通知</w:t>
      </w:r>
    </w:p>
    <w:p w14:paraId="3B9F4743">
      <w:pPr>
        <w:pStyle w:val="2"/>
        <w:bidi w:val="0"/>
      </w:pPr>
      <w:r>
        <w:rPr>
          <w:rFonts w:hint="eastAsia"/>
        </w:rPr>
        <w:t>答疑澄清、通知等文件一经在华润集团守正电子采购平台发布，视为已发放给相应供应商（发放时间即为发出时间），请随时关注华润集团守正电子采购平台发布的相关信息，并及时查阅和处理。</w:t>
      </w:r>
    </w:p>
    <w:p w14:paraId="6B06CF65">
      <w:pPr>
        <w:pStyle w:val="2"/>
        <w:bidi w:val="0"/>
      </w:pPr>
      <w:r>
        <w:rPr>
          <w:rFonts w:hint="eastAsia"/>
        </w:rPr>
        <w:t>八、其它事项</w:t>
      </w:r>
    </w:p>
    <w:p w14:paraId="591D9A3E">
      <w:pPr>
        <w:pStyle w:val="2"/>
        <w:bidi w:val="0"/>
      </w:pPr>
      <w:r>
        <w:rPr>
          <w:rFonts w:hint="eastAsia"/>
        </w:rPr>
        <w:t>1.本公告在华润集团守正电子采购平台(https://szecp.crc.com.cn)上公开发布。</w:t>
      </w:r>
    </w:p>
    <w:p w14:paraId="2E0FD664">
      <w:pPr>
        <w:pStyle w:val="2"/>
        <w:bidi w:val="0"/>
      </w:pPr>
      <w:r>
        <w:rPr>
          <w:rFonts w:hint="eastAsia"/>
        </w:rPr>
        <w:t>2.本项目采购通过守正平台线上进行，供应商需注册华润集团守正电子采购平台，通过平台进行响应文件的递交或报价，具体操作步骤可查阅网站首页帮助中心的操作手册，也可以联系守正客服。</w:t>
      </w:r>
    </w:p>
    <w:p w14:paraId="74A3AE13">
      <w:pPr>
        <w:pStyle w:val="2"/>
        <w:bidi w:val="0"/>
      </w:pPr>
      <w:r>
        <w:rPr>
          <w:rFonts w:hint="eastAsia"/>
        </w:rPr>
        <w:t>3.如对采购项目有异议，请登录华润集团守正电子采购平台,通过异议菜单提出。</w:t>
      </w:r>
    </w:p>
    <w:p w14:paraId="47E80084">
      <w:pPr>
        <w:pStyle w:val="2"/>
        <w:bidi w:val="0"/>
      </w:pPr>
      <w:r>
        <w:rPr>
          <w:rFonts w:hint="eastAsia"/>
        </w:rPr>
        <w:t>2025年01月14日</w:t>
      </w:r>
    </w:p>
    <w:p w14:paraId="31DE5275">
      <w:pPr>
        <w:pStyle w:val="2"/>
        <w:bidi w:val="0"/>
        <w:rPr>
          <w:rFonts w:hint="eastAsia"/>
        </w:rPr>
      </w:pPr>
      <w:r>
        <w:rPr>
          <w:rFonts w:hint="eastAsia"/>
          <w:lang w:val="en-US" w:eastAsia="zh-CN"/>
        </w:rPr>
        <w:t>报价网址：https://szecp.crc.com.cn/TPBidder/memberLogin?type=1</w:t>
      </w:r>
    </w:p>
    <w:p w14:paraId="40353B2C">
      <w:pPr>
        <w:pStyle w:val="2"/>
        <w:bidi w:val="0"/>
      </w:pPr>
    </w:p>
    <w:p w14:paraId="03A639B3">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Symbol">
    <w:panose1 w:val="05050102010706020507"/>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64C27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2025-01-14T02:43:35Z</dcterms:created>
  <dc:creator>28039</dc:creator>
  <cp:lastModifiedBy>沫燃 *</cp:lastModifiedBy>
  <dcterms:modified xsi:type="dcterms:W3CDTF">2025-01-14T02:43:45Z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4BB508A2E2B245CEA8A40B0A60C01757_12</vt:lpwstr>
  </property>
</Properties>
</file>