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A27D4">
      <w:pPr>
        <w:pStyle w:val="2"/>
        <w:bidi w:val="0"/>
      </w:pPr>
      <w:r>
        <w:t>青岛碱业发展有限公司现有丙二醇</w:t>
      </w:r>
      <w:bookmarkStart w:id="0" w:name="_GoBack"/>
      <w:bookmarkEnd w:id="0"/>
      <w:r>
        <w:t>产品需委托相应运输单位承担产品出口</w:t>
      </w:r>
      <w:r>
        <w:rPr>
          <w:rFonts w:hint="eastAsia"/>
        </w:rPr>
        <w:t>海运运输业务。为确保所有产品均能安全及时运抵指定地点，采用询价的方法择优选择运输单位。</w:t>
      </w:r>
    </w:p>
    <w:p w14:paraId="3992C4F2">
      <w:pPr>
        <w:pStyle w:val="2"/>
        <w:bidi w:val="0"/>
      </w:pPr>
      <w:r>
        <w:rPr>
          <w:rFonts w:hint="eastAsia"/>
        </w:rPr>
        <w:t>1.招标说明：</w:t>
      </w:r>
    </w:p>
    <w:p w14:paraId="4DFC5AB0">
      <w:pPr>
        <w:pStyle w:val="2"/>
        <w:bidi w:val="0"/>
      </w:pPr>
      <w:r>
        <w:rPr>
          <w:rFonts w:hint="eastAsia"/>
        </w:rPr>
        <w:t>1.1主要产品及规格：丙二醇；包装规格：液袋</w:t>
      </w:r>
    </w:p>
    <w:p w14:paraId="4C2A51A0">
      <w:pPr>
        <w:pStyle w:val="2"/>
        <w:bidi w:val="0"/>
      </w:pPr>
      <w:r>
        <w:rPr>
          <w:rFonts w:hint="eastAsia"/>
        </w:rPr>
        <w:t>1.2.产品特性：产品易吸潮，运输过程中需做好防雨防潮措施。</w:t>
      </w:r>
    </w:p>
    <w:p w14:paraId="43B3E708">
      <w:pPr>
        <w:pStyle w:val="2"/>
        <w:bidi w:val="0"/>
      </w:pPr>
      <w:r>
        <w:rPr>
          <w:rFonts w:hint="eastAsia"/>
        </w:rPr>
        <w:t>1.3运输数量：约71.4吨(23.8吨/柜，共3柜)，以实际销售数量为准。</w:t>
      </w:r>
    </w:p>
    <w:p w14:paraId="6DB6474C">
      <w:pPr>
        <w:pStyle w:val="2"/>
        <w:bidi w:val="0"/>
      </w:pPr>
      <w:r>
        <w:rPr>
          <w:rFonts w:hint="eastAsia"/>
        </w:rPr>
        <w:t>1.4.运输方式：集装箱海运（港到港）。</w:t>
      </w:r>
    </w:p>
    <w:p w14:paraId="59000F21">
      <w:pPr>
        <w:pStyle w:val="2"/>
        <w:bidi w:val="0"/>
      </w:pPr>
      <w:r>
        <w:rPr>
          <w:rFonts w:hint="eastAsia"/>
        </w:rPr>
        <w:t>1.5. 起运港：青岛，中国</w:t>
      </w:r>
    </w:p>
    <w:p w14:paraId="739170B4">
      <w:pPr>
        <w:pStyle w:val="2"/>
        <w:bidi w:val="0"/>
      </w:pPr>
      <w:r>
        <w:rPr>
          <w:rFonts w:hint="eastAsia"/>
        </w:rPr>
        <w:t>1.6.目的港：</w:t>
      </w:r>
    </w:p>
    <w:p w14:paraId="57883664">
      <w:pPr>
        <w:pStyle w:val="2"/>
        <w:bidi w:val="0"/>
      </w:pPr>
      <w:r>
        <w:rPr>
          <w:rFonts w:hint="eastAsia"/>
        </w:rPr>
        <w:t>1.6.1布宜诺斯艾利斯，阿根廷</w:t>
      </w:r>
    </w:p>
    <w:p w14:paraId="0E1322D1">
      <w:pPr>
        <w:pStyle w:val="2"/>
        <w:bidi w:val="0"/>
      </w:pPr>
      <w:r>
        <w:rPr>
          <w:rFonts w:hint="eastAsia"/>
        </w:rPr>
        <w:t>1.7.质量要求：将货物及时安全送至目的地，不得使用涉伊及受管制的船公司。</w:t>
      </w:r>
    </w:p>
    <w:p w14:paraId="04B8AAF6">
      <w:pPr>
        <w:pStyle w:val="2"/>
        <w:bidi w:val="0"/>
      </w:pPr>
      <w:r>
        <w:rPr>
          <w:rFonts w:hint="eastAsia"/>
        </w:rPr>
        <w:t>1.8.船期要求：中标公司必须按照我司要求的船期保证箱量，船期分2批，第一批2个柜子要求ETA4月初，第二批1个柜子ETA要求4月中旬。具体船期安排以我司要求为准。</w:t>
      </w:r>
    </w:p>
    <w:p w14:paraId="065AED89">
      <w:pPr>
        <w:pStyle w:val="2"/>
        <w:bidi w:val="0"/>
      </w:pPr>
      <w:r>
        <w:rPr>
          <w:rFonts w:hint="eastAsia"/>
        </w:rPr>
        <w:t>1.9报价为海运费(快船和慢船均需要报价）。</w:t>
      </w:r>
    </w:p>
    <w:p w14:paraId="1858EB3A">
      <w:pPr>
        <w:pStyle w:val="2"/>
        <w:bidi w:val="0"/>
      </w:pPr>
      <w:r>
        <w:rPr>
          <w:rFonts w:hint="eastAsia"/>
        </w:rPr>
        <w:t>1.10集装箱必须满足装液袋的要求。</w:t>
      </w:r>
    </w:p>
    <w:p w14:paraId="0F333519">
      <w:pPr>
        <w:pStyle w:val="2"/>
        <w:bidi w:val="0"/>
      </w:pPr>
      <w:r>
        <w:rPr>
          <w:rFonts w:hint="eastAsia"/>
        </w:rPr>
        <w:t>1.11.结算方式：月结，现汇。</w:t>
      </w:r>
    </w:p>
    <w:p w14:paraId="62BAE830">
      <w:pPr>
        <w:pStyle w:val="2"/>
        <w:bidi w:val="0"/>
      </w:pPr>
      <w:r>
        <w:rPr>
          <w:rFonts w:hint="eastAsia"/>
        </w:rPr>
        <w:t>2.投标须知</w:t>
      </w:r>
    </w:p>
    <w:p w14:paraId="405AF67C">
      <w:pPr>
        <w:pStyle w:val="2"/>
        <w:bidi w:val="0"/>
      </w:pPr>
      <w:r>
        <w:rPr>
          <w:rFonts w:hint="eastAsia"/>
        </w:rPr>
        <w:t>2.1 投标单位资格以及资格审查：</w:t>
      </w:r>
    </w:p>
    <w:p w14:paraId="2B8B1D4C">
      <w:pPr>
        <w:pStyle w:val="2"/>
        <w:bidi w:val="0"/>
      </w:pPr>
      <w:r>
        <w:rPr>
          <w:rFonts w:hint="eastAsia"/>
        </w:rPr>
        <w:t>投标单位需具有独立法人资格，2023年12月以来第一次参加我公司出口海运的单位须提供企业简介、企业营业执照、同类业绩情况等文件；复印件加盖公司印鉴，所有资格资料需提供清晰的PDF的电子版，电子版发至wxzb@qdjy.com邮箱中，所有证照均须在有效期限内。</w:t>
      </w:r>
    </w:p>
    <w:p w14:paraId="1CB87029">
      <w:pPr>
        <w:pStyle w:val="2"/>
        <w:bidi w:val="0"/>
      </w:pPr>
      <w:r>
        <w:rPr>
          <w:rFonts w:hint="eastAsia"/>
        </w:rPr>
        <w:t>2.2 投标单位应承担本次投标所涉及的一切费用，不管投标结果如何，招标单位对上述费用不负任何责任。</w:t>
      </w:r>
    </w:p>
    <w:p w14:paraId="052A0A9E">
      <w:pPr>
        <w:pStyle w:val="2"/>
        <w:bidi w:val="0"/>
      </w:pPr>
      <w:r>
        <w:rPr>
          <w:rFonts w:hint="eastAsia"/>
        </w:rPr>
        <w:t>2.3 投标单位应按照招标活动日程安排按时参加招标活动，否则将按自动弃权处理。</w:t>
      </w:r>
    </w:p>
    <w:p w14:paraId="094CC342">
      <w:pPr>
        <w:pStyle w:val="2"/>
        <w:bidi w:val="0"/>
      </w:pPr>
      <w:r>
        <w:rPr>
          <w:rFonts w:hint="eastAsia"/>
        </w:rPr>
        <w:t>2.4 投标单位中标后必须严格按照要求组织供货，不得以任何形式转包、分包，不接受分单。</w:t>
      </w:r>
    </w:p>
    <w:p w14:paraId="28CDF03D">
      <w:pPr>
        <w:pStyle w:val="2"/>
        <w:bidi w:val="0"/>
      </w:pPr>
      <w:r>
        <w:rPr>
          <w:rFonts w:hint="eastAsia"/>
        </w:rPr>
        <w:t>2.5投标单位须在2025年1月16日15:00前需交纳投标保证金5000（伍仟元整），将保证金汇至以下账户：</w:t>
      </w:r>
    </w:p>
    <w:p w14:paraId="36EE5230">
      <w:pPr>
        <w:pStyle w:val="2"/>
        <w:bidi w:val="0"/>
      </w:pPr>
      <w:r>
        <w:rPr>
          <w:rFonts w:hint="eastAsia"/>
        </w:rPr>
        <w:t>单位名称：青岛碱业发展有限公司</w:t>
      </w:r>
    </w:p>
    <w:p w14:paraId="5F391FB3">
      <w:pPr>
        <w:pStyle w:val="2"/>
        <w:bidi w:val="0"/>
      </w:pPr>
      <w:r>
        <w:rPr>
          <w:rFonts w:hint="eastAsia"/>
        </w:rPr>
        <w:t>税号：91370200661265583B</w:t>
      </w:r>
    </w:p>
    <w:p w14:paraId="68028E4D">
      <w:pPr>
        <w:pStyle w:val="2"/>
        <w:bidi w:val="0"/>
      </w:pPr>
      <w:r>
        <w:rPr>
          <w:rFonts w:hint="eastAsia"/>
        </w:rPr>
        <w:t>地址、电话：青岛市李沧区四流北路78号  0532-88082240</w:t>
      </w:r>
    </w:p>
    <w:p w14:paraId="1CE29F4C">
      <w:pPr>
        <w:pStyle w:val="2"/>
        <w:bidi w:val="0"/>
      </w:pPr>
      <w:r>
        <w:rPr>
          <w:rFonts w:hint="eastAsia"/>
        </w:rPr>
        <w:t>开户行及账号：交通银行青岛李沧支行</w:t>
      </w:r>
    </w:p>
    <w:p w14:paraId="54DDE59E">
      <w:pPr>
        <w:pStyle w:val="2"/>
        <w:bidi w:val="0"/>
      </w:pPr>
      <w:r>
        <w:rPr>
          <w:rFonts w:hint="eastAsia"/>
        </w:rPr>
        <w:t>              372005550018010103525</w:t>
      </w:r>
    </w:p>
    <w:p w14:paraId="382FA38A">
      <w:pPr>
        <w:pStyle w:val="2"/>
        <w:bidi w:val="0"/>
      </w:pPr>
      <w:r>
        <w:rPr>
          <w:rFonts w:hint="eastAsia"/>
        </w:rPr>
        <w:t>备注写明：1月出口海运投标保证金。</w:t>
      </w:r>
    </w:p>
    <w:p w14:paraId="2739D039">
      <w:pPr>
        <w:pStyle w:val="2"/>
        <w:bidi w:val="0"/>
      </w:pPr>
      <w:r>
        <w:rPr>
          <w:rFonts w:hint="eastAsia"/>
        </w:rPr>
        <w:t>未交保证金者视为自动放弃。2024年3月以来海运费招标已缴纳且未退还的保证金，可作为本次投标保证金，可不再缴纳投标保证金；中标单位须在接到中标通知后3个工作日内向上述账户缴纳50000（伍万元）履约保证金，如其承担运输业务过程中均无问题，则运输业务完成后无息退还履约保证金；未中标单位缴纳的投标保证金可于招标结束后二十个工作日内无息退还或留作后期投标保证金；中标单位缴纳的投标保证金可于完成合同签订并缴纳履约保证金后二十个工作日内无息退还或留作后期投标保证金。</w:t>
      </w:r>
    </w:p>
    <w:p w14:paraId="52224518">
      <w:pPr>
        <w:pStyle w:val="2"/>
        <w:bidi w:val="0"/>
      </w:pPr>
      <w:r>
        <w:rPr>
          <w:rFonts w:hint="eastAsia"/>
        </w:rPr>
        <w:t>2.6 投标报价：报价请分别报海运费和目的港预付费用。须注明舱位需要背箱还是送货，送货请备注场站装箱费用，如有起运港和目的港额外收费，请备注。</w:t>
      </w:r>
    </w:p>
    <w:p w14:paraId="2E035168">
      <w:pPr>
        <w:pStyle w:val="2"/>
        <w:bidi w:val="0"/>
      </w:pPr>
      <w:r>
        <w:rPr>
          <w:rFonts w:hint="eastAsia"/>
        </w:rPr>
        <w:t>各投标单位请于2025年1月17日10：00前做好投标准备，等甲方通知后通过邮箱将盖章版报价发至wxzb@qdjy.com邮箱中或将标书密封后加盖公章，按开标时间自带到招标地点。报价表见附表。</w:t>
      </w:r>
    </w:p>
    <w:p w14:paraId="7151D5A0">
      <w:pPr>
        <w:pStyle w:val="2"/>
        <w:bidi w:val="0"/>
      </w:pPr>
      <w:r>
        <w:rPr>
          <w:rFonts w:hint="eastAsia"/>
        </w:rPr>
        <w:t>2.7  中标单位在中标后需及时与招标方签定合同。如因中标单位原因，自中标之日起3个工作日内不与招标方签定合同或未缴纳履约保证金，视为不响应中标，取消中标资格，没收投标保证金，招标方有权另行选择中标单位。</w:t>
      </w:r>
    </w:p>
    <w:p w14:paraId="6A673A69">
      <w:pPr>
        <w:pStyle w:val="2"/>
        <w:bidi w:val="0"/>
      </w:pPr>
      <w:r>
        <w:rPr>
          <w:rFonts w:hint="eastAsia"/>
        </w:rPr>
        <w:t>3.开标、评标：</w:t>
      </w:r>
    </w:p>
    <w:p w14:paraId="60B1119B">
      <w:pPr>
        <w:pStyle w:val="2"/>
        <w:bidi w:val="0"/>
      </w:pPr>
      <w:r>
        <w:rPr>
          <w:rFonts w:hint="eastAsia"/>
        </w:rPr>
        <w:t>3.1 时间：2025年1月17日19：00（时间若有变动另行通知）</w:t>
      </w:r>
    </w:p>
    <w:p w14:paraId="2C25A542">
      <w:pPr>
        <w:pStyle w:val="2"/>
        <w:bidi w:val="0"/>
      </w:pPr>
      <w:r>
        <w:rPr>
          <w:rFonts w:hint="eastAsia"/>
        </w:rPr>
        <w:t>3.2 地点：青岛碱业发展有限公司供应部二楼会议室</w:t>
      </w:r>
    </w:p>
    <w:p w14:paraId="6B483FEE">
      <w:pPr>
        <w:pStyle w:val="2"/>
        <w:bidi w:val="0"/>
      </w:pPr>
      <w:r>
        <w:rPr>
          <w:rFonts w:hint="eastAsia"/>
        </w:rPr>
        <w:t>3.3 参加人员：</w:t>
      </w:r>
    </w:p>
    <w:p w14:paraId="390B50E2">
      <w:pPr>
        <w:pStyle w:val="2"/>
        <w:bidi w:val="0"/>
      </w:pPr>
      <w:r>
        <w:rPr>
          <w:rFonts w:hint="eastAsia"/>
        </w:rPr>
        <w:t>青岛碱业发展有限公司招标小组成员参加开标、评标。</w:t>
      </w:r>
    </w:p>
    <w:p w14:paraId="734D264D">
      <w:pPr>
        <w:pStyle w:val="2"/>
        <w:bidi w:val="0"/>
      </w:pPr>
      <w:r>
        <w:rPr>
          <w:rFonts w:hint="eastAsia"/>
        </w:rPr>
        <w:t>3.4 开标、评标程序：</w:t>
      </w:r>
    </w:p>
    <w:p w14:paraId="3727BAA8">
      <w:pPr>
        <w:pStyle w:val="2"/>
        <w:bidi w:val="0"/>
      </w:pPr>
      <w:r>
        <w:rPr>
          <w:rFonts w:hint="eastAsia"/>
        </w:rPr>
        <w:t>3.4.1审核投标单位资格。</w:t>
      </w:r>
    </w:p>
    <w:p w14:paraId="0D358B3A">
      <w:pPr>
        <w:pStyle w:val="2"/>
        <w:bidi w:val="0"/>
      </w:pPr>
      <w:r>
        <w:rPr>
          <w:rFonts w:hint="eastAsia"/>
        </w:rPr>
        <w:t>3.4.2确定中标单位。</w:t>
      </w:r>
    </w:p>
    <w:p w14:paraId="09E929B1">
      <w:pPr>
        <w:pStyle w:val="2"/>
        <w:bidi w:val="0"/>
      </w:pPr>
      <w:r>
        <w:rPr>
          <w:rFonts w:hint="eastAsia"/>
        </w:rPr>
        <w:t>招标单位：青岛碱业发展有限公司</w:t>
      </w:r>
    </w:p>
    <w:p w14:paraId="3BE034AA">
      <w:pPr>
        <w:pStyle w:val="2"/>
        <w:bidi w:val="0"/>
      </w:pPr>
      <w:r>
        <w:rPr>
          <w:rFonts w:hint="eastAsia"/>
        </w:rPr>
        <w:t>地    址：青岛市李沧区四流北路78号</w:t>
      </w:r>
    </w:p>
    <w:p w14:paraId="74FFA92A">
      <w:pPr>
        <w:pStyle w:val="2"/>
        <w:bidi w:val="0"/>
      </w:pPr>
      <w:r>
        <w:rPr>
          <w:rFonts w:hint="eastAsia"/>
        </w:rPr>
        <w:t>联 系 人及联系电话：</w:t>
      </w:r>
    </w:p>
    <w:p w14:paraId="151D4A37">
      <w:pPr>
        <w:pStyle w:val="2"/>
        <w:bidi w:val="0"/>
      </w:pPr>
      <w:r>
        <w:rPr>
          <w:rFonts w:hint="eastAsia"/>
        </w:rPr>
        <w:t>招标办公室：张女士13792831805</w:t>
      </w:r>
    </w:p>
    <w:p w14:paraId="3936F08B">
      <w:pPr>
        <w:pStyle w:val="2"/>
        <w:bidi w:val="0"/>
      </w:pPr>
      <w:r>
        <w:rPr>
          <w:rFonts w:hint="eastAsia"/>
        </w:rPr>
        <w:t>销售部门：  高先生  18560866452</w:t>
      </w:r>
    </w:p>
    <w:p w14:paraId="4AC13188">
      <w:pPr>
        <w:pStyle w:val="2"/>
        <w:bidi w:val="0"/>
      </w:pPr>
      <w:r>
        <w:rPr>
          <w:rFonts w:hint="eastAsia"/>
        </w:rPr>
        <w:t> </w:t>
      </w:r>
    </w:p>
    <w:p w14:paraId="6B97FEAB">
      <w:pPr>
        <w:pStyle w:val="2"/>
        <w:bidi w:val="0"/>
      </w:pPr>
      <w:r>
        <w:rPr>
          <w:rFonts w:hint="eastAsia"/>
        </w:rPr>
        <w:t>        </w:t>
      </w:r>
    </w:p>
    <w:p w14:paraId="18F75005">
      <w:pPr>
        <w:pStyle w:val="2"/>
        <w:bidi w:val="0"/>
      </w:pPr>
      <w:r>
        <w:rPr>
          <w:rFonts w:hint="eastAsia"/>
        </w:rPr>
        <w:t> </w:t>
      </w:r>
    </w:p>
    <w:p w14:paraId="6630EB14">
      <w:pPr>
        <w:pStyle w:val="2"/>
        <w:bidi w:val="0"/>
      </w:pPr>
      <w:r>
        <w:rPr>
          <w:rFonts w:hint="eastAsia"/>
        </w:rPr>
        <w:t>青岛碱业发展有限公司</w:t>
      </w:r>
    </w:p>
    <w:p w14:paraId="0B43138A">
      <w:pPr>
        <w:pStyle w:val="2"/>
        <w:bidi w:val="0"/>
      </w:pPr>
      <w:r>
        <w:rPr>
          <w:rFonts w:hint="eastAsia"/>
        </w:rPr>
        <w:t>2025年1月14日</w:t>
      </w:r>
    </w:p>
    <w:p w14:paraId="33B4CC92">
      <w:pPr>
        <w:pStyle w:val="2"/>
        <w:bidi w:val="0"/>
      </w:pPr>
      <w:r>
        <w:rPr>
          <w:rFonts w:hint="eastAsia"/>
        </w:rPr>
        <w:t> </w:t>
      </w:r>
    </w:p>
    <w:p w14:paraId="385C299A">
      <w:pPr>
        <w:pStyle w:val="2"/>
        <w:bidi w:val="0"/>
      </w:pPr>
      <w:r>
        <w:rPr>
          <w:rFonts w:hint="eastAsia"/>
        </w:rPr>
        <w:t> </w:t>
      </w:r>
    </w:p>
    <w:p w14:paraId="67AA5A2C">
      <w:pPr>
        <w:pStyle w:val="2"/>
        <w:bidi w:val="0"/>
      </w:pPr>
      <w:r>
        <w:rPr>
          <w:rFonts w:hint="eastAsia"/>
        </w:rPr>
        <w:t> </w:t>
      </w:r>
    </w:p>
    <w:p w14:paraId="492D3561">
      <w:pPr>
        <w:pStyle w:val="2"/>
        <w:bidi w:val="0"/>
        <w:rPr>
          <w:rFonts w:hint="eastAsia"/>
        </w:rPr>
      </w:pPr>
      <w:r>
        <w:rPr>
          <w:rFonts w:hint="eastAsia"/>
          <w:lang w:val="en-US" w:eastAsia="zh-CN"/>
        </w:rPr>
        <w:t>相关说明</w:t>
      </w:r>
    </w:p>
    <w:p w14:paraId="65C94B0E">
      <w:pPr>
        <w:pStyle w:val="2"/>
        <w:bidi w:val="0"/>
      </w:pPr>
      <w:r>
        <w:rPr>
          <w:rFonts w:hint="eastAsia"/>
        </w:rPr>
        <w:t>注册说明:</w:t>
      </w:r>
    </w:p>
    <w:p w14:paraId="154E89EC">
      <w:pPr>
        <w:pStyle w:val="2"/>
        <w:bidi w:val="0"/>
      </w:pPr>
      <w:r>
        <w:rPr>
          <w:rFonts w:hint="eastAsia"/>
        </w:rPr>
        <w:t>供应商如需参与全流程电子化采购项目，须在本平台注册，请使用windows系统，推荐使用火狐、chorme浏览器。</w:t>
      </w:r>
    </w:p>
    <w:p w14:paraId="775C06C8">
      <w:pPr>
        <w:pStyle w:val="2"/>
        <w:bidi w:val="0"/>
      </w:pPr>
      <w:r>
        <w:rPr>
          <w:rFonts w:hint="eastAsia"/>
        </w:rPr>
        <w:t>CA办理:</w:t>
      </w:r>
    </w:p>
    <w:p w14:paraId="54D555FC">
      <w:pPr>
        <w:pStyle w:val="2"/>
        <w:bidi w:val="0"/>
      </w:pPr>
      <w:r>
        <w:rPr>
          <w:rFonts w:hint="eastAsia"/>
        </w:rPr>
        <w:t>供应商如需参与全流程电子化非竞价项目，须提前办理CA数字证书，用于投标文件制作、签章/签名、加密/解密等相关操作，具体内容详见【帮助中心】-《关于平台CA办理及使用的相关说明》。 重要提示：青岛市公共资源交易电子服务系统办理的CA在本平台通用。</w:t>
      </w:r>
    </w:p>
    <w:p w14:paraId="06623E0E">
      <w:pPr>
        <w:pStyle w:val="2"/>
        <w:bidi w:val="0"/>
      </w:pPr>
      <w:r>
        <w:rPr>
          <w:rFonts w:hint="eastAsia"/>
        </w:rPr>
        <w:t>文件下载:</w:t>
      </w:r>
    </w:p>
    <w:p w14:paraId="2BD56B58">
      <w:pPr>
        <w:pStyle w:val="2"/>
        <w:bidi w:val="0"/>
      </w:pPr>
      <w:r>
        <w:rPr>
          <w:rFonts w:hint="eastAsia"/>
        </w:rPr>
        <w:t>供应商如需下载电子招标文件，须提前通过官网首页【帮助中心】下载并安装【平台数字签名助手】。</w:t>
      </w:r>
    </w:p>
    <w:p w14:paraId="704166D5">
      <w:pPr>
        <w:pStyle w:val="2"/>
        <w:bidi w:val="0"/>
      </w:pPr>
      <w:r>
        <w:rPr>
          <w:rFonts w:hint="eastAsia"/>
        </w:rPr>
        <w:t>帮助信息:</w:t>
      </w:r>
    </w:p>
    <w:p w14:paraId="12DE31F8">
      <w:pPr>
        <w:pStyle w:val="2"/>
        <w:bidi w:val="0"/>
      </w:pPr>
      <w:r>
        <w:rPr>
          <w:rFonts w:hint="eastAsia"/>
        </w:rPr>
        <w:t>供应商如需申请开具发票，请前往【收付款及开票信息维护】-【购买方开票信息维护】确认后前往【订单管理】-【申请开票】。 重要提示：若申请增值税专用发票纸质版，邮费需自理（EMS或顺丰到付）。</w:t>
      </w:r>
    </w:p>
    <w:p w14:paraId="376909FF">
      <w:pPr>
        <w:pStyle w:val="2"/>
        <w:bidi w:val="0"/>
      </w:pPr>
      <w:r>
        <w:rPr>
          <w:rFonts w:hint="eastAsia"/>
        </w:rPr>
        <w:t>相关附件</w:t>
      </w:r>
    </w:p>
    <w:p w14:paraId="604EB342">
      <w:pPr>
        <w:pStyle w:val="2"/>
        <w:bidi w:val="0"/>
        <w:rPr>
          <w:rFonts w:hint="eastAsia"/>
        </w:rPr>
      </w:pPr>
      <w:r>
        <w:rPr>
          <w:rFonts w:hint="eastAsia"/>
          <w:lang w:val="en-US" w:eastAsia="zh-CN"/>
        </w:rPr>
        <w:t>公告PDF:</w:t>
      </w:r>
    </w:p>
    <w:p w14:paraId="5633A920">
      <w:pPr>
        <w:pStyle w:val="2"/>
        <w:bidi w:val="0"/>
      </w:pPr>
      <w:r>
        <w:rPr>
          <w:rFonts w:hint="eastAsia"/>
        </w:rPr>
        <w:t>无</w:t>
      </w:r>
    </w:p>
    <w:p w14:paraId="141BE1D0">
      <w:pPr>
        <w:pStyle w:val="2"/>
        <w:bidi w:val="0"/>
        <w:rPr>
          <w:rFonts w:hint="eastAsia"/>
        </w:rPr>
      </w:pPr>
      <w:r>
        <w:rPr>
          <w:rFonts w:hint="eastAsia"/>
          <w:lang w:val="en-US" w:eastAsia="zh-CN"/>
        </w:rPr>
        <w:t>其他附件:</w:t>
      </w:r>
    </w:p>
    <w:p w14:paraId="35B0C64E">
      <w:pPr>
        <w:pStyle w:val="2"/>
        <w:bidi w:val="0"/>
      </w:pPr>
      <w:r>
        <w:rPr>
          <w:rFonts w:hint="eastAsia"/>
        </w:rPr>
        <w:t>无</w:t>
      </w:r>
    </w:p>
    <w:p w14:paraId="22541E5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E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2025-01-14T08:09:03Z</dcterms:created>
  <dc:creator>28039</dc:creator>
  <cp:lastModifiedBy>沫燃 *</cp:lastModifiedBy>
  <dcterms:modified xsi:type="dcterms:W3CDTF">2025-01-14T08:09:12Z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A34FF71A6DF043A498E59BB60BFC9D1E_12</vt:lpwstr>
  </property>
</Properties>
</file>