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88475">
      <w:pPr>
        <w:pStyle w:val="2"/>
        <w:bidi w:val="0"/>
      </w:pPr>
      <w:r>
        <w:rPr>
          <w:rFonts w:hint="eastAsia"/>
        </w:rPr>
        <w:t>中核四0四有限公司</w:t>
      </w:r>
      <w:bookmarkStart w:id="0" w:name="_GoBack"/>
      <w:r>
        <w:rPr>
          <w:rFonts w:hint="eastAsia"/>
        </w:rPr>
        <w:t>高压瓶装氦气运输服务-竞争性谈判采购公告</w:t>
      </w:r>
      <w:bookmarkEnd w:id="0"/>
    </w:p>
    <w:p w14:paraId="15A825B9">
      <w:pPr>
        <w:pStyle w:val="2"/>
        <w:bidi w:val="0"/>
      </w:pPr>
      <w:r>
        <w:rPr>
          <w:rFonts w:hint="eastAsia"/>
          <w:lang w:val="en-US" w:eastAsia="zh-CN"/>
        </w:rPr>
        <w:t>1. 采购条件</w:t>
      </w:r>
    </w:p>
    <w:p w14:paraId="4CD84C50">
      <w:pPr>
        <w:pStyle w:val="2"/>
        <w:bidi w:val="0"/>
        <w:rPr>
          <w:rFonts w:hint="eastAsia"/>
        </w:rPr>
      </w:pPr>
      <w:r>
        <w:rPr>
          <w:rFonts w:hint="eastAsia"/>
        </w:rPr>
        <w:t>本采购项目中核四0四有限公司高压瓶装氦气运输服务（采购编号： 404C-FW-GKJT-25-0049 ），项目业主为中核四0四有限公司，建设资金来自 / 。项目已具备采购条件，现对该项目进行公开竞争性谈判采购。</w:t>
      </w:r>
    </w:p>
    <w:p w14:paraId="75EBFB18">
      <w:pPr>
        <w:pStyle w:val="2"/>
        <w:bidi w:val="0"/>
      </w:pPr>
      <w:r>
        <w:rPr>
          <w:rFonts w:hint="eastAsia"/>
          <w:lang w:val="en-US" w:eastAsia="zh-CN"/>
        </w:rPr>
        <w:t>2.项目概况与采购范围</w:t>
      </w:r>
    </w:p>
    <w:p w14:paraId="1D2B247B">
      <w:pPr>
        <w:pStyle w:val="2"/>
        <w:bidi w:val="0"/>
        <w:rPr>
          <w:rFonts w:hint="eastAsia"/>
        </w:rPr>
      </w:pPr>
      <w:r>
        <w:rPr>
          <w:rFonts w:hint="eastAsia"/>
        </w:rPr>
        <w:t>2.1项目名称：中核四0四有限公司高压瓶装氦气运输服务</w:t>
      </w:r>
    </w:p>
    <w:p w14:paraId="2F0C289A">
      <w:pPr>
        <w:pStyle w:val="2"/>
        <w:bidi w:val="0"/>
        <w:rPr>
          <w:rFonts w:hint="eastAsia"/>
        </w:rPr>
      </w:pPr>
      <w:r>
        <w:rPr>
          <w:rFonts w:hint="eastAsia"/>
        </w:rPr>
        <w:t>2.2服务地点：上海市海关—甘肃矿区</w:t>
      </w:r>
    </w:p>
    <w:p w14:paraId="30DAF0DB">
      <w:pPr>
        <w:pStyle w:val="2"/>
        <w:bidi w:val="0"/>
        <w:rPr>
          <w:rFonts w:hint="eastAsia"/>
        </w:rPr>
      </w:pPr>
      <w:r>
        <w:rPr>
          <w:rFonts w:hint="eastAsia"/>
        </w:rPr>
        <w:t>2.3服务期限：自起运起，5日内抵达甘肃矿区（甲方指定地点）</w:t>
      </w:r>
    </w:p>
    <w:p w14:paraId="3CA08D43">
      <w:pPr>
        <w:pStyle w:val="2"/>
        <w:bidi w:val="0"/>
        <w:rPr>
          <w:rFonts w:hint="eastAsia"/>
        </w:rPr>
      </w:pPr>
      <w:r>
        <w:rPr>
          <w:rFonts w:hint="eastAsia"/>
        </w:rPr>
        <w:t>2.4服务范围：响应人将高压瓶装氦气由上海市海关（甲方指定地点）安全、稳定、可靠地运输至甘肃矿区（甲方指定地点），包括保险购买，装车、栓系固定、途中运输及卸车全过程工作，详情见技术规格书。</w:t>
      </w:r>
    </w:p>
    <w:p w14:paraId="16E615B2">
      <w:pPr>
        <w:pStyle w:val="2"/>
        <w:bidi w:val="0"/>
      </w:pPr>
      <w:r>
        <w:rPr>
          <w:rFonts w:hint="eastAsia"/>
          <w:lang w:val="en-US" w:eastAsia="zh-CN"/>
        </w:rPr>
        <w:t>3.响应人资格要求</w:t>
      </w:r>
    </w:p>
    <w:p w14:paraId="783E6272">
      <w:pPr>
        <w:pStyle w:val="2"/>
        <w:bidi w:val="0"/>
        <w:rPr>
          <w:rFonts w:hint="eastAsia"/>
        </w:rPr>
      </w:pPr>
      <w:r>
        <w:rPr>
          <w:rFonts w:hint="eastAsia"/>
        </w:rPr>
        <w:t>本次采购要求响应人依法设立且具备承担本采购项目的资质条件、能力和信誉。</w:t>
      </w:r>
    </w:p>
    <w:p w14:paraId="3111A336">
      <w:pPr>
        <w:pStyle w:val="2"/>
        <w:bidi w:val="0"/>
        <w:rPr>
          <w:rFonts w:hint="eastAsia"/>
        </w:rPr>
      </w:pPr>
      <w:r>
        <w:rPr>
          <w:rFonts w:hint="eastAsia"/>
        </w:rPr>
        <w:t>3.1资质要求：</w:t>
      </w:r>
    </w:p>
    <w:p w14:paraId="28C0E060">
      <w:pPr>
        <w:pStyle w:val="2"/>
        <w:bidi w:val="0"/>
        <w:rPr>
          <w:rFonts w:hint="eastAsia"/>
        </w:rPr>
      </w:pPr>
      <w:r>
        <w:rPr>
          <w:rFonts w:hint="eastAsia"/>
        </w:rPr>
        <w:t>1.响应人为中华人民共和国境内注册的企业法人或其他组织，符合国家有关规定，具有独立承担民事责任的能力，具有有效的营业执照或事业单位法人证书等（提供有效的证书复印件并加盖公章）；</w:t>
      </w:r>
    </w:p>
    <w:p w14:paraId="7DE20FAD">
      <w:pPr>
        <w:pStyle w:val="2"/>
        <w:bidi w:val="0"/>
        <w:rPr>
          <w:rFonts w:hint="eastAsia"/>
        </w:rPr>
      </w:pPr>
      <w:r>
        <w:rPr>
          <w:rFonts w:hint="eastAsia"/>
        </w:rPr>
        <w:t>  2.响应人应具有中华人民共和国道路运输经营许可证，经营范围包括危险货物运输（2类2项），并在有效期内（提供有效的证书复印件并加盖公章）；</w:t>
      </w:r>
    </w:p>
    <w:p w14:paraId="080060B2">
      <w:pPr>
        <w:pStyle w:val="2"/>
        <w:bidi w:val="0"/>
        <w:rPr>
          <w:rFonts w:hint="eastAsia"/>
        </w:rPr>
      </w:pPr>
      <w:r>
        <w:rPr>
          <w:rFonts w:hint="eastAsia"/>
        </w:rPr>
        <w:t>3.运输车辆资质要求：</w:t>
      </w:r>
    </w:p>
    <w:p w14:paraId="030408DC">
      <w:pPr>
        <w:pStyle w:val="2"/>
        <w:bidi w:val="0"/>
        <w:rPr>
          <w:rFonts w:hint="eastAsia"/>
        </w:rPr>
      </w:pPr>
      <w:r>
        <w:rPr>
          <w:rFonts w:hint="eastAsia"/>
        </w:rPr>
        <w:t>（1）运输车辆应具有中华人民共和国道路运输证，经营范围：危险货物运输（2类2项），并在有效期内（提供有效文件复印件并加盖公章）；</w:t>
      </w:r>
    </w:p>
    <w:p w14:paraId="57717F8E">
      <w:pPr>
        <w:pStyle w:val="2"/>
        <w:bidi w:val="0"/>
        <w:rPr>
          <w:rFonts w:hint="eastAsia"/>
        </w:rPr>
      </w:pPr>
      <w:r>
        <w:rPr>
          <w:rFonts w:hint="eastAsia"/>
        </w:rPr>
        <w:t>（2）运输车辆技术状态良好，达到交通部行业标准中一级车辆技术等级，提供投入运输车辆的维护、检测记录和车辆技术等级评定结论证明材料（提供有效文件复印件并加盖公章）。 </w:t>
      </w:r>
    </w:p>
    <w:p w14:paraId="13752851">
      <w:pPr>
        <w:pStyle w:val="2"/>
        <w:bidi w:val="0"/>
        <w:rPr>
          <w:rFonts w:hint="eastAsia"/>
        </w:rPr>
      </w:pPr>
      <w:r>
        <w:rPr>
          <w:rFonts w:hint="eastAsia"/>
        </w:rPr>
        <w:t>3.2财务要求：</w:t>
      </w:r>
    </w:p>
    <w:p w14:paraId="7C6BC89A">
      <w:pPr>
        <w:pStyle w:val="2"/>
        <w:bidi w:val="0"/>
        <w:rPr>
          <w:rFonts w:hint="eastAsia"/>
        </w:rPr>
      </w:pPr>
      <w:r>
        <w:rPr>
          <w:rFonts w:hint="eastAsia"/>
        </w:rPr>
        <w:t>/</w:t>
      </w:r>
    </w:p>
    <w:p w14:paraId="4CE317A7">
      <w:pPr>
        <w:pStyle w:val="2"/>
        <w:bidi w:val="0"/>
        <w:rPr>
          <w:rFonts w:hint="eastAsia"/>
        </w:rPr>
      </w:pPr>
      <w:r>
        <w:rPr>
          <w:rFonts w:hint="eastAsia"/>
        </w:rPr>
        <w:t>3.3信誉要求：</w:t>
      </w:r>
    </w:p>
    <w:p w14:paraId="03BBE597">
      <w:pPr>
        <w:pStyle w:val="2"/>
        <w:bidi w:val="0"/>
        <w:rPr>
          <w:rFonts w:hint="eastAsia"/>
        </w:rPr>
      </w:pPr>
      <w:r>
        <w:rPr>
          <w:rFonts w:hint="eastAsia"/>
        </w:rPr>
        <w:t>具有良好的企业信誉，企业处于正常经营状态，应提供以下资料：</w:t>
      </w:r>
    </w:p>
    <w:p w14:paraId="71A3F0AD">
      <w:pPr>
        <w:pStyle w:val="2"/>
        <w:bidi w:val="0"/>
        <w:rPr>
          <w:rFonts w:hint="eastAsia"/>
        </w:rPr>
      </w:pPr>
      <w:r>
        <w:rPr>
          <w:rFonts w:hint="eastAsia"/>
        </w:rPr>
        <w:t>（1）查询“中国执行信息公开网”失信被执行人名单，企业未被列入失信被执行人名单，提供查询记录；</w:t>
      </w:r>
    </w:p>
    <w:p w14:paraId="264AE3FC">
      <w:pPr>
        <w:pStyle w:val="2"/>
        <w:bidi w:val="0"/>
        <w:rPr>
          <w:rFonts w:hint="eastAsia"/>
        </w:rPr>
      </w:pPr>
      <w:r>
        <w:rPr>
          <w:rFonts w:hint="eastAsia"/>
        </w:rPr>
        <w:t>（2）查询“中国裁判文书网”行贿犯罪记录，企业近三年（2022年1月1日至今）无行贿犯罪记录，提供查询结果；</w:t>
      </w:r>
    </w:p>
    <w:p w14:paraId="7A4D3439">
      <w:pPr>
        <w:pStyle w:val="2"/>
        <w:bidi w:val="0"/>
        <w:rPr>
          <w:rFonts w:hint="eastAsia"/>
        </w:rPr>
      </w:pPr>
      <w:r>
        <w:rPr>
          <w:rFonts w:hint="eastAsia"/>
        </w:rPr>
        <w:t>（3）查询“国家企业信用信息公示系统”严重违法失信企业名单，企业未被列入严重违法失信企业名单，提供查询结果；(事业单位无需提供)；</w:t>
      </w:r>
    </w:p>
    <w:p w14:paraId="64EF7E06">
      <w:pPr>
        <w:pStyle w:val="2"/>
        <w:bidi w:val="0"/>
        <w:rPr>
          <w:rFonts w:hint="eastAsia"/>
        </w:rPr>
      </w:pPr>
      <w:r>
        <w:rPr>
          <w:rFonts w:hint="eastAsia"/>
        </w:rPr>
        <w:t>注：在评审过程中，如评审专家对响应人提供的查询结果存疑，评审专家可以进一步查询和核实，查询和核实的途径不限于上述三个网站，也可通过核链慧眼、企查查、天眼查等第三方网站；如有不一致，以评审现场查询结果为准，并在评审报告中进行说明。</w:t>
      </w:r>
    </w:p>
    <w:p w14:paraId="0BCB4562">
      <w:pPr>
        <w:pStyle w:val="2"/>
        <w:bidi w:val="0"/>
        <w:rPr>
          <w:rFonts w:hint="eastAsia"/>
        </w:rPr>
      </w:pPr>
      <w:r>
        <w:rPr>
          <w:rFonts w:hint="eastAsia"/>
        </w:rPr>
        <w:t>3.4 业绩要求：</w:t>
      </w:r>
    </w:p>
    <w:p w14:paraId="256C5D06">
      <w:pPr>
        <w:pStyle w:val="2"/>
        <w:bidi w:val="0"/>
        <w:rPr>
          <w:rFonts w:hint="eastAsia"/>
        </w:rPr>
      </w:pPr>
      <w:r>
        <w:rPr>
          <w:rFonts w:hint="eastAsia"/>
        </w:rPr>
        <w:t> /</w:t>
      </w:r>
    </w:p>
    <w:p w14:paraId="743C56D1">
      <w:pPr>
        <w:pStyle w:val="2"/>
        <w:bidi w:val="0"/>
        <w:rPr>
          <w:rFonts w:hint="eastAsia"/>
        </w:rPr>
      </w:pPr>
      <w:r>
        <w:rPr>
          <w:rFonts w:hint="eastAsia"/>
        </w:rPr>
        <w:t>3.5 承担本项目的主要人员要求：</w:t>
      </w:r>
    </w:p>
    <w:p w14:paraId="73A172B6">
      <w:pPr>
        <w:pStyle w:val="2"/>
        <w:bidi w:val="0"/>
        <w:rPr>
          <w:rFonts w:hint="eastAsia"/>
        </w:rPr>
      </w:pPr>
      <w:r>
        <w:rPr>
          <w:rFonts w:hint="eastAsia"/>
        </w:rPr>
        <w:t>1.响应人需配置危化品专用运输车1辆，配备至少2名驾驶员，配备至少1名道路危险货物押运人员；</w:t>
      </w:r>
    </w:p>
    <w:p w14:paraId="09864379">
      <w:pPr>
        <w:pStyle w:val="2"/>
        <w:bidi w:val="0"/>
        <w:rPr>
          <w:rFonts w:hint="eastAsia"/>
        </w:rPr>
      </w:pPr>
      <w:r>
        <w:rPr>
          <w:rFonts w:hint="eastAsia"/>
        </w:rPr>
        <w:t>2.驾驶员均应具有注明从业资格类别为“道路危险货物运输驾驶员从业资格证”的资格证书，押运人员均应具有注明从业资格类别为“道路危险货物运输押运从业人员资格证”的资格证书；以上证书均需提供证书复印件并加盖公章。</w:t>
      </w:r>
    </w:p>
    <w:p w14:paraId="5696F60A">
      <w:pPr>
        <w:pStyle w:val="2"/>
        <w:bidi w:val="0"/>
        <w:rPr>
          <w:rFonts w:hint="eastAsia"/>
        </w:rPr>
      </w:pPr>
      <w:r>
        <w:rPr>
          <w:rFonts w:hint="eastAsia"/>
        </w:rPr>
        <w:t>3.响应人提供本项目项目负责人社保缴费证明（证明其开标前三个自然月内仍在缴纳社保）或有效期内的劳动合同复印件并加盖公章。</w:t>
      </w:r>
    </w:p>
    <w:p w14:paraId="57302552">
      <w:pPr>
        <w:pStyle w:val="2"/>
        <w:bidi w:val="0"/>
        <w:rPr>
          <w:rFonts w:hint="eastAsia"/>
        </w:rPr>
      </w:pPr>
      <w:r>
        <w:rPr>
          <w:rFonts w:hint="eastAsia"/>
        </w:rPr>
        <w:t>3.6 其他要求：</w:t>
      </w:r>
    </w:p>
    <w:p w14:paraId="16C363B1">
      <w:pPr>
        <w:pStyle w:val="2"/>
        <w:bidi w:val="0"/>
        <w:rPr>
          <w:rFonts w:hint="eastAsia"/>
        </w:rPr>
      </w:pPr>
      <w:r>
        <w:rPr>
          <w:rFonts w:hint="eastAsia"/>
        </w:rPr>
        <w:t>（1）已经列入中核四0四有限公司不良行为清单的或受到公司处罚的供应商的，在处罚期间，其法人或担任公司经营管理者与其他公司存在关联关系的，该公司与受到处罚的供应商均不得参与本项目；</w:t>
      </w:r>
    </w:p>
    <w:p w14:paraId="665FE2F9">
      <w:pPr>
        <w:pStyle w:val="2"/>
        <w:bidi w:val="0"/>
      </w:pPr>
      <w:r>
        <w:rPr>
          <w:rFonts w:hint="eastAsia"/>
          <w:lang w:val="en-US" w:eastAsia="zh-CN"/>
        </w:rPr>
        <w:t>（2）法定代表人为同一人的两个及两个以上的法人，母公司、全资子公司及其控股公司，不得在同一项目中参与报价。4.采购文件的获取</w:t>
      </w:r>
    </w:p>
    <w:p w14:paraId="14FFB67B">
      <w:pPr>
        <w:pStyle w:val="2"/>
        <w:bidi w:val="0"/>
        <w:rPr>
          <w:rFonts w:hint="eastAsia"/>
        </w:rPr>
      </w:pPr>
      <w:r>
        <w:rPr>
          <w:rFonts w:hint="eastAsia"/>
        </w:rPr>
        <w:t>4.1本公告仅在中核集团电子采购平台(https://www.cnncecp.com/)(电子版采购文件将在中核集团电子采购平台(https://www.cnncecp.com)进行发布。请响应人于采购文件发售截止时间前完成在中核集团电子采购平台(https://www.cnncecp.com)在线注册)及中国采购响应公共服务平台(www.cebpubservice.com)发布。输入账号及密码登录系统，点击项目管理——我要报名，找到“中核四0四有限公司高压瓶装氦气运输服务”，点击“我要报名”，即可查看项目信息并参与报名。</w:t>
      </w:r>
    </w:p>
    <w:p w14:paraId="41BC77A1">
      <w:pPr>
        <w:pStyle w:val="2"/>
        <w:bidi w:val="0"/>
        <w:rPr>
          <w:rFonts w:hint="eastAsia"/>
        </w:rPr>
      </w:pPr>
      <w:r>
        <w:rPr>
          <w:rFonts w:hint="eastAsia"/>
        </w:rPr>
        <w:t>4.2网上报名时间： 2025年1 月14日15：45至 2025 年1 月 17日15：45，在中核集团电子采购平台自行下载采购文件。</w:t>
      </w:r>
    </w:p>
    <w:p w14:paraId="706C53E4">
      <w:pPr>
        <w:pStyle w:val="2"/>
        <w:bidi w:val="0"/>
      </w:pPr>
      <w:r>
        <w:rPr>
          <w:rFonts w:hint="eastAsia"/>
          <w:lang w:val="en-US" w:eastAsia="zh-CN"/>
        </w:rPr>
        <w:t>5.响应文件的递交</w:t>
      </w:r>
    </w:p>
    <w:p w14:paraId="40A84A77">
      <w:pPr>
        <w:pStyle w:val="2"/>
        <w:bidi w:val="0"/>
        <w:rPr>
          <w:rFonts w:hint="eastAsia"/>
        </w:rPr>
      </w:pPr>
      <w:r>
        <w:rPr>
          <w:rFonts w:hint="eastAsia"/>
        </w:rPr>
        <w:t>5.1响应文件递交方式：开标前在中核集团电子采购平台（https://www.cnncecp.com/）上传签字盖章版的响应文件，并将纸质版文件线下送达。</w:t>
      </w:r>
    </w:p>
    <w:p w14:paraId="6402CF4A">
      <w:pPr>
        <w:pStyle w:val="2"/>
        <w:bidi w:val="0"/>
        <w:rPr>
          <w:rFonts w:hint="eastAsia"/>
        </w:rPr>
      </w:pPr>
      <w:r>
        <w:rPr>
          <w:rFonts w:hint="eastAsia"/>
        </w:rPr>
        <w:t>5.2响应文件要求：文件盖章密封</w:t>
      </w:r>
    </w:p>
    <w:p w14:paraId="65510B35">
      <w:pPr>
        <w:pStyle w:val="2"/>
        <w:bidi w:val="0"/>
        <w:rPr>
          <w:rFonts w:hint="eastAsia"/>
        </w:rPr>
      </w:pPr>
      <w:r>
        <w:rPr>
          <w:rFonts w:hint="eastAsia"/>
        </w:rPr>
        <w:t>5.3地点：甘肃省嘉峪关市青年公寓A座会议室</w:t>
      </w:r>
    </w:p>
    <w:p w14:paraId="02111F3A">
      <w:pPr>
        <w:pStyle w:val="2"/>
        <w:bidi w:val="0"/>
        <w:rPr>
          <w:rFonts w:hint="eastAsia"/>
        </w:rPr>
      </w:pPr>
      <w:r>
        <w:rPr>
          <w:rFonts w:hint="eastAsia"/>
        </w:rPr>
        <w:t>5.4响应文件递交的截止时间（报价截止时间，下同）：   2025 年 1 月 17 日16：00时</w:t>
      </w:r>
    </w:p>
    <w:p w14:paraId="78350D3C">
      <w:pPr>
        <w:pStyle w:val="2"/>
        <w:bidi w:val="0"/>
        <w:rPr>
          <w:rFonts w:hint="eastAsia"/>
        </w:rPr>
      </w:pPr>
      <w:r>
        <w:rPr>
          <w:rFonts w:hint="eastAsia"/>
        </w:rPr>
        <w:t>5.5响应人未按规定时间在集团电子采购平台进行报价的，采购单位将不予受理。</w:t>
      </w:r>
    </w:p>
    <w:p w14:paraId="1C44C734">
      <w:pPr>
        <w:pStyle w:val="2"/>
        <w:bidi w:val="0"/>
        <w:rPr>
          <w:rFonts w:hint="eastAsia"/>
        </w:rPr>
      </w:pPr>
      <w:r>
        <w:rPr>
          <w:rFonts w:hint="eastAsia"/>
        </w:rPr>
        <w:t>5.6响应文件应按采购文件规定时间、地点递交，逾期送达的、未送达指定地点的或者不按照采购文件要求密封的响应文件，采购单位将予以拒收。</w:t>
      </w:r>
    </w:p>
    <w:p w14:paraId="44887FEC">
      <w:pPr>
        <w:pStyle w:val="2"/>
        <w:bidi w:val="0"/>
      </w:pPr>
      <w:r>
        <w:rPr>
          <w:rFonts w:hint="eastAsia"/>
          <w:lang w:val="en-US" w:eastAsia="zh-CN"/>
        </w:rPr>
        <w:t>6.谈判时间和地点</w:t>
      </w:r>
    </w:p>
    <w:p w14:paraId="00AAD92D">
      <w:pPr>
        <w:pStyle w:val="2"/>
        <w:bidi w:val="0"/>
        <w:rPr>
          <w:rFonts w:hint="eastAsia"/>
        </w:rPr>
      </w:pPr>
      <w:r>
        <w:rPr>
          <w:rFonts w:hint="eastAsia"/>
        </w:rPr>
        <w:t>6.1谈判时间：  2025 年 1 月 17 日16：00时</w:t>
      </w:r>
    </w:p>
    <w:p w14:paraId="525B9C88">
      <w:pPr>
        <w:pStyle w:val="2"/>
        <w:bidi w:val="0"/>
        <w:rPr>
          <w:rFonts w:hint="eastAsia"/>
        </w:rPr>
      </w:pPr>
      <w:r>
        <w:rPr>
          <w:rFonts w:hint="eastAsia"/>
        </w:rPr>
        <w:t>6.2谈判地点：甘肃省嘉峪关市青年公寓A座会议室</w:t>
      </w:r>
    </w:p>
    <w:p w14:paraId="24A0B069">
      <w:pPr>
        <w:pStyle w:val="2"/>
        <w:bidi w:val="0"/>
        <w:rPr>
          <w:rFonts w:hint="eastAsia"/>
        </w:rPr>
      </w:pPr>
      <w:r>
        <w:rPr>
          <w:rFonts w:hint="eastAsia"/>
        </w:rPr>
        <w:t>7.采购文件的保密要求和所有权</w:t>
      </w:r>
    </w:p>
    <w:p w14:paraId="77EF6763">
      <w:pPr>
        <w:pStyle w:val="2"/>
        <w:bidi w:val="0"/>
        <w:rPr>
          <w:rFonts w:hint="eastAsia"/>
        </w:rPr>
      </w:pPr>
      <w:r>
        <w:rPr>
          <w:rFonts w:hint="eastAsia"/>
        </w:rPr>
        <w:t>采购文件属采购单位所有，向响应人提供采购文件只是为了使响应人能够按照采购文件的要求准备和提交响应文件，未经采购单位许可，不得出于其它目的和用途泄漏和发布采购文件或附录中包含或参考的信息。如果响应人违反了此处规定的保密责任，采购单位可以自行决定无条件地取消相关响应人的资格，并保留进一步索赔的权利。</w:t>
      </w:r>
    </w:p>
    <w:p w14:paraId="50F02591">
      <w:pPr>
        <w:pStyle w:val="2"/>
        <w:bidi w:val="0"/>
        <w:rPr>
          <w:rFonts w:hint="eastAsia"/>
        </w:rPr>
      </w:pPr>
      <w:r>
        <w:rPr>
          <w:rFonts w:hint="eastAsia"/>
        </w:rPr>
        <w:t>8.采购流程及成交供应商的确定</w:t>
      </w:r>
    </w:p>
    <w:p w14:paraId="623F0F96">
      <w:pPr>
        <w:pStyle w:val="2"/>
        <w:bidi w:val="0"/>
        <w:rPr>
          <w:rFonts w:hint="eastAsia"/>
        </w:rPr>
      </w:pPr>
      <w:r>
        <w:rPr>
          <w:rFonts w:hint="eastAsia"/>
        </w:rPr>
        <w:t>8.1本次采购在中核集团电子采购平台上进行，请响应人于报名截止时间之前完成在中核集团电子采购平台上的在线注册和在线报名工作。</w:t>
      </w:r>
    </w:p>
    <w:p w14:paraId="22783D15">
      <w:pPr>
        <w:pStyle w:val="2"/>
        <w:bidi w:val="0"/>
        <w:rPr>
          <w:rFonts w:hint="eastAsia"/>
        </w:rPr>
      </w:pPr>
      <w:r>
        <w:rPr>
          <w:rFonts w:hint="eastAsia"/>
        </w:rPr>
        <w:t>8.2响应人在网上完成报名后，下载采购文件。</w:t>
      </w:r>
    </w:p>
    <w:p w14:paraId="4C606846">
      <w:pPr>
        <w:pStyle w:val="2"/>
        <w:bidi w:val="0"/>
        <w:rPr>
          <w:rFonts w:hint="eastAsia"/>
        </w:rPr>
      </w:pPr>
      <w:r>
        <w:rPr>
          <w:rFonts w:hint="eastAsia"/>
        </w:rPr>
        <w:t>8.3响应人根据采购文件的具体要求在网上进行首次报价并上传相关文件。</w:t>
      </w:r>
    </w:p>
    <w:p w14:paraId="005EDAA6">
      <w:pPr>
        <w:pStyle w:val="2"/>
        <w:bidi w:val="0"/>
        <w:rPr>
          <w:rFonts w:hint="eastAsia"/>
        </w:rPr>
      </w:pPr>
      <w:r>
        <w:rPr>
          <w:rFonts w:hint="eastAsia"/>
        </w:rPr>
        <w:t>8.4本次采购进行线下评审，请响应人根据采购文件的要求递交纸质版响应文件。</w:t>
      </w:r>
    </w:p>
    <w:p w14:paraId="4A18EDD4">
      <w:pPr>
        <w:pStyle w:val="2"/>
        <w:bidi w:val="0"/>
        <w:rPr>
          <w:rFonts w:hint="eastAsia"/>
        </w:rPr>
      </w:pPr>
      <w:r>
        <w:rPr>
          <w:rFonts w:hint="eastAsia"/>
        </w:rPr>
        <w:t>8.5采购单位对响应文件进行评审，采购单位组织所有通过评审的响应人进行竞争性谈判，最终确定成交供应商。</w:t>
      </w:r>
    </w:p>
    <w:p w14:paraId="0ACCA380">
      <w:pPr>
        <w:pStyle w:val="2"/>
        <w:bidi w:val="0"/>
        <w:rPr>
          <w:rFonts w:hint="eastAsia"/>
        </w:rPr>
      </w:pPr>
      <w:r>
        <w:rPr>
          <w:rFonts w:hint="eastAsia"/>
        </w:rPr>
        <w:t>9. 联系信息</w:t>
      </w:r>
    </w:p>
    <w:p w14:paraId="5BCA46F6">
      <w:pPr>
        <w:pStyle w:val="2"/>
        <w:bidi w:val="0"/>
        <w:rPr>
          <w:rFonts w:hint="eastAsia"/>
        </w:rPr>
      </w:pPr>
      <w:r>
        <w:rPr>
          <w:rFonts w:hint="eastAsia"/>
        </w:rPr>
        <w:t>采购单位：中核四0四有限公司</w:t>
      </w:r>
    </w:p>
    <w:p w14:paraId="4A3930F1">
      <w:pPr>
        <w:pStyle w:val="2"/>
        <w:bidi w:val="0"/>
        <w:rPr>
          <w:rFonts w:hint="eastAsia"/>
        </w:rPr>
      </w:pPr>
      <w:r>
        <w:rPr>
          <w:rFonts w:hint="eastAsia"/>
        </w:rPr>
        <w:t>地 址：甘肃矿区</w:t>
      </w:r>
    </w:p>
    <w:p w14:paraId="55BFA794">
      <w:pPr>
        <w:pStyle w:val="2"/>
        <w:bidi w:val="0"/>
        <w:rPr>
          <w:rFonts w:hint="eastAsia"/>
        </w:rPr>
      </w:pPr>
      <w:r>
        <w:rPr>
          <w:rFonts w:hint="eastAsia"/>
        </w:rPr>
        <w:t>邮 编：735212</w:t>
      </w:r>
    </w:p>
    <w:p w14:paraId="63BADE1C">
      <w:pPr>
        <w:pStyle w:val="2"/>
        <w:bidi w:val="0"/>
        <w:rPr>
          <w:rFonts w:hint="eastAsia"/>
        </w:rPr>
      </w:pPr>
      <w:r>
        <w:rPr>
          <w:rFonts w:hint="eastAsia"/>
        </w:rPr>
        <w:t>联系人：陈莉</w:t>
      </w:r>
    </w:p>
    <w:p w14:paraId="7C35608A">
      <w:pPr>
        <w:pStyle w:val="2"/>
        <w:bidi w:val="0"/>
        <w:rPr>
          <w:rFonts w:hint="eastAsia"/>
        </w:rPr>
      </w:pPr>
      <w:r>
        <w:rPr>
          <w:rFonts w:hint="eastAsia"/>
        </w:rPr>
        <w:t>电 话：17708181064</w:t>
      </w:r>
    </w:p>
    <w:p w14:paraId="7AC5FF6C">
      <w:pPr>
        <w:pStyle w:val="2"/>
        <w:bidi w:val="0"/>
        <w:rPr>
          <w:rFonts w:hint="eastAsia"/>
        </w:rPr>
      </w:pPr>
      <w:r>
        <w:rPr>
          <w:rFonts w:hint="eastAsia"/>
        </w:rPr>
        <w:t>10.其他事项说明</w:t>
      </w:r>
    </w:p>
    <w:p w14:paraId="6F75DEB8">
      <w:pPr>
        <w:pStyle w:val="2"/>
        <w:bidi w:val="0"/>
        <w:rPr>
          <w:rFonts w:hint="eastAsia"/>
        </w:rPr>
      </w:pPr>
      <w:r>
        <w:rPr>
          <w:rFonts w:hint="eastAsia"/>
        </w:rPr>
        <w:t>10.1响应人可使用现场或WeLink会议方式参与谈判，于谈判时间2日前告知联系人参与方式。</w:t>
      </w:r>
    </w:p>
    <w:p w14:paraId="3C55F0A8">
      <w:pPr>
        <w:pStyle w:val="2"/>
        <w:bidi w:val="0"/>
        <w:rPr>
          <w:rFonts w:hint="eastAsia"/>
        </w:rPr>
      </w:pPr>
      <w:r>
        <w:rPr>
          <w:rFonts w:hint="eastAsia"/>
        </w:rPr>
        <w:t>10.2响应文件采用邮寄的，费用由响应人承担；如采用到付的，采购人有权拒收；响应人应及时跟进快递进度以确保响应文件按时送达，逾期送达的或者未送达指定地点的响应文件，采购人有权拒收。</w:t>
      </w:r>
    </w:p>
    <w:p w14:paraId="06C2C3FB">
      <w:pPr>
        <w:pStyle w:val="2"/>
        <w:bidi w:val="0"/>
        <w:rPr>
          <w:rFonts w:hint="eastAsia"/>
        </w:rPr>
      </w:pPr>
      <w:r>
        <w:rPr>
          <w:rFonts w:hint="eastAsia"/>
        </w:rPr>
        <w:t>10.4响应人对响应文件的递交如有异议，请及时反馈联系人，未提出异议的，视为认可以上条款，由此产生的后果由响应人自行承担。</w:t>
      </w:r>
    </w:p>
    <w:p w14:paraId="3883481A">
      <w:pPr>
        <w:pStyle w:val="2"/>
        <w:bidi w:val="0"/>
        <w:rPr>
          <w:rFonts w:hint="eastAsia"/>
        </w:rPr>
      </w:pPr>
      <w:r>
        <w:rPr>
          <w:rFonts w:hint="eastAsia"/>
        </w:rPr>
        <w:t> </w:t>
      </w:r>
    </w:p>
    <w:p w14:paraId="47EDADD7">
      <w:pPr>
        <w:pStyle w:val="2"/>
        <w:bidi w:val="0"/>
        <w:rPr>
          <w:rFonts w:hint="eastAsia"/>
        </w:rPr>
      </w:pPr>
      <w:r>
        <w:rPr>
          <w:rFonts w:hint="eastAsia"/>
        </w:rPr>
        <w:t> </w:t>
      </w:r>
    </w:p>
    <w:p w14:paraId="14F50007">
      <w:pPr>
        <w:pStyle w:val="2"/>
        <w:bidi w:val="0"/>
        <w:rPr>
          <w:rFonts w:hint="eastAsia"/>
        </w:rPr>
      </w:pPr>
      <w:r>
        <w:rPr>
          <w:rFonts w:hint="eastAsia"/>
        </w:rPr>
        <w:t> </w:t>
      </w:r>
    </w:p>
    <w:p w14:paraId="51429A27">
      <w:pPr>
        <w:pStyle w:val="2"/>
        <w:bidi w:val="0"/>
        <w:rPr>
          <w:rFonts w:hint="eastAsia"/>
        </w:rPr>
      </w:pPr>
      <w:r>
        <w:rPr>
          <w:rFonts w:hint="eastAsia"/>
        </w:rPr>
        <w:t> </w:t>
      </w:r>
    </w:p>
    <w:p w14:paraId="0A37E3B3">
      <w:pPr>
        <w:pStyle w:val="2"/>
        <w:bidi w:val="0"/>
        <w:rPr>
          <w:rFonts w:hint="eastAsia"/>
        </w:rPr>
      </w:pPr>
      <w:r>
        <w:rPr>
          <w:rFonts w:hint="eastAsia"/>
        </w:rPr>
        <w:t>中核四0四有限公司</w:t>
      </w:r>
    </w:p>
    <w:p w14:paraId="6F157DFF">
      <w:pPr>
        <w:pStyle w:val="2"/>
        <w:bidi w:val="0"/>
        <w:rPr>
          <w:rFonts w:hint="eastAsia"/>
        </w:rPr>
      </w:pPr>
      <w:r>
        <w:rPr>
          <w:rFonts w:hint="eastAsia"/>
        </w:rPr>
        <w:t>2025年01月14日</w:t>
      </w:r>
    </w:p>
    <w:p w14:paraId="62C7F73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DD2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2025-01-14T08:25:31Z</dcterms:created>
  <dc:creator>28039</dc:creator>
  <cp:lastModifiedBy>沫燃 *</cp:lastModifiedBy>
  <dcterms:modified xsi:type="dcterms:W3CDTF">2025-01-14T08:25:41Z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CE63B9BE1F884D0F8EA766506E2512CE_12</vt:lpwstr>
  </property>
</Properties>
</file>