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EC59">
      <w:pPr>
        <w:pStyle w:val="2"/>
        <w:bidi w:val="0"/>
      </w:pPr>
      <w:r>
        <w:t>中石油克拉玛依石化有限责任公司</w:t>
      </w:r>
      <w:bookmarkStart w:id="0" w:name="_GoBack"/>
      <w:r>
        <w:t>2025年铁路专用线</w:t>
      </w:r>
      <w:r>
        <w:rPr>
          <w:rFonts w:hint="eastAsia"/>
        </w:rPr>
        <w:t>物流服务招标公告</w:t>
      </w:r>
      <w:bookmarkEnd w:id="0"/>
    </w:p>
    <w:p w14:paraId="0596453E">
      <w:pPr>
        <w:pStyle w:val="2"/>
        <w:bidi w:val="0"/>
      </w:pPr>
      <w:r>
        <w:rPr>
          <w:rFonts w:hint="eastAsia"/>
        </w:rPr>
        <w:t>一、招标条件  </w:t>
      </w:r>
    </w:p>
    <w:p w14:paraId="0F03AC11">
      <w:pPr>
        <w:pStyle w:val="2"/>
        <w:bidi w:val="0"/>
      </w:pPr>
      <w:r>
        <w:rPr>
          <w:rFonts w:hint="eastAsia"/>
        </w:rPr>
        <w:t>本招标项目【 中石油克拉玛依石化有限责任公司2025年铁路专用线物流服务】，招标人为中石油克拉玛依石化有限责任公司，招标项目资金 为投资计划 ，出资比例为100%，资金已落实。该项目已具备招标条件，现进行公开招标，邀请符合资格要求的潜在投标人参加此次投标。</w:t>
      </w:r>
    </w:p>
    <w:p w14:paraId="1300843E">
      <w:pPr>
        <w:pStyle w:val="2"/>
        <w:bidi w:val="0"/>
        <w:rPr>
          <w:rFonts w:hint="eastAsia"/>
        </w:rPr>
      </w:pPr>
      <w:r>
        <w:rPr>
          <w:rFonts w:hint="eastAsia"/>
          <w:lang w:val="en-US" w:eastAsia="zh-CN"/>
        </w:rPr>
        <w:t>*项目概况与招标范围：</w:t>
      </w:r>
    </w:p>
    <w:p w14:paraId="65C97247">
      <w:pPr>
        <w:pStyle w:val="2"/>
        <w:bidi w:val="0"/>
      </w:pPr>
      <w:r>
        <w:rPr>
          <w:rFonts w:hint="eastAsia"/>
        </w:rPr>
        <w:t>1.招标范围和内容：</w:t>
      </w:r>
    </w:p>
    <w:p w14:paraId="0BB3FF61">
      <w:pPr>
        <w:pStyle w:val="2"/>
        <w:bidi w:val="0"/>
      </w:pPr>
      <w:r>
        <w:rPr>
          <w:rFonts w:hint="eastAsia"/>
        </w:rPr>
        <w:t>1.1. 招标内容：通过招标确定为中石油克拉玛依石化有限责任公司（以下简称克石化公司）提供发运20英尺框架罐式集装箱（以下简称箱罐）的专用线物流服务商，保障克石化公司润滑油产品通过该铁路专用线发运出疆，具备24小时作业能力，预计发运量3860组，最终以实际发运量结算。计费标准以组（2只）结算。说明：报价包含材料费、税费以及服务过程中产生的一切费用，甲方不再为服务方提供额外的费用。</w:t>
      </w:r>
    </w:p>
    <w:p w14:paraId="346FD48B">
      <w:pPr>
        <w:pStyle w:val="2"/>
        <w:bidi w:val="0"/>
      </w:pPr>
      <w:r>
        <w:rPr>
          <w:rFonts w:hint="eastAsia"/>
        </w:rPr>
        <w:t>1.2 招标范围：</w:t>
      </w:r>
    </w:p>
    <w:p w14:paraId="62FB9983">
      <w:pPr>
        <w:pStyle w:val="2"/>
        <w:bidi w:val="0"/>
      </w:pPr>
      <w:r>
        <w:rPr>
          <w:rFonts w:hint="eastAsia"/>
        </w:rPr>
        <w:t>1.2.1. 投标人负责克石化公司润滑油集装箱重箱发运、空箱到达卸车以及空重箱吊装、仓储、挑箱、现场管理、应急处理等涉及在其专用线铁路发运的一切事务。</w:t>
      </w:r>
    </w:p>
    <w:p w14:paraId="54B8130F">
      <w:pPr>
        <w:pStyle w:val="2"/>
        <w:bidi w:val="0"/>
      </w:pPr>
      <w:r>
        <w:rPr>
          <w:rFonts w:hint="eastAsia"/>
        </w:rPr>
        <w:t>1.2.2. 克石化公司负责出厂15公里内公路短途运输，超出15公里的公路运输费用由投标人承担。    </w:t>
      </w:r>
    </w:p>
    <w:p w14:paraId="11786618">
      <w:pPr>
        <w:pStyle w:val="2"/>
        <w:bidi w:val="0"/>
      </w:pPr>
      <w:r>
        <w:rPr>
          <w:rFonts w:hint="eastAsia"/>
        </w:rPr>
        <w:t>2.技术标准及要求</w:t>
      </w:r>
    </w:p>
    <w:p w14:paraId="62AB15DF">
      <w:pPr>
        <w:pStyle w:val="2"/>
        <w:bidi w:val="0"/>
      </w:pPr>
      <w:r>
        <w:rPr>
          <w:rFonts w:hint="eastAsia"/>
        </w:rPr>
        <w:t>2.1服务技术要求</w:t>
      </w:r>
    </w:p>
    <w:p w14:paraId="7C666B92">
      <w:pPr>
        <w:pStyle w:val="2"/>
        <w:bidi w:val="0"/>
      </w:pPr>
      <w:r>
        <w:rPr>
          <w:rFonts w:hint="eastAsia"/>
        </w:rPr>
        <w:t>2.1.1、克石化公司生产的润滑油产品市场主要分布在西安以远等地，箱罐平均运转周期42天/次左右，克石化公司现有箱罐749组，月度正常发运450组左右，剩余300组在堆场正常备用，遇到产品报产不均衡、生产堵库、市场需求低迷和铁路限停装等因素影响，专用线需提供500组（1000只）堆场，满足箱罐堆码需要。</w:t>
      </w:r>
    </w:p>
    <w:p w14:paraId="2005DEAA">
      <w:pPr>
        <w:pStyle w:val="2"/>
        <w:bidi w:val="0"/>
      </w:pPr>
      <w:r>
        <w:rPr>
          <w:rFonts w:hint="eastAsia"/>
        </w:rPr>
        <w:t>2.1.2、因克石化公司润滑油产品质量要求，箱罐必需满足润滑油产品质量，装车前要进行清洗作业，专用线需提供超过30组（60只）的单独清洗场地，具备24小时洗罐作业条件。</w:t>
      </w:r>
    </w:p>
    <w:p w14:paraId="31FE81AF">
      <w:pPr>
        <w:pStyle w:val="2"/>
        <w:bidi w:val="0"/>
      </w:pPr>
      <w:r>
        <w:rPr>
          <w:rFonts w:hint="eastAsia"/>
        </w:rPr>
        <w:t>2.1.3、因吊装过程中、堆场存放期间造成箱罐的箱体、框架破损等一切影响发运所发生的劳务费、维修费和材料费等费用全部由投标人承担。</w:t>
      </w:r>
    </w:p>
    <w:p w14:paraId="4C8A5FF3">
      <w:pPr>
        <w:pStyle w:val="2"/>
        <w:bidi w:val="0"/>
      </w:pPr>
      <w:r>
        <w:rPr>
          <w:rFonts w:hint="eastAsia"/>
        </w:rPr>
        <w:t>2.1.4、投标人做好现场吊装工作及协调车站取送车并提高工作效率。</w:t>
      </w:r>
    </w:p>
    <w:p w14:paraId="6E5A3AA9">
      <w:pPr>
        <w:pStyle w:val="2"/>
        <w:bidi w:val="0"/>
      </w:pPr>
      <w:r>
        <w:rPr>
          <w:rFonts w:hint="eastAsia"/>
        </w:rPr>
        <w:t>2.1.5、投标人需具备24小时全天候服务能力。</w:t>
      </w:r>
    </w:p>
    <w:p w14:paraId="02395519">
      <w:pPr>
        <w:pStyle w:val="2"/>
        <w:bidi w:val="0"/>
      </w:pPr>
      <w:r>
        <w:rPr>
          <w:rFonts w:hint="eastAsia"/>
        </w:rPr>
        <w:t>详见《铁路专用线物流服务合同》</w:t>
      </w:r>
    </w:p>
    <w:p w14:paraId="0EE6C442">
      <w:pPr>
        <w:pStyle w:val="2"/>
        <w:bidi w:val="0"/>
      </w:pPr>
      <w:r>
        <w:rPr>
          <w:rFonts w:hint="eastAsia"/>
        </w:rPr>
        <w:t>3.材料甲乙供划分：材料均为乙供。</w:t>
      </w:r>
    </w:p>
    <w:p w14:paraId="4C5C752C">
      <w:pPr>
        <w:pStyle w:val="2"/>
        <w:bidi w:val="0"/>
      </w:pPr>
      <w:r>
        <w:rPr>
          <w:rFonts w:hint="eastAsia"/>
        </w:rPr>
        <w:t>4.服务期限：合同签订之日至12月31日。</w:t>
      </w:r>
    </w:p>
    <w:p w14:paraId="12BD99D4">
      <w:pPr>
        <w:pStyle w:val="2"/>
        <w:bidi w:val="0"/>
      </w:pPr>
      <w:r>
        <w:rPr>
          <w:rFonts w:hint="eastAsia"/>
        </w:rPr>
        <w:t>5.服务地点：</w:t>
      </w:r>
    </w:p>
    <w:p w14:paraId="468674ED">
      <w:pPr>
        <w:pStyle w:val="2"/>
        <w:bidi w:val="0"/>
      </w:pPr>
      <w:r>
        <w:rPr>
          <w:rFonts w:hint="eastAsia"/>
        </w:rPr>
        <w:t>6.标段（标包）划分：一个标段。</w:t>
      </w:r>
    </w:p>
    <w:p w14:paraId="11201C26">
      <w:pPr>
        <w:pStyle w:val="2"/>
        <w:bidi w:val="0"/>
      </w:pPr>
      <w:r>
        <w:rPr>
          <w:rFonts w:hint="eastAsia"/>
        </w:rPr>
        <w:t>7.履约保证金：无</w:t>
      </w:r>
    </w:p>
    <w:p w14:paraId="459AB08F">
      <w:pPr>
        <w:pStyle w:val="2"/>
        <w:bidi w:val="0"/>
      </w:pPr>
      <w:r>
        <w:rPr>
          <w:rFonts w:hint="eastAsia"/>
        </w:rPr>
        <w:t>8.技术要求：详见第四章和第五章。</w:t>
      </w:r>
    </w:p>
    <w:p w14:paraId="292A39F3">
      <w:pPr>
        <w:pStyle w:val="2"/>
        <w:bidi w:val="0"/>
      </w:pPr>
      <w:r>
        <w:rPr>
          <w:rFonts w:hint="eastAsia"/>
        </w:rPr>
        <w:t>三、*投标人资格要求：</w:t>
      </w:r>
    </w:p>
    <w:p w14:paraId="6BB356C7">
      <w:pPr>
        <w:pStyle w:val="2"/>
        <w:bidi w:val="0"/>
      </w:pPr>
      <w:r>
        <w:rPr>
          <w:rFonts w:hint="eastAsia"/>
        </w:rPr>
        <w:t>1.投标人信誉要求：</w:t>
      </w:r>
    </w:p>
    <w:p w14:paraId="32DD181C">
      <w:pPr>
        <w:pStyle w:val="2"/>
        <w:bidi w:val="0"/>
      </w:pPr>
      <w:r>
        <w:rPr>
          <w:rFonts w:hint="eastAsia"/>
        </w:rPr>
        <w:t>投标人应提供下列网站查询结果截图(或以评标委员会现场查询结果为准)：</w:t>
      </w:r>
    </w:p>
    <w:p w14:paraId="341222F1">
      <w:pPr>
        <w:pStyle w:val="2"/>
        <w:bidi w:val="0"/>
      </w:pPr>
      <w:r>
        <w:rPr>
          <w:rFonts w:hint="eastAsia"/>
        </w:rPr>
        <w:t>①.投标人未被“国家企业信用信息公示系统”网站（www.gsxt.gov.cn）列入严重违法失信企业名单（提供截图，共计1张）。</w:t>
      </w:r>
    </w:p>
    <w:p w14:paraId="05424DFE">
      <w:pPr>
        <w:pStyle w:val="2"/>
        <w:bidi w:val="0"/>
      </w:pPr>
      <w:r>
        <w:rPr>
          <w:rFonts w:hint="eastAsia"/>
        </w:rPr>
        <w:t>②.投标人、法定代表人或者负责人未被人民法院在“中国执行信息公开网”（http://zxgk.court.gov.cn/shixin/）列入失信被执行人（投标人、法定代表人/负责人，应当分别提供截图，共计2张）。</w:t>
      </w:r>
    </w:p>
    <w:p w14:paraId="3ECAB007">
      <w:pPr>
        <w:pStyle w:val="2"/>
        <w:bidi w:val="0"/>
      </w:pPr>
      <w:r>
        <w:rPr>
          <w:rFonts w:hint="eastAsia"/>
        </w:rPr>
        <w:t>③.近三年内投标人及其法定代表人、拟委任的项目负责人无行贿犯罪行为及投标企业不得涉及相关行贿受贿行为。查询渠道：“中国裁判文书网”(wenshu.courtgov.cn)。</w:t>
      </w:r>
    </w:p>
    <w:p w14:paraId="674E8910">
      <w:pPr>
        <w:pStyle w:val="2"/>
        <w:bidi w:val="0"/>
      </w:pPr>
      <w:r>
        <w:rPr>
          <w:rFonts w:hint="eastAsia"/>
        </w:rPr>
        <w:t>“中国裁判文书网”查询方法：登录网页→选择“高级检索”→案由选择“刑案由”→“贪污贿赂”→关键字输入“投标人名称或相关个人姓名”→点击搜索（投标人、法定代表人、拟委任的项目负责人，应当分别提供截图，共计3张）。</w:t>
      </w:r>
    </w:p>
    <w:p w14:paraId="0761147D">
      <w:pPr>
        <w:pStyle w:val="2"/>
        <w:bidi w:val="0"/>
      </w:pPr>
      <w:r>
        <w:rPr>
          <w:rFonts w:hint="eastAsia"/>
        </w:rPr>
        <w:t>④.开标当日投标人未处于被中国石油招标投标网暂停或取消投标资格的状态（通过中国石油电子招标投标交易平台查询投标人失信分情况，投标人失信分达到《中国石油天然气集团有限公司投标人失信管理办法》规定的暂停投标资格或取消投标资格的分值，且在失信有效期内的，投标将被否决）。</w:t>
      </w:r>
    </w:p>
    <w:p w14:paraId="1FF68FC2">
      <w:pPr>
        <w:pStyle w:val="2"/>
        <w:bidi w:val="0"/>
      </w:pPr>
      <w:r>
        <w:rPr>
          <w:rFonts w:hint="eastAsia"/>
        </w:rPr>
        <w:t>⑤.开标当日投标人未处于被招标人取消或暂停交易资格（取消相应市场准入、列入黑名单等）的状态（以招标人提供的相关信息作为评审依据）。</w:t>
      </w:r>
    </w:p>
    <w:p w14:paraId="17BE67DB">
      <w:pPr>
        <w:pStyle w:val="2"/>
        <w:bidi w:val="0"/>
      </w:pPr>
      <w:r>
        <w:rPr>
          <w:rFonts w:hint="eastAsia"/>
        </w:rPr>
        <w:t>⑥.开标当日投标人未被纳入集团公司级“三商”黑名单（以中国石油招标投标网公示信息为准）。</w:t>
      </w:r>
    </w:p>
    <w:p w14:paraId="49D894DA">
      <w:pPr>
        <w:pStyle w:val="2"/>
        <w:bidi w:val="0"/>
      </w:pPr>
      <w:r>
        <w:rPr>
          <w:rFonts w:hint="eastAsia"/>
        </w:rPr>
        <w:t>（备注：上述“近三年内”是以开标日期为基准且含本数，往前倒推三个整年度；①②③项证明材料由投标人提供，其余由评标委员会在评标现场核实）</w:t>
      </w:r>
    </w:p>
    <w:p w14:paraId="6E317B5D">
      <w:pPr>
        <w:pStyle w:val="2"/>
        <w:bidi w:val="0"/>
      </w:pPr>
      <w:r>
        <w:rPr>
          <w:rFonts w:hint="eastAsia"/>
        </w:rPr>
        <w:t>2.投标人之间不得存在控股、管理等关联关系，否则相关投标均作无效标处理。具体查询渠道及相关规定见“投标人须知前附表1.4.3”（此项由评标委员会现场查询，投标人无需提供证明材料）。</w:t>
      </w:r>
    </w:p>
    <w:p w14:paraId="5BC0B7F1">
      <w:pPr>
        <w:pStyle w:val="2"/>
        <w:bidi w:val="0"/>
      </w:pPr>
      <w:r>
        <w:rPr>
          <w:rFonts w:hint="eastAsia"/>
        </w:rPr>
        <w:t>3.联合体要求：不接受联合体投标。 </w:t>
      </w:r>
    </w:p>
    <w:p w14:paraId="6618CC84">
      <w:pPr>
        <w:pStyle w:val="2"/>
        <w:bidi w:val="0"/>
      </w:pPr>
      <w:r>
        <w:rPr>
          <w:rFonts w:hint="eastAsia"/>
        </w:rPr>
        <w:t>4.资质要求：</w:t>
      </w:r>
    </w:p>
    <w:p w14:paraId="07697BA3">
      <w:pPr>
        <w:pStyle w:val="2"/>
        <w:bidi w:val="0"/>
      </w:pPr>
      <w:r>
        <w:rPr>
          <w:rFonts w:hint="eastAsia"/>
        </w:rPr>
        <w:t>4.1、投标人为法人或其他组织，提供证照原件扫描件。</w:t>
      </w:r>
    </w:p>
    <w:p w14:paraId="29D77AB6">
      <w:pPr>
        <w:pStyle w:val="2"/>
        <w:bidi w:val="0"/>
      </w:pPr>
      <w:r>
        <w:rPr>
          <w:rFonts w:hint="eastAsia"/>
        </w:rPr>
        <w:t>4.2、投标人在克拉玛依地区具有铁路专用线且具备一批次装卸车25车及以上的装车线，提供中国铁路乌鲁木齐局集团有限公司或下属部门认可的装车线有效长度。</w:t>
      </w:r>
    </w:p>
    <w:p w14:paraId="1F290171">
      <w:pPr>
        <w:pStyle w:val="2"/>
        <w:bidi w:val="0"/>
      </w:pPr>
      <w:r>
        <w:rPr>
          <w:rFonts w:hint="eastAsia"/>
        </w:rPr>
        <w:t>4.3、专用线具有发运润滑油集装箱资质，提供中国铁路乌鲁木齐局集团有限公司或下属部门签署的发运资质证明。</w:t>
      </w:r>
    </w:p>
    <w:p w14:paraId="6418FAAA">
      <w:pPr>
        <w:pStyle w:val="2"/>
        <w:bidi w:val="0"/>
      </w:pPr>
      <w:r>
        <w:rPr>
          <w:rFonts w:hint="eastAsia"/>
        </w:rPr>
        <w:t>5、场地要求：</w:t>
      </w:r>
    </w:p>
    <w:p w14:paraId="30F18B7C">
      <w:pPr>
        <w:pStyle w:val="2"/>
        <w:bidi w:val="0"/>
      </w:pPr>
      <w:r>
        <w:rPr>
          <w:rFonts w:hint="eastAsia"/>
        </w:rPr>
        <w:t>投标人的铁路专用线应具有面积不少于8900平方米的场地。其中7500平方米用来堆放克石化公司约500组（1000只）箱罐，场地需分空、重箱区域，堆放两层；1400平方米独立分区作为集装箱清洗场地，用来清洗30组（60只）箱罐，堆放一层，场地具备24小时洗罐作业条件。</w:t>
      </w:r>
    </w:p>
    <w:p w14:paraId="741681D4">
      <w:pPr>
        <w:pStyle w:val="2"/>
        <w:bidi w:val="0"/>
      </w:pPr>
      <w:r>
        <w:rPr>
          <w:rFonts w:hint="eastAsia"/>
        </w:rPr>
        <w:t>6、设备要求：</w:t>
      </w:r>
    </w:p>
    <w:p w14:paraId="0B9386CE">
      <w:pPr>
        <w:pStyle w:val="2"/>
        <w:bidi w:val="0"/>
      </w:pPr>
      <w:r>
        <w:rPr>
          <w:rFonts w:hint="eastAsia"/>
        </w:rPr>
        <w:t>投标人应具有2台及以上正面吊或行吊设备保障24小时作业能力，提供自有证明或租赁合同扫描件。</w:t>
      </w:r>
    </w:p>
    <w:p w14:paraId="42A1FF69">
      <w:pPr>
        <w:pStyle w:val="2"/>
        <w:bidi w:val="0"/>
      </w:pPr>
      <w:r>
        <w:rPr>
          <w:rFonts w:hint="eastAsia"/>
        </w:rPr>
        <w:t>7、人员要求：</w:t>
      </w:r>
    </w:p>
    <w:p w14:paraId="140B2CF0">
      <w:pPr>
        <w:pStyle w:val="2"/>
        <w:bidi w:val="0"/>
      </w:pPr>
      <w:r>
        <w:rPr>
          <w:rFonts w:hint="eastAsia"/>
        </w:rPr>
        <w:t>投标人人员配置，人数不少于15人（1名管理人员、4名起重设备操作人员、8名司索工、2名企业运输员），起重设备操作人员具有特种设备作业人员证（流动式起重机Q2），司索工具有特种设备作业人员证（起重机指挥Q1），企业运输员具有中国铁路乌鲁木齐局集团有限公司或下属部门签发的企业运输员证。提供人员清单及操作证书扫描件。  </w:t>
      </w:r>
    </w:p>
    <w:p w14:paraId="24C569AE">
      <w:pPr>
        <w:pStyle w:val="2"/>
        <w:bidi w:val="0"/>
      </w:pPr>
      <w:r>
        <w:rPr>
          <w:rFonts w:hint="eastAsia"/>
        </w:rPr>
        <w:t>8、业绩要求：</w:t>
      </w:r>
    </w:p>
    <w:p w14:paraId="27EDDFAB">
      <w:pPr>
        <w:pStyle w:val="2"/>
        <w:bidi w:val="0"/>
      </w:pPr>
      <w:r>
        <w:rPr>
          <w:rFonts w:hint="eastAsia"/>
        </w:rPr>
        <w:t>自2022年1月1日起至投标截止日，投标人具有从事铁路发运集装箱的从业经验，且完成过30万吨/年以上的物流量（不限品类，提供可供查询的依据：合同或结算单据或用户证明，资料中需有集装箱部分），以保证有承揽标的业务服务能力。</w:t>
      </w:r>
    </w:p>
    <w:p w14:paraId="6276D10F">
      <w:pPr>
        <w:pStyle w:val="2"/>
        <w:bidi w:val="0"/>
      </w:pPr>
      <w:r>
        <w:rPr>
          <w:rFonts w:hint="eastAsia"/>
        </w:rPr>
        <w:t>9、财务要求：</w:t>
      </w:r>
    </w:p>
    <w:p w14:paraId="1B45BC06">
      <w:pPr>
        <w:pStyle w:val="2"/>
        <w:bidi w:val="0"/>
      </w:pPr>
      <w:r>
        <w:rPr>
          <w:rFonts w:hint="eastAsia"/>
        </w:rPr>
        <w:t>未被责令停产停业、暂扣或者吊销许可证、暂扣或者吊销执照的；未进入清算程序，或被宣告破产，或其他丧失履约能力的情形；投标人2021-2023年度财务状况良好，不存在资不抵债，提供2021-2023年度三年财务审计报告（要求审计报告按规定签字并盖章，财务报表至少包含“三表一附注”），并承诺不存在资不抵债的情况（格式自拟）。</w:t>
      </w:r>
    </w:p>
    <w:p w14:paraId="0FEC4A50">
      <w:pPr>
        <w:pStyle w:val="2"/>
        <w:bidi w:val="0"/>
      </w:pPr>
      <w:r>
        <w:rPr>
          <w:rFonts w:hint="eastAsia"/>
        </w:rPr>
        <w:t>10、信誉要求：</w:t>
      </w:r>
    </w:p>
    <w:p w14:paraId="48FF4B8D">
      <w:pPr>
        <w:pStyle w:val="2"/>
        <w:bidi w:val="0"/>
      </w:pPr>
      <w:r>
        <w:rPr>
          <w:rFonts w:hint="eastAsia"/>
        </w:rPr>
        <w:t>10.1、投标人未被“国家企业信用信息公示系统”网站（www.gsxt.gov.cn）列入经营异常名录和严重违法失信企业名单。</w:t>
      </w:r>
    </w:p>
    <w:p w14:paraId="2A773BA1">
      <w:pPr>
        <w:pStyle w:val="2"/>
        <w:bidi w:val="0"/>
      </w:pPr>
      <w:r>
        <w:rPr>
          <w:rFonts w:hint="eastAsia"/>
        </w:rPr>
        <w:t>10.2、投标人、法定代表人或者负责人未被人民法院在“信用中国”网站（www.creditchina.gov.cn）列入失信被执行人。</w:t>
      </w:r>
    </w:p>
    <w:p w14:paraId="70D2827F">
      <w:pPr>
        <w:pStyle w:val="2"/>
        <w:bidi w:val="0"/>
      </w:pPr>
      <w:r>
        <w:rPr>
          <w:rFonts w:hint="eastAsia"/>
        </w:rPr>
        <w:t>10.3、近三年（2022年1月1日至今）内投标人、法定代表人或者负责人无行贿犯罪。（以判决生效日为准，查询结果以“中国裁判文书网”网站为准（wenshu.court.gov.cn）。</w:t>
      </w:r>
    </w:p>
    <w:p w14:paraId="03A56D44">
      <w:pPr>
        <w:pStyle w:val="2"/>
        <w:bidi w:val="0"/>
      </w:pPr>
      <w:r>
        <w:rPr>
          <w:rFonts w:hint="eastAsia"/>
        </w:rPr>
        <w:t>10.4开标当日未被中国石油天然气集团有限公司纳入“三商黑名单”或限制投标的潜在投标人。（以评标委员会通过中国石油电子招标投标交易平台查询结果为准）。</w:t>
      </w:r>
    </w:p>
    <w:p w14:paraId="0E83F128">
      <w:pPr>
        <w:pStyle w:val="2"/>
        <w:bidi w:val="0"/>
      </w:pPr>
      <w:r>
        <w:rPr>
          <w:rFonts w:hint="eastAsia"/>
        </w:rPr>
        <w:t>资料提供形式：第①②③项由投标人提供截图，第④项由评标委员会在评标现场进行核实。</w:t>
      </w:r>
    </w:p>
    <w:p w14:paraId="13191F33">
      <w:pPr>
        <w:pStyle w:val="2"/>
        <w:bidi w:val="0"/>
      </w:pPr>
      <w:r>
        <w:rPr>
          <w:rFonts w:hint="eastAsia"/>
        </w:rPr>
        <w:t>10.5投标人承诺近三年（2022年1月1日至今）未出现过重大责任事故（包括质量、安全、环境、职业健康）、公共媒体未出现质量安全环保方面负面报道（提供承诺书）。</w:t>
      </w:r>
    </w:p>
    <w:p w14:paraId="416A3FA4">
      <w:pPr>
        <w:pStyle w:val="2"/>
        <w:bidi w:val="0"/>
      </w:pPr>
      <w:r>
        <w:rPr>
          <w:rFonts w:hint="eastAsia"/>
        </w:rPr>
        <w:t>11、服务保障能力：</w:t>
      </w:r>
    </w:p>
    <w:p w14:paraId="01D97471">
      <w:pPr>
        <w:pStyle w:val="2"/>
        <w:bidi w:val="0"/>
      </w:pPr>
      <w:r>
        <w:rPr>
          <w:rFonts w:hint="eastAsia"/>
        </w:rPr>
        <w:t>投标人须满足以下服务要求并提供加盖公章的书面承诺书：</w:t>
      </w:r>
    </w:p>
    <w:p w14:paraId="33931D2F">
      <w:pPr>
        <w:pStyle w:val="2"/>
        <w:bidi w:val="0"/>
      </w:pPr>
      <w:r>
        <w:rPr>
          <w:rFonts w:hint="eastAsia"/>
        </w:rPr>
        <w:t>11.1、投标人关键设备需具备24小时全天候服务能力；</w:t>
      </w:r>
    </w:p>
    <w:p w14:paraId="55472892">
      <w:pPr>
        <w:pStyle w:val="2"/>
        <w:bidi w:val="0"/>
      </w:pPr>
      <w:r>
        <w:rPr>
          <w:rFonts w:hint="eastAsia"/>
        </w:rPr>
        <w:t>11.2、投标人人员具备24小时全天候作业能力，具有一般应急处置能力。当发生突发情况时，投标人有能力、有义务无偿提供应急处置；</w:t>
      </w:r>
    </w:p>
    <w:p w14:paraId="50CDC0C2">
      <w:pPr>
        <w:pStyle w:val="2"/>
        <w:bidi w:val="0"/>
      </w:pPr>
      <w:r>
        <w:rPr>
          <w:rFonts w:hint="eastAsia"/>
        </w:rPr>
        <w:t>11.3、克石化公司需要以罐代储时，投标人必须配合克石化公司提供满足需求的堆场，在此期间投标人不得收取其它各种费用。</w:t>
      </w:r>
    </w:p>
    <w:p w14:paraId="216711DB">
      <w:pPr>
        <w:pStyle w:val="2"/>
        <w:bidi w:val="0"/>
      </w:pPr>
      <w:r>
        <w:rPr>
          <w:rFonts w:hint="eastAsia"/>
        </w:rPr>
        <w:t>12、联合体要求：</w:t>
      </w:r>
    </w:p>
    <w:p w14:paraId="5D9005B0">
      <w:pPr>
        <w:pStyle w:val="2"/>
        <w:bidi w:val="0"/>
      </w:pPr>
      <w:r>
        <w:rPr>
          <w:rFonts w:hint="eastAsia"/>
        </w:rPr>
        <w:t>本项目不接受联合体投标。</w:t>
      </w:r>
    </w:p>
    <w:p w14:paraId="5D255D51">
      <w:pPr>
        <w:pStyle w:val="2"/>
        <w:bidi w:val="0"/>
      </w:pPr>
      <w:r>
        <w:rPr>
          <w:rFonts w:hint="eastAsia"/>
        </w:rPr>
        <w:t>四、招标文件的获取 </w:t>
      </w:r>
    </w:p>
    <w:p w14:paraId="12DB1D17">
      <w:pPr>
        <w:pStyle w:val="2"/>
        <w:bidi w:val="0"/>
      </w:pPr>
      <w:r>
        <w:rPr>
          <w:rFonts w:hint="eastAsia"/>
        </w:rPr>
        <w:t>1.本项目采用电子招投标方式，凡有意参加投标者，请于2025年2月6日至2025年2月12日(北京时间，下同)，登录中国石油电子招标投标交易平台报名,登陆中国石油招标中心缴费,然后再登陆中国石油电子招标投标交易平台下载招标文件.(网址:中国石油招标中心http://www2.cnpcbidding.com, 中国石油电子招标投标交易平台https://ebidmanage.cnpcbidding.com/bidder/ebid/base/login.html（操作方法见附件）</w:t>
      </w:r>
    </w:p>
    <w:p w14:paraId="0E2C6A24">
      <w:pPr>
        <w:pStyle w:val="2"/>
        <w:bidi w:val="0"/>
      </w:pPr>
      <w:r>
        <w:rPr>
          <w:rFonts w:hint="eastAsia"/>
        </w:rPr>
        <w:t>①如未在中国石油电子招标投标交易平台上注册过的潜在投标人需要先注册并通过平台审核。</w:t>
      </w:r>
    </w:p>
    <w:p w14:paraId="6D622057">
      <w:pPr>
        <w:pStyle w:val="2"/>
        <w:bidi w:val="0"/>
      </w:pPr>
      <w:r>
        <w:rPr>
          <w:rFonts w:hint="eastAsia"/>
        </w:rPr>
        <w:t>②办理本项目标书费及投标保证金缴纳事宜。登录http://www2.cnpcbidding.com网址使用电子钱包进行缴纳。</w:t>
      </w:r>
    </w:p>
    <w:p w14:paraId="267C2BB6">
      <w:pPr>
        <w:pStyle w:val="2"/>
        <w:bidi w:val="0"/>
      </w:pPr>
      <w:r>
        <w:rPr>
          <w:rFonts w:hint="eastAsia"/>
        </w:rPr>
        <w:t>③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电子交易平台的操作问题也可咨询技术支持团队相关人员，咨询电话:4008800114转电子招标平台。</w:t>
      </w:r>
    </w:p>
    <w:p w14:paraId="7A65F465">
      <w:pPr>
        <w:pStyle w:val="2"/>
        <w:bidi w:val="0"/>
      </w:pPr>
      <w:r>
        <w:rPr>
          <w:rFonts w:hint="eastAsia"/>
        </w:rPr>
        <w:t>④投标人有具体问题需要咨询的，请于工作日上午10:00-13:00、下午15:30-18:00联系项目负责人（具体联系方式见本公告最后）。</w:t>
      </w:r>
    </w:p>
    <w:p w14:paraId="60B6D6F8">
      <w:pPr>
        <w:pStyle w:val="2"/>
        <w:bidi w:val="0"/>
      </w:pPr>
      <w:r>
        <w:rPr>
          <w:rFonts w:hint="eastAsia"/>
        </w:rPr>
        <w:t>2.招标文件（标包）每套售价200元，售后不退。标书费统一开具增值税普通电子发票。</w:t>
      </w:r>
    </w:p>
    <w:p w14:paraId="53F1EBD9">
      <w:pPr>
        <w:pStyle w:val="2"/>
        <w:bidi w:val="0"/>
      </w:pPr>
      <w:r>
        <w:rPr>
          <w:rFonts w:hint="eastAsia"/>
        </w:rPr>
        <w:t>3.招标文件异议：潜在投标人对招标文件如有问题或异议，请先联系招标代理机构项目负责人（联系方式见本公告最后），若项目负责人员无故推诿、拒绝接收异议书，可向管理人员提出，招标管理人员联系人：程星，电话：0990-6265122，邮箱：chengxws1@petrochina.com.cn。</w:t>
      </w:r>
    </w:p>
    <w:p w14:paraId="1DC539DB">
      <w:pPr>
        <w:pStyle w:val="2"/>
        <w:bidi w:val="0"/>
      </w:pPr>
      <w:r>
        <w:rPr>
          <w:rFonts w:hint="eastAsia"/>
        </w:rPr>
        <w:t>五、投标文件的递交 </w:t>
      </w:r>
    </w:p>
    <w:p w14:paraId="08D2BCFB">
      <w:pPr>
        <w:pStyle w:val="2"/>
        <w:bidi w:val="0"/>
      </w:pPr>
      <w:r>
        <w:rPr>
          <w:rFonts w:hint="eastAsia"/>
        </w:rPr>
        <w:t>本次招标采取网上递交电子投标文件的投标方式</w:t>
      </w:r>
    </w:p>
    <w:p w14:paraId="01B7DB9C">
      <w:pPr>
        <w:pStyle w:val="2"/>
        <w:bidi w:val="0"/>
        <w:rPr>
          <w:rFonts w:hint="eastAsia"/>
        </w:rPr>
      </w:pPr>
      <w:r>
        <w:rPr>
          <w:rFonts w:hint="eastAsia"/>
          <w:lang w:val="en-US" w:eastAsia="zh-CN"/>
        </w:rPr>
        <w:t>网上电子投标文件递交：投标人应在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230AA12A">
      <w:pPr>
        <w:pStyle w:val="2"/>
        <w:bidi w:val="0"/>
      </w:pPr>
      <w:r>
        <w:rPr>
          <w:rFonts w:hint="eastAsia"/>
        </w:rPr>
        <w:t>①电子投标文件应在首页使用数字证书（Ukey）进行电子盖章（非纸质盖章后扫描的印章）。在电子投标文件首页使用Ukey电子盖章视为对电子投标文件所有内容进行了签字和盖章。但招标文件中明确规定或者专门标注需要“签字”或者“盖章”的位置，投标人必须“签字”或者“盖章”，否则投标将被否决。</w:t>
      </w:r>
    </w:p>
    <w:p w14:paraId="6045CA5E">
      <w:pPr>
        <w:pStyle w:val="2"/>
        <w:bidi w:val="0"/>
      </w:pPr>
      <w:r>
        <w:rPr>
          <w:rFonts w:hint="eastAsia"/>
        </w:rPr>
        <w:t>②既无电子签章又未按照投标文件格式要求，对要求的内容签字、盖章的，为无效投标；</w:t>
      </w:r>
    </w:p>
    <w:p w14:paraId="176CF782">
      <w:pPr>
        <w:pStyle w:val="2"/>
        <w:bidi w:val="0"/>
      </w:pPr>
      <w:r>
        <w:rPr>
          <w:rFonts w:hint="eastAsia"/>
        </w:rPr>
        <w:t>③所有投标人在开标截止时间前应进行电子投标文档验签工作。</w:t>
      </w:r>
    </w:p>
    <w:p w14:paraId="5151BDBC">
      <w:pPr>
        <w:pStyle w:val="2"/>
        <w:bidi w:val="0"/>
      </w:pPr>
      <w:r>
        <w:rPr>
          <w:rFonts w:hint="eastAsia"/>
        </w:rPr>
        <w:t>2、投标截止时间及开标时间（网上开标）：2025年2月26日9时40分（北京时间）。</w:t>
      </w:r>
    </w:p>
    <w:p w14:paraId="7BA0C408">
      <w:pPr>
        <w:pStyle w:val="2"/>
        <w:bidi w:val="0"/>
      </w:pPr>
      <w:r>
        <w:rPr>
          <w:rFonts w:hint="eastAsia"/>
        </w:rPr>
        <w:t>3、开标地点（网上开标）：中国石油电子招标投标交易平台（所有投标人可登录中国石油电子招标投标交易平台在线参加开标仪式）。采用电子招投标的项目，开标时，投标人无须派代表出席，评标过程中如需投标人对投标文件进行澄清，将通过交易平台发起澄清，并电话通知投标人。投标人应保证联系方式畅通，并在澄清发出后规定时间内在交易平台对澄清内容进行答复（须使用UKEY）。因投标人原因未及时进行答复或无法联系的，评标委员会将做出不利于投标人的判断。</w:t>
      </w:r>
    </w:p>
    <w:p w14:paraId="285CF49D">
      <w:pPr>
        <w:pStyle w:val="2"/>
        <w:bidi w:val="0"/>
      </w:pPr>
      <w:r>
        <w:rPr>
          <w:rFonts w:hint="eastAsia"/>
        </w:rPr>
        <w:t>4、开标异议：投标人对开标有异议的，必须开标现场提出，采用电子招投标的项目，请根据系统提示，在开标一览表公示后15分钟内完成线上异议提交。</w:t>
      </w:r>
    </w:p>
    <w:p w14:paraId="2F81D4F2">
      <w:pPr>
        <w:pStyle w:val="2"/>
        <w:bidi w:val="0"/>
      </w:pPr>
      <w:r>
        <w:rPr>
          <w:rFonts w:hint="eastAsia"/>
        </w:rPr>
        <w:t>5、投标保证金：投标人在提交投标文件时，应按招标文件要求递交人民币0万元的投标保证金，具体形式见投标人须知前附表。</w:t>
      </w:r>
    </w:p>
    <w:p w14:paraId="0AA3073E">
      <w:pPr>
        <w:pStyle w:val="2"/>
        <w:bidi w:val="0"/>
      </w:pPr>
      <w:r>
        <w:rPr>
          <w:rFonts w:hint="eastAsia"/>
        </w:rPr>
        <w:t>6、特别说明：本项目只接受从招标代理机构购买招标文件的投标人的投标。</w:t>
      </w:r>
    </w:p>
    <w:p w14:paraId="5223AA91">
      <w:pPr>
        <w:pStyle w:val="2"/>
        <w:bidi w:val="0"/>
      </w:pPr>
      <w:r>
        <w:rPr>
          <w:rFonts w:hint="eastAsia"/>
        </w:rPr>
        <w:t>六、发布公告的媒介 </w:t>
      </w:r>
    </w:p>
    <w:p w14:paraId="2A077440">
      <w:pPr>
        <w:pStyle w:val="2"/>
        <w:bidi w:val="0"/>
      </w:pPr>
      <w:r>
        <w:rPr>
          <w:rFonts w:hint="eastAsia"/>
        </w:rPr>
        <w:t>  本次招标公告在中国石油招标投标网(http://www.cnpcbidding.com)上发布。</w:t>
      </w:r>
    </w:p>
    <w:p w14:paraId="0EE54369">
      <w:pPr>
        <w:pStyle w:val="2"/>
        <w:bidi w:val="0"/>
      </w:pPr>
      <w:r>
        <w:rPr>
          <w:rFonts w:hint="eastAsia"/>
        </w:rPr>
        <w:t>七、其他：</w:t>
      </w:r>
    </w:p>
    <w:p w14:paraId="23621A19">
      <w:pPr>
        <w:pStyle w:val="2"/>
        <w:bidi w:val="0"/>
      </w:pPr>
      <w:r>
        <w:rPr>
          <w:rFonts w:hint="eastAsia"/>
        </w:rPr>
        <w:t>1、电子招标平台操作：</w:t>
      </w:r>
    </w:p>
    <w:p w14:paraId="3F132002">
      <w:pPr>
        <w:pStyle w:val="2"/>
        <w:bidi w:val="0"/>
      </w:pPr>
      <w:r>
        <w:rPr>
          <w:rFonts w:hint="eastAsia"/>
        </w:rPr>
        <w:t>①.注册登录：（潜在）投标人必须先完成“投标人注册”，然后方可登录电子招标平台；</w:t>
      </w:r>
    </w:p>
    <w:p w14:paraId="3CDAC588">
      <w:pPr>
        <w:pStyle w:val="2"/>
        <w:bidi w:val="0"/>
      </w:pPr>
      <w:r>
        <w:rPr>
          <w:rFonts w:hint="eastAsia"/>
        </w:rPr>
        <w:t>②.操作学习：注册用户，请以用户名（含授权子用户）登录电子招标平台，在页面右上角“工具中心”下载、安装、学习；</w:t>
      </w:r>
    </w:p>
    <w:p w14:paraId="7E9DF5A9">
      <w:pPr>
        <w:pStyle w:val="2"/>
        <w:bidi w:val="0"/>
      </w:pPr>
      <w:r>
        <w:rPr>
          <w:rFonts w:hint="eastAsia"/>
        </w:rPr>
        <w:t>③.操作应用：请按照“工具中心”中的“投标人用户手册”和“投标人应用视频”等，安装 “投标人客户端”、U-key 驱动、“盖章驱动”、“昆仑银行支付控件”等投标必须的工具和插件，并按指南制作、应用，保证投标成功。</w:t>
      </w:r>
    </w:p>
    <w:p w14:paraId="3CCFEAAB">
      <w:pPr>
        <w:pStyle w:val="2"/>
        <w:bidi w:val="0"/>
      </w:pPr>
      <w:r>
        <w:rPr>
          <w:rFonts w:hint="eastAsia"/>
        </w:rPr>
        <w:t>2、电子招标平台技术支持：如有疑问请在工作时间咨询。</w:t>
      </w:r>
    </w:p>
    <w:p w14:paraId="2B8CB745">
      <w:pPr>
        <w:pStyle w:val="2"/>
        <w:bidi w:val="0"/>
      </w:pPr>
      <w:r>
        <w:rPr>
          <w:rFonts w:hint="eastAsia"/>
        </w:rPr>
        <w:t>①.技术支持：中油物采信息技术有限公司；咨询电话：4008800114 转3 再转 6（电子招标平台）；</w:t>
      </w:r>
    </w:p>
    <w:p w14:paraId="3A3DE6B4">
      <w:pPr>
        <w:pStyle w:val="2"/>
        <w:bidi w:val="0"/>
      </w:pPr>
      <w:r>
        <w:rPr>
          <w:rFonts w:hint="eastAsia"/>
        </w:rPr>
        <w:t>②.一般问题：请与中国石油物资有限公司新疆分公司电子招标平台运维人员联系，联系电话0990-6265233。</w:t>
      </w:r>
    </w:p>
    <w:p w14:paraId="56FDDD93">
      <w:pPr>
        <w:pStyle w:val="2"/>
        <w:bidi w:val="0"/>
      </w:pPr>
      <w:r>
        <w:rPr>
          <w:rFonts w:hint="eastAsia"/>
        </w:rPr>
        <w:t>*3、招标服务费缴纳：中标候选人公示期满，中标人应按《招标服务费收取标准及缴款信息》规定的收取标准及招标代理机构缴款通知的金额，在收到缴款通知之日3个工作日内完成招标服务费缴纳后，招标机构方向中标人发放中标通知书。</w:t>
      </w:r>
    </w:p>
    <w:p w14:paraId="709ADA03">
      <w:pPr>
        <w:pStyle w:val="2"/>
        <w:bidi w:val="0"/>
      </w:pPr>
      <w:r>
        <w:rPr>
          <w:rFonts w:hint="eastAsia"/>
        </w:rPr>
        <w:t>八、注意事项：</w:t>
      </w:r>
    </w:p>
    <w:p w14:paraId="58E38460">
      <w:pPr>
        <w:pStyle w:val="2"/>
        <w:bidi w:val="0"/>
      </w:pPr>
      <w:r>
        <w:rPr>
          <w:rFonts w:hint="eastAsia"/>
        </w:rPr>
        <w:t>本项目中标结果公告发布后，会向中标人预留在中国石油电子招标投标交易平台中的联系人手机号码（以下简称电子交易平台联系人手机号码）发送消息提醒，中标人须按照短信提示，登录招标辅助管理信息系统http://www.xjfgs.com:9090/ba（后文简称辅助系统）下载《缴费通知单》并按照要求缴纳招标服务费。缴费通知单发出三个工作日内，中标人须按照要求完成缴费并上传银行缴费凭证，未完成操作且未与项目负责人联系说明事由的，由此产生的一切后果由中标人自行承担。</w:t>
      </w:r>
    </w:p>
    <w:p w14:paraId="062AED7F">
      <w:pPr>
        <w:pStyle w:val="2"/>
        <w:bidi w:val="0"/>
      </w:pPr>
      <w:r>
        <w:rPr>
          <w:rFonts w:hint="eastAsia"/>
        </w:rPr>
        <w:t>中标人的辅助系统登录账号为电子交易平台联系人手机号码，请务必确保电子交易平台联系人手机号码为贵公司招标业务人员的手机号码，如因号码有误等原因致使中标人无法收到短信提示的，由此产生的一切后果由中标人自行承担。今后缴费通知单、中标通知书都将在辅助系统中向中标人推送，请中标人及时登录辅助系统进行查看和下载。《招标辅助管理信息系统操作手册》已作为附件与招标文件一并发布，请投标人及时进行下载和学习。   </w:t>
      </w:r>
    </w:p>
    <w:p w14:paraId="1ABBCFC2">
      <w:pPr>
        <w:pStyle w:val="2"/>
        <w:bidi w:val="0"/>
      </w:pPr>
      <w:r>
        <w:rPr>
          <w:rFonts w:hint="eastAsia"/>
        </w:rPr>
        <w:t>九、联系方式 </w:t>
      </w:r>
    </w:p>
    <w:p w14:paraId="70836FC2">
      <w:pPr>
        <w:pStyle w:val="2"/>
        <w:bidi w:val="0"/>
      </w:pPr>
      <w:r>
        <w:rPr>
          <w:rFonts w:hint="eastAsia"/>
        </w:rPr>
        <w:t> 招标人： 中石油克拉玛依石化有限责任公司</w:t>
      </w:r>
    </w:p>
    <w:p w14:paraId="75854D7D">
      <w:pPr>
        <w:pStyle w:val="2"/>
        <w:bidi w:val="0"/>
      </w:pPr>
      <w:r>
        <w:rPr>
          <w:rFonts w:hint="eastAsia"/>
        </w:rPr>
        <w:t>地  址： 克拉玛依石化有限责任公司</w:t>
      </w:r>
    </w:p>
    <w:p w14:paraId="1076D452">
      <w:pPr>
        <w:pStyle w:val="2"/>
        <w:bidi w:val="0"/>
      </w:pPr>
      <w:r>
        <w:rPr>
          <w:rFonts w:hint="eastAsia"/>
        </w:rPr>
        <w:t>招标机构：中国石油物资有限公司（新疆分公司业务四部）</w:t>
      </w:r>
    </w:p>
    <w:p w14:paraId="04F11CE4">
      <w:pPr>
        <w:pStyle w:val="2"/>
        <w:bidi w:val="0"/>
      </w:pPr>
      <w:r>
        <w:rPr>
          <w:rFonts w:hint="eastAsia"/>
        </w:rPr>
        <w:t>地    址：新疆克拉玛依市石油大厦B座 </w:t>
      </w:r>
    </w:p>
    <w:p w14:paraId="23B5A561">
      <w:pPr>
        <w:pStyle w:val="2"/>
        <w:bidi w:val="0"/>
      </w:pPr>
      <w:r>
        <w:rPr>
          <w:rFonts w:hint="eastAsia"/>
        </w:rPr>
        <w:t>邮    编： 833699</w:t>
      </w:r>
    </w:p>
    <w:p w14:paraId="64AF87B9">
      <w:pPr>
        <w:pStyle w:val="2"/>
        <w:bidi w:val="0"/>
      </w:pPr>
      <w:r>
        <w:rPr>
          <w:rFonts w:hint="eastAsia"/>
        </w:rPr>
        <w:t>项目负责人（同异议联系人）： 杜轶</w:t>
      </w:r>
    </w:p>
    <w:p w14:paraId="43B992F8">
      <w:pPr>
        <w:pStyle w:val="2"/>
        <w:bidi w:val="0"/>
      </w:pPr>
      <w:r>
        <w:rPr>
          <w:rFonts w:hint="eastAsia"/>
        </w:rPr>
        <w:t>电    话：0990-6265121   </w:t>
      </w:r>
    </w:p>
    <w:p w14:paraId="11300776">
      <w:pPr>
        <w:pStyle w:val="2"/>
        <w:bidi w:val="0"/>
      </w:pPr>
      <w:r>
        <w:rPr>
          <w:rFonts w:hint="eastAsia"/>
        </w:rPr>
        <w:t>电子邮箱： xj_duy@cnpc.com.cn    </w:t>
      </w:r>
    </w:p>
    <w:p w14:paraId="0B2C2D0D">
      <w:pPr>
        <w:pStyle w:val="2"/>
        <w:bidi w:val="0"/>
      </w:pPr>
      <w:r>
        <w:rPr>
          <w:rFonts w:hint="eastAsia"/>
        </w:rPr>
        <w:t> </w:t>
      </w:r>
    </w:p>
    <w:p w14:paraId="68BC65AB">
      <w:pPr>
        <w:pStyle w:val="2"/>
        <w:bidi w:val="0"/>
      </w:pPr>
      <w:r>
        <w:rPr>
          <w:rFonts w:hint="eastAsia"/>
        </w:rPr>
        <w:t>                                     中国石油物资有限公司（新疆分公司业务四部）</w:t>
      </w:r>
    </w:p>
    <w:p w14:paraId="4DBA8197">
      <w:pPr>
        <w:pStyle w:val="2"/>
        <w:bidi w:val="0"/>
      </w:pPr>
      <w:r>
        <w:rPr>
          <w:rFonts w:hint="eastAsia"/>
        </w:rPr>
        <w:t>                                                   2025年2月5日</w:t>
      </w:r>
    </w:p>
    <w:p w14:paraId="2495311C">
      <w:pPr>
        <w:pStyle w:val="2"/>
        <w:bidi w:val="0"/>
        <w:rPr>
          <w:rFonts w:hint="eastAsia"/>
        </w:rPr>
      </w:pPr>
      <w:r>
        <w:rPr>
          <w:rFonts w:hint="eastAsia"/>
          <w:lang w:val="en-US" w:eastAsia="zh-CN"/>
        </w:rPr>
        <w:t>附件：附件2：投标商操作手册V1.1.pdf</w:t>
      </w:r>
    </w:p>
    <w:p w14:paraId="27D88CDB">
      <w:pPr>
        <w:pStyle w:val="2"/>
        <w:bidi w:val="0"/>
        <w:rPr>
          <w:rFonts w:hint="eastAsia"/>
        </w:rPr>
      </w:pPr>
      <w:r>
        <w:rPr>
          <w:rFonts w:hint="eastAsia"/>
          <w:lang w:val="en-US" w:eastAsia="zh-CN"/>
        </w:rPr>
        <w:t>附件：附件1：电子交易平台-投标人培训课件.ppt</w:t>
      </w:r>
    </w:p>
    <w:p w14:paraId="2EE3777E">
      <w:pPr>
        <w:pStyle w:val="2"/>
        <w:bidi w:val="0"/>
        <w:rPr>
          <w:rFonts w:hint="eastAsia"/>
        </w:rPr>
      </w:pPr>
      <w:r>
        <w:rPr>
          <w:rFonts w:hint="eastAsia"/>
          <w:lang w:val="en-US" w:eastAsia="zh-CN"/>
        </w:rPr>
        <w:t>附件：中油新投微信公众号.doc</w:t>
      </w:r>
    </w:p>
    <w:p w14:paraId="35C21B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3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2025-02-07T07:25:32Z</dcterms:created>
  <dc:creator>28039</dc:creator>
  <cp:lastModifiedBy>沫燃 *</cp:lastModifiedBy>
  <dcterms:modified xsi:type="dcterms:W3CDTF">2025-02-07T07:25:43Z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E2356F01D6F348B5A69BD3F2CED08CCE_12</vt:lpwstr>
  </property>
</Properties>
</file>