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35A2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</w:rPr>
      </w:pPr>
      <w:bookmarkStart w:id="0" w:name="_GoBack"/>
      <w:r>
        <w:rPr>
          <w:rStyle w:val="3"/>
          <w:rFonts w:hint="eastAsia"/>
          <w:lang w:val="en-US" w:eastAsia="zh-CN"/>
        </w:rPr>
        <w:t>2025年度恒路物流上海分公司QPYJ项目上海至全国线路承运商采购项目</w:t>
      </w:r>
      <w:bookmarkEnd w:id="0"/>
      <w:r>
        <w:rPr>
          <w:rStyle w:val="3"/>
          <w:rFonts w:hint="eastAsia"/>
          <w:lang w:val="en-US" w:eastAsia="zh-CN"/>
        </w:rPr>
        <w:t>-竞争性谈判公告</w:t>
      </w:r>
    </w:p>
    <w:p w14:paraId="4732E13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6760"/>
      </w:tblGrid>
      <w:tr w14:paraId="3B231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ED0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B096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2025年度恒路物流上海分公司QPYJ项目上海至全国线路承运商采购项目</w:t>
            </w:r>
          </w:p>
        </w:tc>
      </w:tr>
      <w:tr w14:paraId="48D24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138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BE6F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G1100000175214107001</w:t>
            </w:r>
          </w:p>
        </w:tc>
      </w:tr>
      <w:tr w14:paraId="7C219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31A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E3B2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12A64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35D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C051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竞争性谈判</w:t>
            </w:r>
          </w:p>
        </w:tc>
      </w:tr>
      <w:tr w14:paraId="52D5A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F68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D58E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23F91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5B5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9F21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2025-02-11 10:20:00</w:t>
            </w:r>
          </w:p>
        </w:tc>
      </w:tr>
    </w:tbl>
    <w:p w14:paraId="19C6CA3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3460"/>
      </w:tblGrid>
      <w:tr w14:paraId="094D4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55C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939E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深圳市恒路物流供应链管理有限公司</w:t>
            </w:r>
          </w:p>
        </w:tc>
      </w:tr>
      <w:tr w14:paraId="4C67E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532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7D16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东莞南城</w:t>
            </w:r>
          </w:p>
        </w:tc>
      </w:tr>
      <w:tr w14:paraId="5B09B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21B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5ADD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米硕</w:t>
            </w:r>
          </w:p>
        </w:tc>
      </w:tr>
      <w:tr w14:paraId="60194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024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3A61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13431447586</w:t>
            </w:r>
          </w:p>
        </w:tc>
      </w:tr>
      <w:tr w14:paraId="48B27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D93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5A66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zhongruijian2@cmhk.com</w:t>
            </w:r>
          </w:p>
        </w:tc>
      </w:tr>
      <w:tr w14:paraId="64533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C36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5585BD">
            <w:pPr>
              <w:rPr>
                <w:rStyle w:val="3"/>
                <w:rFonts w:hint="eastAsia"/>
              </w:rPr>
            </w:pPr>
          </w:p>
        </w:tc>
      </w:tr>
    </w:tbl>
    <w:p w14:paraId="70200C3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7241"/>
      </w:tblGrid>
      <w:tr w14:paraId="06F34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DA6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3FFC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2025年度恒路物流上海分公司QPYJ项目上海至全国线路承运商采购项目</w:t>
            </w:r>
          </w:p>
        </w:tc>
      </w:tr>
      <w:tr w14:paraId="62B38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C13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8DA8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G1100000175214107001001</w:t>
            </w:r>
          </w:p>
        </w:tc>
      </w:tr>
      <w:tr w14:paraId="16AAC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D15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B18E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主要负责上海-全国运输服务，其操作产品主要为快消品。</w:t>
            </w:r>
          </w:p>
        </w:tc>
      </w:tr>
      <w:tr w14:paraId="33492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147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B883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4.1信誉要求 4.1.1供应商不得存在下列情形，否则报价将被否决： ①被市场监督管理部门在“国家企业信用信息公示系统”网站（www.gsxt.gov.cn）中公布为严重违法失信名单； ②被最高人民法院在“信用中国”网站（www.creditchina.gov.cn）或各级信用信息共享平台中公布为严重失信主体名单（即纳入失信被执行人名单）； 4.1.2其他信誉要求： 无 4.2关联关系禁止报价要求： 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③不同供应商的股东中存在相同自然人的（除非供应商提供充足证据证明该情形不会影响到采购公正性）； 4.3本次采购是否接受联合体：不接受联合体。 4.4其他资格要求及证明资料：</w:t>
            </w:r>
          </w:p>
        </w:tc>
      </w:tr>
      <w:tr w14:paraId="18C0E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9E5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321C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27E20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075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A6F0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2025-02-14 11:00:00</w:t>
            </w:r>
          </w:p>
        </w:tc>
      </w:tr>
      <w:tr w14:paraId="0CCD8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9F5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C40C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2025-02-14 12:00:00</w:t>
            </w:r>
          </w:p>
        </w:tc>
      </w:tr>
      <w:tr w14:paraId="3AD89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966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1B4D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2025-02-14 14:00:00</w:t>
            </w:r>
          </w:p>
        </w:tc>
      </w:tr>
      <w:tr w14:paraId="7629E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C73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6DDC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2025-02-14 14:00:00</w:t>
            </w:r>
          </w:p>
        </w:tc>
      </w:tr>
    </w:tbl>
    <w:p w14:paraId="0D4C464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1383"/>
        <w:gridCol w:w="509"/>
        <w:gridCol w:w="1069"/>
        <w:gridCol w:w="1106"/>
        <w:gridCol w:w="1106"/>
        <w:gridCol w:w="908"/>
        <w:gridCol w:w="908"/>
        <w:gridCol w:w="510"/>
      </w:tblGrid>
      <w:tr w14:paraId="69E97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9540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696C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服务期限/数量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D9C9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70EC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9E38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CA59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F58F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56EF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978E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备注</w:t>
            </w:r>
          </w:p>
        </w:tc>
      </w:tr>
      <w:tr w14:paraId="541BB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F928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C980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D6DC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F6BD8B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3BF766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A77040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03A452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206B0C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6B7200">
            <w:pPr>
              <w:rPr>
                <w:rStyle w:val="3"/>
                <w:rFonts w:hint="eastAsia"/>
              </w:rPr>
            </w:pPr>
          </w:p>
        </w:tc>
      </w:tr>
    </w:tbl>
    <w:p w14:paraId="2620A5B0">
      <w:pPr>
        <w:rPr>
          <w:rStyle w:val="3"/>
        </w:rPr>
      </w:pPr>
    </w:p>
    <w:tbl>
      <w:tblPr>
        <w:tblW w:w="5000" w:type="pct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36"/>
      </w:tblGrid>
      <w:tr w14:paraId="009F6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vAlign w:val="center"/>
          </w:tcPr>
          <w:p w14:paraId="6FB63BFA">
            <w:pPr>
              <w:rPr>
                <w:rStyle w:val="3"/>
                <w:rFonts w:hint="eastAsia"/>
              </w:rPr>
            </w:pPr>
          </w:p>
        </w:tc>
      </w:tr>
    </w:tbl>
    <w:p w14:paraId="58FAA7B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7D8949F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报价网址：https://dzzb.ciesco.com.cn/gg/ggDetail?guid=0d4022c5-871e-4e2e-a576-ce7a761cb2b2&amp;xinXiLaiYuan=3&amp;zbFangShi=6&amp;banBenHao=2&amp;currentPage=1</w:t>
      </w:r>
    </w:p>
    <w:p w14:paraId="3106E1C9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F4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2025-02-11T07:00:51Z</dcterms:created>
  <dc:creator>28039</dc:creator>
  <cp:lastModifiedBy>沫燃 *</cp:lastModifiedBy>
  <dcterms:modified xsi:type="dcterms:W3CDTF">2025-02-11T07:01:00Z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D58BB265AA814402BF8FD11C6291DE32_12</vt:lpwstr>
  </property>
</Properties>
</file>