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C8DCA">
      <w:pPr>
        <w:keepNext w:val="0"/>
        <w:keepLines w:val="0"/>
        <w:widowControl/>
        <w:suppressLineNumbers w:val="0"/>
        <w:jc w:val="left"/>
        <w:rPr>
          <w:rStyle w:val="3"/>
        </w:rPr>
      </w:pPr>
      <w:bookmarkStart w:id="0" w:name="_GoBack"/>
      <w:r>
        <w:rPr>
          <w:rStyle w:val="3"/>
          <w:lang w:val="en-US" w:eastAsia="zh-CN"/>
        </w:rPr>
        <w:t>2025年度恒路物流华中JLZY外协公路</w:t>
      </w:r>
      <w:r>
        <w:rPr>
          <w:rStyle w:val="3"/>
          <w:rFonts w:hint="eastAsia"/>
          <w:lang w:val="en-US" w:eastAsia="zh-CN"/>
        </w:rPr>
        <w:t>运输采购项目</w:t>
      </w:r>
      <w:bookmarkEnd w:id="0"/>
      <w:r>
        <w:rPr>
          <w:rStyle w:val="3"/>
          <w:rFonts w:hint="eastAsia"/>
          <w:lang w:val="en-US" w:eastAsia="zh-CN"/>
        </w:rPr>
        <w:t>-竞争性谈判公告</w:t>
      </w:r>
    </w:p>
    <w:p w14:paraId="75A5267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4819"/>
      </w:tblGrid>
      <w:tr w14:paraId="6171F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E81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CCC8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2025年度恒路物流华中JLZY外协公路运输采购项目</w:t>
            </w:r>
          </w:p>
        </w:tc>
      </w:tr>
      <w:tr w14:paraId="7A959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CE1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3070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G1100000175214342001</w:t>
            </w:r>
          </w:p>
        </w:tc>
      </w:tr>
      <w:tr w14:paraId="5A6A8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B4F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E9E1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4C5E2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19B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ABFC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竞争性谈判</w:t>
            </w:r>
          </w:p>
        </w:tc>
      </w:tr>
      <w:tr w14:paraId="5C87D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7EE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7475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75725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FE3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B7BD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2025-02-12 17:30:00</w:t>
            </w:r>
          </w:p>
        </w:tc>
      </w:tr>
    </w:tbl>
    <w:p w14:paraId="44935C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460"/>
      </w:tblGrid>
      <w:tr w14:paraId="6B508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772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E4B8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深圳市恒路物流供应链管理有限公司</w:t>
            </w:r>
          </w:p>
        </w:tc>
      </w:tr>
      <w:tr w14:paraId="1E8BB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066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5196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东莞南城</w:t>
            </w:r>
          </w:p>
        </w:tc>
      </w:tr>
      <w:tr w14:paraId="15A3B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9E1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D72E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米硕</w:t>
            </w:r>
          </w:p>
        </w:tc>
      </w:tr>
      <w:tr w14:paraId="2FB4C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181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B923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13431447586</w:t>
            </w:r>
          </w:p>
        </w:tc>
      </w:tr>
      <w:tr w14:paraId="6A6C4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CBF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B502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zhongruijian2@cmhk.com</w:t>
            </w:r>
          </w:p>
        </w:tc>
      </w:tr>
      <w:tr w14:paraId="54FA9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46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1DCAD9">
            <w:pPr>
              <w:rPr>
                <w:rStyle w:val="3"/>
                <w:rFonts w:hint="eastAsia"/>
              </w:rPr>
            </w:pPr>
          </w:p>
        </w:tc>
      </w:tr>
    </w:tbl>
    <w:p w14:paraId="621C7C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241"/>
      </w:tblGrid>
      <w:tr w14:paraId="5D902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98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356C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2025年度恒路物流华中JLZY外协公路运输采购项目</w:t>
            </w:r>
          </w:p>
        </w:tc>
      </w:tr>
      <w:tr w14:paraId="42AC7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8D6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7B83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G1100000175214342001001</w:t>
            </w:r>
          </w:p>
        </w:tc>
      </w:tr>
      <w:tr w14:paraId="1BA09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F74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489E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主要负责全国零担运输业务，其运输产品主要为纸品</w:t>
            </w:r>
          </w:p>
        </w:tc>
      </w:tr>
      <w:tr w14:paraId="3B7DE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053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B9CA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4.1信誉要求 4.1.1供应商不得存在下列情形，否则报价将被否决： ①被市场监督管理部门在“国家企业信用信息公示系统”网站（www.gsxt.gov.cn）中公布为严重违法失信名单； ②被最高人民法院在“信用中国”网站（www.creditchina.gov.cn）或各级信用信息共享平台中公布为严重失信主体名单（即纳入失信被执行人名单）； 4.1.2其他信誉要求： 无 4.2关联关系禁止报价要求： 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③不同供应商的股东中存在相同自然人的（除非供应商提供充足证据证明该情形不会影响到采购公正性）； 4.3本次采购是否接受联合体：不接受联合体。 4.4其他资格要求及证明资料： 无</w:t>
            </w:r>
          </w:p>
        </w:tc>
      </w:tr>
      <w:tr w14:paraId="13614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156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7424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63F34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475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4DE5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2025-02-17 11:00:00</w:t>
            </w:r>
          </w:p>
        </w:tc>
      </w:tr>
      <w:tr w14:paraId="5CB4A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49C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048F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2025-02-17 12:00:00</w:t>
            </w:r>
          </w:p>
        </w:tc>
      </w:tr>
      <w:tr w14:paraId="46D01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B10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25B2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2025-02-17 14:00:00</w:t>
            </w:r>
          </w:p>
        </w:tc>
      </w:tr>
      <w:tr w14:paraId="37DC3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0B8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13D2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2025-02-17 14:00:00</w:t>
            </w:r>
          </w:p>
        </w:tc>
      </w:tr>
    </w:tbl>
    <w:p w14:paraId="4B7A7A7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1383"/>
        <w:gridCol w:w="509"/>
        <w:gridCol w:w="1069"/>
        <w:gridCol w:w="1106"/>
        <w:gridCol w:w="1106"/>
        <w:gridCol w:w="908"/>
        <w:gridCol w:w="908"/>
        <w:gridCol w:w="510"/>
      </w:tblGrid>
      <w:tr w14:paraId="4DF50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E3B8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A84F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服务期限/数量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2B30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6539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74C8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5511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A916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7A99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D1F6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</w:tr>
      <w:tr w14:paraId="3FC3E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0EEE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422C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05EF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F7718C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58AD4F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5362EC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F37D5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92CC84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16E2DC">
            <w:pPr>
              <w:rPr>
                <w:rStyle w:val="3"/>
                <w:rFonts w:hint="eastAsia"/>
              </w:rPr>
            </w:pPr>
          </w:p>
        </w:tc>
      </w:tr>
    </w:tbl>
    <w:p w14:paraId="628BA01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3E29E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F9C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CE40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6A4F70C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01D3B9D5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51A649AA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1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2025-02-13T02:51:35Z</dcterms:created>
  <dc:creator>28039</dc:creator>
  <cp:lastModifiedBy>沫燃 *</cp:lastModifiedBy>
  <dcterms:modified xsi:type="dcterms:W3CDTF">2025-02-13T02:51:48Z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54D0CC6637A7441BBA3747719529287D_12</vt:lpwstr>
  </property>
</Properties>
</file>