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414A2">
      <w:pPr>
        <w:pStyle w:val="2"/>
        <w:bidi w:val="0"/>
      </w:pPr>
      <w:r>
        <w:rPr>
          <w:rFonts w:hint="eastAsia"/>
        </w:rPr>
        <w:t>湖北联投新材料开发有限公司生产中心</w:t>
      </w:r>
      <w:bookmarkStart w:id="0" w:name="_GoBack"/>
      <w:r>
        <w:rPr>
          <w:rFonts w:hint="eastAsia"/>
        </w:rPr>
        <w:t>物流运输服务询比采购公告</w:t>
      </w:r>
      <w:bookmarkEnd w:id="0"/>
    </w:p>
    <w:p w14:paraId="32E74069">
      <w:pPr>
        <w:pStyle w:val="2"/>
        <w:bidi w:val="0"/>
        <w:rPr>
          <w:rFonts w:hint="eastAsia"/>
        </w:rPr>
      </w:pPr>
      <w:r>
        <w:rPr>
          <w:rFonts w:hint="eastAsia"/>
        </w:rPr>
        <w:t> 本项目湖北联投新材料开发有限公司生产中心物流运输服务 已具备采购条件，现公开邀请供应商参加询比采购活动。</w:t>
      </w:r>
    </w:p>
    <w:p w14:paraId="02CE7BDC">
      <w:pPr>
        <w:pStyle w:val="2"/>
        <w:bidi w:val="0"/>
      </w:pPr>
      <w:r>
        <w:rPr>
          <w:rFonts w:hint="eastAsia"/>
          <w:lang w:val="en-US" w:eastAsia="zh-CN"/>
        </w:rPr>
        <w:t>1、采购项目简介 </w:t>
      </w:r>
    </w:p>
    <w:p w14:paraId="0BF3DC84">
      <w:pPr>
        <w:pStyle w:val="2"/>
        <w:bidi w:val="0"/>
        <w:rPr>
          <w:rFonts w:hint="eastAsia"/>
        </w:rPr>
      </w:pPr>
      <w:r>
        <w:rPr>
          <w:rFonts w:hint="eastAsia"/>
        </w:rPr>
        <w:t>1.1采购项目名称：湖北联投新材料开发有限公司生产中心物流运输服务采购；</w:t>
      </w:r>
    </w:p>
    <w:p w14:paraId="72FD370E">
      <w:pPr>
        <w:pStyle w:val="2"/>
        <w:bidi w:val="0"/>
        <w:rPr>
          <w:rFonts w:hint="eastAsia"/>
        </w:rPr>
      </w:pPr>
      <w:r>
        <w:rPr>
          <w:rFonts w:hint="eastAsia"/>
        </w:rPr>
        <w:t>1.2采购人：湖北联投新材料开发有限公司 ；</w:t>
      </w:r>
    </w:p>
    <w:p w14:paraId="572CAE85">
      <w:pPr>
        <w:pStyle w:val="2"/>
        <w:bidi w:val="0"/>
        <w:rPr>
          <w:rFonts w:hint="eastAsia"/>
        </w:rPr>
      </w:pPr>
      <w:r>
        <w:rPr>
          <w:rFonts w:hint="eastAsia"/>
        </w:rPr>
        <w:t>1.3采购项目资金落实情况： 已落实；</w:t>
      </w:r>
    </w:p>
    <w:p w14:paraId="21329FCF">
      <w:pPr>
        <w:pStyle w:val="2"/>
        <w:bidi w:val="0"/>
        <w:rPr>
          <w:rFonts w:hint="eastAsia"/>
        </w:rPr>
      </w:pPr>
      <w:r>
        <w:rPr>
          <w:rFonts w:hint="eastAsia"/>
        </w:rPr>
        <w:t>1.4采购项目概况：</w:t>
      </w:r>
    </w:p>
    <w:p w14:paraId="25AEBE85">
      <w:pPr>
        <w:pStyle w:val="2"/>
        <w:bidi w:val="0"/>
        <w:rPr>
          <w:rFonts w:hint="eastAsia"/>
        </w:rPr>
      </w:pPr>
      <w:r>
        <w:rPr>
          <w:rFonts w:hint="eastAsia"/>
        </w:rPr>
        <w:t>服务地址：湖北联投新材料开发有限公司或各项目；</w:t>
      </w:r>
    </w:p>
    <w:p w14:paraId="7A84D234">
      <w:pPr>
        <w:pStyle w:val="2"/>
        <w:bidi w:val="0"/>
        <w:rPr>
          <w:rFonts w:hint="eastAsia"/>
        </w:rPr>
      </w:pPr>
      <w:r>
        <w:rPr>
          <w:rFonts w:hint="eastAsia"/>
        </w:rPr>
        <w:t>1.5成交供应商数量及成交份额：</w:t>
      </w:r>
    </w:p>
    <w:p w14:paraId="03EF0F70">
      <w:pPr>
        <w:pStyle w:val="2"/>
        <w:bidi w:val="0"/>
        <w:rPr>
          <w:rFonts w:hint="eastAsia"/>
        </w:rPr>
      </w:pPr>
      <w:r>
        <w:rPr>
          <w:rFonts w:hint="eastAsia"/>
        </w:rPr>
        <w:t>一家</w:t>
      </w:r>
    </w:p>
    <w:p w14:paraId="0D2193C0">
      <w:pPr>
        <w:pStyle w:val="2"/>
        <w:bidi w:val="0"/>
      </w:pPr>
      <w:r>
        <w:rPr>
          <w:rFonts w:hint="eastAsia"/>
          <w:lang w:val="en-US" w:eastAsia="zh-CN"/>
        </w:rPr>
        <w:t>2、采购范围及相关要求 </w:t>
      </w:r>
    </w:p>
    <w:p w14:paraId="5AB9CB9A">
      <w:pPr>
        <w:pStyle w:val="2"/>
        <w:bidi w:val="0"/>
        <w:rPr>
          <w:rFonts w:hint="eastAsia"/>
        </w:rPr>
      </w:pPr>
      <w:r>
        <w:rPr>
          <w:rFonts w:hint="eastAsia"/>
        </w:rPr>
        <w:t>2.1采购范围：湖北联投新材料开发有限公司至湖北省内各大工地，主要工地为武汉市内各大片区，市外如荆州、宜昌、鄂州、十堰、荆门、襄樊等项目工地的货物运输费用。（货物尺寸无固定，货物基本为门、窗及玻璃采购等）及合同附件工程量清单，本次最高限价为120万元，含税9%。（严格按照清单要求的计算方式进行报价，并且附带电子报价清单）</w:t>
      </w:r>
    </w:p>
    <w:p w14:paraId="1F51A6F5">
      <w:pPr>
        <w:pStyle w:val="2"/>
        <w:bidi w:val="0"/>
        <w:rPr>
          <w:rFonts w:hint="eastAsia"/>
        </w:rPr>
      </w:pPr>
      <w:r>
        <w:rPr>
          <w:rFonts w:hint="eastAsia"/>
        </w:rPr>
        <w:t> </w:t>
      </w:r>
    </w:p>
    <w:p w14:paraId="353EABAD">
      <w:pPr>
        <w:pStyle w:val="2"/>
        <w:bidi w:val="0"/>
        <w:rPr>
          <w:rFonts w:hint="eastAsia"/>
        </w:rPr>
      </w:pPr>
      <w:r>
        <w:rPr>
          <w:rFonts w:hint="eastAsia"/>
        </w:rPr>
        <w:t>2.2标段划分：本项目共有  1 个标段，每个供应商可参加  1 个标段的询比采购活动，最多允许获取其中   1 个标段成交资格。各标段划分情况：   /  ；</w:t>
      </w:r>
    </w:p>
    <w:p w14:paraId="1D36BB29">
      <w:pPr>
        <w:pStyle w:val="2"/>
        <w:bidi w:val="0"/>
        <w:rPr>
          <w:rFonts w:hint="eastAsia"/>
        </w:rPr>
      </w:pPr>
      <w:r>
        <w:rPr>
          <w:rFonts w:hint="eastAsia"/>
        </w:rPr>
        <w:t>2.3服务期：一年；</w:t>
      </w:r>
    </w:p>
    <w:p w14:paraId="7A9A1883">
      <w:pPr>
        <w:pStyle w:val="2"/>
        <w:bidi w:val="0"/>
        <w:rPr>
          <w:rFonts w:hint="eastAsia"/>
        </w:rPr>
      </w:pPr>
      <w:r>
        <w:rPr>
          <w:rFonts w:hint="eastAsia"/>
        </w:rPr>
        <w:t>2.4服务地点：甲方指定地点；</w:t>
      </w:r>
    </w:p>
    <w:p w14:paraId="0DD25F99">
      <w:pPr>
        <w:pStyle w:val="2"/>
        <w:bidi w:val="0"/>
        <w:rPr>
          <w:rFonts w:hint="eastAsia"/>
        </w:rPr>
      </w:pPr>
      <w:r>
        <w:rPr>
          <w:rFonts w:hint="eastAsia"/>
        </w:rPr>
        <w:t>2.5货物质量标准或主要技术性能指标：</w:t>
      </w:r>
    </w:p>
    <w:p w14:paraId="4791EC97">
      <w:pPr>
        <w:pStyle w:val="2"/>
        <w:bidi w:val="0"/>
        <w:rPr>
          <w:rFonts w:hint="eastAsia"/>
        </w:rPr>
      </w:pPr>
      <w:r>
        <w:rPr>
          <w:rFonts w:hint="eastAsia"/>
        </w:rPr>
        <w:t>2.5.1在运输中产品不得有断裂，挂伤刮坏；边角处不得有损坏破裂，挤压变形的情况。</w:t>
      </w:r>
    </w:p>
    <w:p w14:paraId="7B5A093C">
      <w:pPr>
        <w:pStyle w:val="2"/>
        <w:bidi w:val="0"/>
        <w:rPr>
          <w:rFonts w:hint="eastAsia"/>
        </w:rPr>
      </w:pPr>
      <w:r>
        <w:rPr>
          <w:rFonts w:hint="eastAsia"/>
        </w:rPr>
        <w:t>2.5.2产品不得有数量缺损。</w:t>
      </w:r>
    </w:p>
    <w:p w14:paraId="20E3E54C">
      <w:pPr>
        <w:pStyle w:val="2"/>
        <w:bidi w:val="0"/>
        <w:rPr>
          <w:rFonts w:hint="eastAsia"/>
        </w:rPr>
      </w:pPr>
      <w:r>
        <w:rPr>
          <w:rFonts w:hint="eastAsia"/>
        </w:rPr>
        <w:t>2.5.3承运单据必须有“签收方签名，及收货时间，注明产品无缺损等”确定后，才能作为有效结算凭据。</w:t>
      </w:r>
    </w:p>
    <w:p w14:paraId="419899A2">
      <w:pPr>
        <w:pStyle w:val="2"/>
        <w:bidi w:val="0"/>
        <w:rPr>
          <w:rFonts w:hint="eastAsia"/>
        </w:rPr>
      </w:pPr>
      <w:r>
        <w:rPr>
          <w:rFonts w:hint="eastAsia"/>
        </w:rPr>
        <w:t>2.5.4在收货方“签收后”必须当场电话告知新材料公司物流中心货物交接完毕。</w:t>
      </w:r>
    </w:p>
    <w:p w14:paraId="64E3377C">
      <w:pPr>
        <w:pStyle w:val="2"/>
        <w:bidi w:val="0"/>
        <w:rPr>
          <w:rFonts w:hint="eastAsia"/>
        </w:rPr>
      </w:pPr>
      <w:r>
        <w:rPr>
          <w:rFonts w:hint="eastAsia"/>
        </w:rPr>
        <w:t> 2.5.5在收到甲方指令后两小时到车（湖北省外24小时到车）。</w:t>
      </w:r>
    </w:p>
    <w:p w14:paraId="2FE40141">
      <w:pPr>
        <w:pStyle w:val="2"/>
        <w:bidi w:val="0"/>
      </w:pPr>
      <w:r>
        <w:rPr>
          <w:rFonts w:hint="eastAsia"/>
          <w:lang w:val="en-US" w:eastAsia="zh-CN"/>
        </w:rPr>
        <w:t>3、供应商资格要求</w:t>
      </w:r>
    </w:p>
    <w:p w14:paraId="488BAD7D">
      <w:pPr>
        <w:pStyle w:val="2"/>
        <w:bidi w:val="0"/>
        <w:rPr>
          <w:rFonts w:hint="eastAsia"/>
        </w:rPr>
      </w:pPr>
      <w:r>
        <w:rPr>
          <w:rFonts w:hint="eastAsia"/>
        </w:rPr>
        <w:t>3.1供应商应满足如下要求：</w:t>
      </w:r>
    </w:p>
    <w:p w14:paraId="67C004F4">
      <w:pPr>
        <w:pStyle w:val="2"/>
        <w:bidi w:val="0"/>
        <w:rPr>
          <w:rFonts w:hint="eastAsia"/>
        </w:rPr>
      </w:pPr>
      <w:r>
        <w:rPr>
          <w:rFonts w:hint="eastAsia"/>
        </w:rPr>
        <w:t>3.1.1依法设立：供应商具有市场监督管理部门核发的有效企业法人营业执照或其他行政机关颁发的可以合法开展业务的执照或证书；</w:t>
      </w:r>
    </w:p>
    <w:p w14:paraId="5444ACDD">
      <w:pPr>
        <w:pStyle w:val="2"/>
        <w:bidi w:val="0"/>
        <w:rPr>
          <w:rFonts w:hint="eastAsia"/>
        </w:rPr>
      </w:pPr>
      <w:r>
        <w:rPr>
          <w:rFonts w:hint="eastAsia"/>
        </w:rPr>
        <w:t>3.1.2资质要求：  货物运输资格证               ；</w:t>
      </w:r>
    </w:p>
    <w:p w14:paraId="37EC9CF0">
      <w:pPr>
        <w:pStyle w:val="2"/>
        <w:bidi w:val="0"/>
        <w:rPr>
          <w:rFonts w:hint="eastAsia"/>
        </w:rPr>
      </w:pPr>
      <w:r>
        <w:rPr>
          <w:rFonts w:hint="eastAsia"/>
        </w:rPr>
        <w:t>3.1.3财务要求：        /         ；</w:t>
      </w:r>
    </w:p>
    <w:p w14:paraId="78D97C4D">
      <w:pPr>
        <w:pStyle w:val="2"/>
        <w:bidi w:val="0"/>
        <w:rPr>
          <w:rFonts w:hint="eastAsia"/>
        </w:rPr>
      </w:pPr>
      <w:r>
        <w:rPr>
          <w:rFonts w:hint="eastAsia"/>
        </w:rPr>
        <w:t>3.1.4业绩要求：        /         ；</w:t>
      </w:r>
    </w:p>
    <w:p w14:paraId="5C10BD98">
      <w:pPr>
        <w:pStyle w:val="2"/>
        <w:bidi w:val="0"/>
        <w:rPr>
          <w:rFonts w:hint="eastAsia"/>
        </w:rPr>
      </w:pPr>
      <w:r>
        <w:rPr>
          <w:rFonts w:hint="eastAsia"/>
        </w:rPr>
        <w:t>3.1.5信誉要求：（1）未被依法暂停或取消投标资格；（2）未被责令停产停业、暂扣或者吊销许可证、暂扣或者吊销执照；（3）未进入清算程序，或被宣告破产，或其他丧失履约能力的情形；（4）在最近三年内未发生重大质量问题；（5）在“国家企业信用信息公示系统”( www.gsxt.gov.cn)未被列入严重违法失信企业名单；（6）在“信用中国”网站（www.creditchina.gov.cn）未被列入失信被执行人名单；（7）在近三年内供应商及其法定代表人（单位负责人）、拟委任的项目负责人（如有）无行贿犯罪行为；（8）不存在法律法规规定的不得存在的其他情形； </w:t>
      </w:r>
    </w:p>
    <w:p w14:paraId="1C831469">
      <w:pPr>
        <w:pStyle w:val="2"/>
        <w:bidi w:val="0"/>
        <w:rPr>
          <w:rFonts w:hint="eastAsia"/>
        </w:rPr>
      </w:pPr>
      <w:r>
        <w:rPr>
          <w:rFonts w:hint="eastAsia"/>
        </w:rPr>
        <w:t>3.1.6承担本项目的主要人员要求：           /                ；</w:t>
      </w:r>
    </w:p>
    <w:p w14:paraId="67CC257B">
      <w:pPr>
        <w:pStyle w:val="2"/>
        <w:bidi w:val="0"/>
        <w:rPr>
          <w:rFonts w:hint="eastAsia"/>
        </w:rPr>
      </w:pPr>
      <w:r>
        <w:rPr>
          <w:rFonts w:hint="eastAsia"/>
        </w:rPr>
        <w:t>3.1.7其他要求：/；</w:t>
      </w:r>
    </w:p>
    <w:p w14:paraId="6D45C452">
      <w:pPr>
        <w:pStyle w:val="2"/>
        <w:bidi w:val="0"/>
        <w:rPr>
          <w:rFonts w:hint="eastAsia"/>
        </w:rPr>
      </w:pPr>
      <w:r>
        <w:rPr>
          <w:rFonts w:hint="eastAsia"/>
        </w:rPr>
        <w:t>3.2本次采购活动   不接受   联合体。</w:t>
      </w:r>
    </w:p>
    <w:p w14:paraId="358CAFFF">
      <w:pPr>
        <w:pStyle w:val="2"/>
        <w:bidi w:val="0"/>
      </w:pPr>
      <w:r>
        <w:rPr>
          <w:rFonts w:hint="eastAsia"/>
          <w:lang w:val="en-US" w:eastAsia="zh-CN"/>
        </w:rPr>
        <w:t>4、询比采购文件获取</w:t>
      </w:r>
    </w:p>
    <w:p w14:paraId="4C84F391">
      <w:pPr>
        <w:pStyle w:val="2"/>
        <w:bidi w:val="0"/>
        <w:rPr>
          <w:rFonts w:hint="eastAsia"/>
        </w:rPr>
      </w:pPr>
      <w:r>
        <w:rPr>
          <w:rFonts w:hint="eastAsia"/>
        </w:rPr>
        <w:t>4.1 凡有意参加询比采购活动者（若为联合体申请，指联合体所有成员），应当在湖北联投电子采购平台（以下简称“电子采购平台”，下同）（网址：http:// www.ltzxgl.com.cn）进行注册登记。</w:t>
      </w:r>
    </w:p>
    <w:p w14:paraId="347057AE">
      <w:pPr>
        <w:pStyle w:val="2"/>
        <w:bidi w:val="0"/>
        <w:rPr>
          <w:rFonts w:hint="eastAsia"/>
        </w:rPr>
      </w:pPr>
      <w:r>
        <w:rPr>
          <w:rFonts w:hint="eastAsia"/>
        </w:rPr>
        <w:t>4.2 完成注册登记后，请于   2025   年  2 月  14 日至   2025  年 2 月  19日10：00时止（北京时间、下同），通过互联网使用会员登录“电子采购平台”，在所申请标段缴费并下载询比采购文件。未按规定从“电子采购平台”下载询比采购文件的，采购人 （“电子采购平台”）拒收其响应文件。</w:t>
      </w:r>
    </w:p>
    <w:p w14:paraId="011CCEFE">
      <w:pPr>
        <w:pStyle w:val="2"/>
        <w:bidi w:val="0"/>
        <w:rPr>
          <w:rFonts w:hint="eastAsia"/>
        </w:rPr>
      </w:pPr>
      <w:r>
        <w:rPr>
          <w:rFonts w:hint="eastAsia"/>
        </w:rPr>
        <w:t>4.3询比采购文件每个标段售价  0 元，售后不退。</w:t>
      </w:r>
    </w:p>
    <w:p w14:paraId="254D604A">
      <w:pPr>
        <w:pStyle w:val="2"/>
        <w:bidi w:val="0"/>
      </w:pPr>
      <w:r>
        <w:rPr>
          <w:rFonts w:hint="eastAsia"/>
          <w:lang w:val="en-US" w:eastAsia="zh-CN"/>
        </w:rPr>
        <w:t>5、响应文件的递交 </w:t>
      </w:r>
    </w:p>
    <w:p w14:paraId="57A5D132">
      <w:pPr>
        <w:pStyle w:val="2"/>
        <w:bidi w:val="0"/>
        <w:rPr>
          <w:rFonts w:hint="eastAsia"/>
        </w:rPr>
      </w:pPr>
      <w:r>
        <w:rPr>
          <w:rFonts w:hint="eastAsia"/>
        </w:rPr>
        <w:t>5.1响应文件递交截止时间：2025年 2月  19 日 10 时00 分。</w:t>
      </w:r>
    </w:p>
    <w:p w14:paraId="246033BE">
      <w:pPr>
        <w:pStyle w:val="2"/>
        <w:bidi w:val="0"/>
        <w:rPr>
          <w:rFonts w:hint="eastAsia"/>
        </w:rPr>
      </w:pPr>
      <w:r>
        <w:rPr>
          <w:rFonts w:hint="eastAsia"/>
        </w:rPr>
        <w:t>5.2供应商应当在响应文件递交截止时间前，通过互联网使用会员登录“电子采购平台”，选择相应标段将电子响应文件上传。逾期未完成上传的电子响应文件，采购人（“电子采购平台”）将予以拒收。</w:t>
      </w:r>
    </w:p>
    <w:p w14:paraId="70C1BEED">
      <w:pPr>
        <w:pStyle w:val="2"/>
        <w:bidi w:val="0"/>
      </w:pPr>
      <w:r>
        <w:rPr>
          <w:rFonts w:hint="eastAsia"/>
          <w:lang w:val="en-US" w:eastAsia="zh-CN"/>
        </w:rPr>
        <w:t>6、公告发布的媒介</w:t>
      </w:r>
    </w:p>
    <w:p w14:paraId="764C72B3">
      <w:pPr>
        <w:pStyle w:val="2"/>
        <w:bidi w:val="0"/>
        <w:rPr>
          <w:rFonts w:hint="eastAsia"/>
        </w:rPr>
      </w:pPr>
      <w:r>
        <w:rPr>
          <w:rFonts w:hint="eastAsia"/>
        </w:rPr>
        <w:t>本项目询比采购公告在中国招标投标公共服务平台（网址：http://www.cebpubservice.com）、湖北联投电子采购平台（网址：http:// www.ltzxgl.com.cn）上发布。</w:t>
      </w:r>
    </w:p>
    <w:p w14:paraId="70DE6750">
      <w:pPr>
        <w:pStyle w:val="2"/>
        <w:bidi w:val="0"/>
      </w:pPr>
      <w:r>
        <w:rPr>
          <w:rFonts w:hint="eastAsia"/>
          <w:lang w:val="en-US" w:eastAsia="zh-CN"/>
        </w:rPr>
        <w:t>7、其他</w:t>
      </w:r>
    </w:p>
    <w:p w14:paraId="123B2EEE">
      <w:pPr>
        <w:pStyle w:val="2"/>
        <w:bidi w:val="0"/>
        <w:rPr>
          <w:rFonts w:hint="eastAsia"/>
        </w:rPr>
      </w:pPr>
      <w:r>
        <w:rPr>
          <w:rFonts w:hint="eastAsia"/>
        </w:rPr>
        <w:t>7.1本次采购评审办法采用（经评审的）最低价法 。</w:t>
      </w:r>
    </w:p>
    <w:p w14:paraId="0AC08869">
      <w:pPr>
        <w:pStyle w:val="2"/>
        <w:bidi w:val="0"/>
        <w:rPr>
          <w:rFonts w:hint="eastAsia"/>
        </w:rPr>
      </w:pPr>
      <w:r>
        <w:rPr>
          <w:rFonts w:hint="eastAsia"/>
        </w:rPr>
        <w:t>7.2同意付款方式：按照合同约定进行付款。</w:t>
      </w:r>
    </w:p>
    <w:p w14:paraId="43E204BD">
      <w:pPr>
        <w:pStyle w:val="2"/>
        <w:bidi w:val="0"/>
      </w:pPr>
      <w:r>
        <w:rPr>
          <w:rFonts w:hint="eastAsia"/>
          <w:lang w:val="en-US" w:eastAsia="zh-CN"/>
        </w:rPr>
        <w:t>8、联系方式</w:t>
      </w:r>
    </w:p>
    <w:p w14:paraId="288AF01F">
      <w:pPr>
        <w:pStyle w:val="2"/>
        <w:bidi w:val="0"/>
        <w:rPr>
          <w:rFonts w:hint="eastAsia"/>
        </w:rPr>
      </w:pPr>
      <w:r>
        <w:rPr>
          <w:rFonts w:hint="eastAsia"/>
        </w:rPr>
        <w:t>采 购 人：  湖北联投新材料开发有限公司     </w:t>
      </w:r>
    </w:p>
    <w:p w14:paraId="2C30B865">
      <w:pPr>
        <w:pStyle w:val="2"/>
        <w:bidi w:val="0"/>
        <w:rPr>
          <w:rFonts w:hint="eastAsia"/>
        </w:rPr>
      </w:pPr>
      <w:r>
        <w:rPr>
          <w:rFonts w:hint="eastAsia"/>
        </w:rPr>
        <w:t>地    址：  武汉市汉南区幸福工业园    </w:t>
      </w:r>
    </w:p>
    <w:p w14:paraId="7A08395D">
      <w:pPr>
        <w:pStyle w:val="2"/>
        <w:bidi w:val="0"/>
        <w:rPr>
          <w:rFonts w:hint="eastAsia"/>
        </w:rPr>
      </w:pPr>
      <w:r>
        <w:rPr>
          <w:rFonts w:hint="eastAsia"/>
        </w:rPr>
        <w:t>联 系 人：祝经理       </w:t>
      </w:r>
    </w:p>
    <w:p w14:paraId="402C5111">
      <w:pPr>
        <w:pStyle w:val="2"/>
        <w:bidi w:val="0"/>
        <w:rPr>
          <w:rFonts w:hint="eastAsia"/>
        </w:rPr>
      </w:pPr>
      <w:r>
        <w:rPr>
          <w:rFonts w:hint="eastAsia"/>
        </w:rPr>
        <w:t>电    话：15927125711</w:t>
      </w:r>
    </w:p>
    <w:p w14:paraId="0299C0C2">
      <w:pPr>
        <w:pStyle w:val="2"/>
        <w:bidi w:val="0"/>
        <w:rPr>
          <w:rFonts w:hint="eastAsia"/>
        </w:rPr>
      </w:pPr>
      <w:r>
        <w:rPr>
          <w:rFonts w:hint="eastAsia"/>
        </w:rPr>
        <w:t>                                     2025 年2 月 14日</w:t>
      </w:r>
    </w:p>
    <w:p w14:paraId="3D382A0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E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2025-02-14T02:25:22Z</dcterms:created>
  <dc:creator>28039</dc:creator>
  <cp:lastModifiedBy>沫燃 *</cp:lastModifiedBy>
  <dcterms:modified xsi:type="dcterms:W3CDTF">2025-02-14T02:25:33Z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D0618DCA4425411BA3454BA41E344B5D_12</vt:lpwstr>
  </property>
</Properties>
</file>