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F2883">
      <w:pPr>
        <w:pStyle w:val="2"/>
        <w:bidi w:val="0"/>
      </w:pPr>
      <w:r>
        <w:t>1、招标条件</w:t>
      </w:r>
    </w:p>
    <w:p w14:paraId="2AE2D2AF">
      <w:pPr>
        <w:pStyle w:val="2"/>
        <w:bidi w:val="0"/>
      </w:pPr>
      <w:r>
        <w:t>黑龙江龙域联国际物流有限公司</w:t>
      </w:r>
      <w:bookmarkStart w:id="0" w:name="_GoBack"/>
      <w:r>
        <w:t>中心站至综保区集卡车短途运输供应商入围项目（四次）</w:t>
      </w:r>
      <w:bookmarkEnd w:id="0"/>
      <w:r>
        <w:t>（以下简称本项目），招标人为黑龙江龙域联国际物流有限公司，资金来源为企业自筹。本项目已具备招标条件，现对本项目进行公开招标。</w:t>
      </w:r>
    </w:p>
    <w:p w14:paraId="3F18AE00">
      <w:pPr>
        <w:pStyle w:val="2"/>
        <w:bidi w:val="0"/>
      </w:pPr>
      <w:r>
        <w:t>2、项目概况</w:t>
      </w:r>
    </w:p>
    <w:p w14:paraId="243C8DD2">
      <w:pPr>
        <w:pStyle w:val="2"/>
        <w:bidi w:val="0"/>
      </w:pPr>
      <w:r>
        <w:t>2.1项目编号：JT-XM-ZBCG-FW-202408-0823</w:t>
      </w:r>
    </w:p>
    <w:p w14:paraId="706C44D8">
      <w:pPr>
        <w:pStyle w:val="2"/>
        <w:bidi w:val="0"/>
      </w:pPr>
      <w:r>
        <w:t>2.2项目名称：黑龙江龙域联国际物流有限公司中心站至综保区集卡车短途运输供应商入围项目（四次）</w:t>
      </w:r>
    </w:p>
    <w:p w14:paraId="7AE5EC97">
      <w:pPr>
        <w:pStyle w:val="2"/>
        <w:bidi w:val="0"/>
      </w:pPr>
      <w:r>
        <w:t>2.3资金落实情况：已落实。</w:t>
      </w:r>
    </w:p>
    <w:p w14:paraId="4783F26C">
      <w:pPr>
        <w:pStyle w:val="2"/>
        <w:bidi w:val="0"/>
      </w:pPr>
      <w:r>
        <w:t>2.4招标范围：为黑龙江龙域联国际物流有限公司提供中心站至综保区集卡车短途运输服务。</w:t>
      </w:r>
    </w:p>
    <w:p w14:paraId="75DA5069">
      <w:pPr>
        <w:pStyle w:val="2"/>
        <w:bidi w:val="0"/>
      </w:pPr>
      <w:r>
        <w:t>2.5服务内容：提供中心站至综保区集卡车短途运输服务。集卡车从中心站至综保区的空箱背入，及综保区至中心站的重箱落回；一车需配备一位司机。</w:t>
      </w:r>
    </w:p>
    <w:p w14:paraId="22CE46C9">
      <w:pPr>
        <w:pStyle w:val="2"/>
        <w:bidi w:val="0"/>
      </w:pPr>
      <w:r>
        <w:t>2.6标段划分：本次招标共划分为1个标段，即01标段。</w:t>
      </w:r>
    </w:p>
    <w:p w14:paraId="5968E9C5">
      <w:pPr>
        <w:pStyle w:val="2"/>
        <w:bidi w:val="0"/>
      </w:pPr>
      <w:r>
        <w:t>2.7服务地点：黑龙江省哈尔滨综合保税区四号库，具体位置按招标人指定地点服务。</w:t>
      </w:r>
    </w:p>
    <w:p w14:paraId="5F411BFA">
      <w:pPr>
        <w:pStyle w:val="2"/>
        <w:bidi w:val="0"/>
      </w:pPr>
      <w:r>
        <w:t>2.8服务期限：自签订合同之日起1年（具体时间以双方签订合同为准）。</w:t>
      </w:r>
    </w:p>
    <w:p w14:paraId="544207B3">
      <w:pPr>
        <w:pStyle w:val="2"/>
        <w:bidi w:val="0"/>
      </w:pPr>
      <w:r>
        <w:t>2.9质量要求：按招标人计划要求提箱运输至指定地址装箱、重箱至指定车站落箱等集装箱汽运运输，需保证货物安全、准时到达。</w:t>
      </w:r>
    </w:p>
    <w:p w14:paraId="764669EA">
      <w:pPr>
        <w:pStyle w:val="2"/>
        <w:bidi w:val="0"/>
      </w:pPr>
      <w:r>
        <w:t>2.10入围供应商数量：3家。</w:t>
      </w:r>
    </w:p>
    <w:p w14:paraId="41598071">
      <w:pPr>
        <w:pStyle w:val="2"/>
        <w:bidi w:val="0"/>
      </w:pPr>
      <w:r>
        <w:t>3、对投标人资格要求：</w:t>
      </w:r>
    </w:p>
    <w:p w14:paraId="2B12D08D">
      <w:pPr>
        <w:pStyle w:val="2"/>
        <w:bidi w:val="0"/>
      </w:pPr>
      <w:r>
        <w:t>3.1本次招标要求投标人须是中华人民共和国境内合法注册的法人或非法人组织、自然人，具备有效的营业执照，且具有道路运输管理机构核发的《道路运输经营许可证》，并在人员等方面具有相应的履约能力。</w:t>
      </w:r>
    </w:p>
    <w:p w14:paraId="7D916494">
      <w:pPr>
        <w:pStyle w:val="2"/>
        <w:bidi w:val="0"/>
      </w:pPr>
      <w:r>
        <w:t>3.2信誉要求：</w:t>
      </w:r>
    </w:p>
    <w:p w14:paraId="0CF074CB">
      <w:pPr>
        <w:pStyle w:val="2"/>
        <w:bidi w:val="0"/>
      </w:pPr>
      <w:r>
        <w:t>①近3年内(2022年2月1日～递交投标文件截止日)投标人或其法定代表人无行贿犯罪记录（行贿犯罪记录以中国裁判文书网https://wenshu.court.gov.cn/查询结果为准）；</w:t>
      </w:r>
    </w:p>
    <w:p w14:paraId="72B9F1C0">
      <w:pPr>
        <w:pStyle w:val="2"/>
        <w:bidi w:val="0"/>
      </w:pPr>
      <w:r>
        <w:t>②投标人在“信用中国”网站（https://www.creditchina.gov.cn）中，未被列入失信被执行人名单；</w:t>
      </w:r>
    </w:p>
    <w:p w14:paraId="19326E6F">
      <w:pPr>
        <w:pStyle w:val="2"/>
        <w:bidi w:val="0"/>
      </w:pPr>
      <w:r>
        <w:t>③投标人在国家企业信用信息公示系统（https://www.gsxt.gov.cn/）中未被列入严重违法失信企业名单。</w:t>
      </w:r>
    </w:p>
    <w:p w14:paraId="382FB5F7">
      <w:pPr>
        <w:pStyle w:val="2"/>
        <w:bidi w:val="0"/>
      </w:pPr>
      <w:r>
        <w:t>3.3投标人不得存在下列情形之一：</w:t>
      </w:r>
    </w:p>
    <w:p w14:paraId="44B75CE1">
      <w:pPr>
        <w:pStyle w:val="2"/>
        <w:bidi w:val="0"/>
      </w:pPr>
      <w:r>
        <w:t>(1)与招标人存在利害关系可能影响采购公正性的法人、非法人组织或者自然人。</w:t>
      </w:r>
    </w:p>
    <w:p w14:paraId="721FB8EF">
      <w:pPr>
        <w:pStyle w:val="2"/>
        <w:bidi w:val="0"/>
      </w:pPr>
      <w:r>
        <w:t>(2)与本项目其他投标人的单位负责人为同一人。</w:t>
      </w:r>
    </w:p>
    <w:p w14:paraId="3B91D43F">
      <w:pPr>
        <w:pStyle w:val="2"/>
        <w:bidi w:val="0"/>
      </w:pPr>
      <w:r>
        <w:t>(3)与本项目其他投标人存在直接控股关系。</w:t>
      </w:r>
    </w:p>
    <w:p w14:paraId="7BAD307D">
      <w:pPr>
        <w:pStyle w:val="2"/>
        <w:bidi w:val="0"/>
      </w:pPr>
      <w:r>
        <w:t>(4)与本项目其他投标人存在管理关系。</w:t>
      </w:r>
    </w:p>
    <w:p w14:paraId="34EA0004">
      <w:pPr>
        <w:pStyle w:val="2"/>
        <w:bidi w:val="0"/>
      </w:pPr>
      <w:r>
        <w:t>(5)与本项目其他投标人高级管理人员之间存在交叉任职。</w:t>
      </w:r>
    </w:p>
    <w:p w14:paraId="6319D156">
      <w:pPr>
        <w:pStyle w:val="2"/>
        <w:bidi w:val="0"/>
      </w:pPr>
      <w:r>
        <w:t>(6)近三年（2022年2月1日～递交响应文件截止日）内在经营活动中存在以下严重不良情形：</w:t>
      </w:r>
    </w:p>
    <w:p w14:paraId="66312D56">
      <w:pPr>
        <w:pStyle w:val="2"/>
        <w:bidi w:val="0"/>
      </w:pPr>
      <w:r>
        <w:t>①被本项目所在地省级以上行业主管部门依法暂停、取消投标或禁止参加采购活动的。</w:t>
      </w:r>
    </w:p>
    <w:p w14:paraId="37D0D891">
      <w:pPr>
        <w:pStyle w:val="2"/>
        <w:bidi w:val="0"/>
      </w:pPr>
      <w:r>
        <w:t>②处于被责令停产停业、暂扣或者吊销执照、暂扣或者吊销许可证、吊销资质证书状态。</w:t>
      </w:r>
    </w:p>
    <w:p w14:paraId="13D7231C">
      <w:pPr>
        <w:pStyle w:val="2"/>
        <w:bidi w:val="0"/>
      </w:pPr>
      <w:r>
        <w:t>③进入清算程序，或被宣告破产，或其他丧失履约能力情形的。</w:t>
      </w:r>
    </w:p>
    <w:p w14:paraId="794366EF">
      <w:pPr>
        <w:pStyle w:val="2"/>
        <w:bidi w:val="0"/>
      </w:pPr>
      <w:r>
        <w:t>④根据《黑龙江省交通投资集团有限公司供应商管理办法》管理要求，被禁止参与采购活动且处于有效期内的。</w:t>
      </w:r>
    </w:p>
    <w:p w14:paraId="06CB8E95">
      <w:pPr>
        <w:pStyle w:val="2"/>
        <w:bidi w:val="0"/>
      </w:pPr>
      <w:r>
        <w:t>⑤违反法律法规或招标采购文件规定的其他情形。</w:t>
      </w:r>
    </w:p>
    <w:p w14:paraId="700511D7">
      <w:pPr>
        <w:pStyle w:val="2"/>
        <w:bidi w:val="0"/>
      </w:pPr>
      <w:r>
        <w:t>3.4本次招标项目不接受联合体参加。</w:t>
      </w:r>
    </w:p>
    <w:p w14:paraId="3C8AC83D">
      <w:pPr>
        <w:pStyle w:val="2"/>
        <w:bidi w:val="0"/>
      </w:pPr>
      <w:r>
        <w:t>4、招标文件的获取：</w:t>
      </w:r>
    </w:p>
    <w:p w14:paraId="3EAF0F38">
      <w:pPr>
        <w:pStyle w:val="2"/>
        <w:bidi w:val="0"/>
      </w:pPr>
      <w:r>
        <w:t>4.1招标文件获取时间：2025年2月18日0时00分至2025年2月25日0时00分。</w:t>
      </w:r>
    </w:p>
    <w:p w14:paraId="5CE6C2F0">
      <w:pPr>
        <w:pStyle w:val="2"/>
        <w:bidi w:val="0"/>
      </w:pPr>
      <w:r>
        <w:t>4.2招标文件获取方式：登录本项目指定的“黑龙江政企招采数字服务平台”（以下简称“电子交易平台”）（https://zc.hljsjtjt.com/）进行操作；</w:t>
      </w:r>
    </w:p>
    <w:p w14:paraId="45FF9F68">
      <w:pPr>
        <w:pStyle w:val="2"/>
        <w:bidi w:val="0"/>
      </w:pPr>
      <w:r>
        <w:t>凡有意参与本项目的投标人，须在本平台完成投标人注册，并办理CA数字证书后方可下载招标文件。数字证书可选择线上或线下办理方式，投标人应合理考虑邮寄时间（1-2个工作日），CA办理咨询电话：19846076680（李女士）；</w:t>
      </w:r>
    </w:p>
    <w:p w14:paraId="3AFD828B">
      <w:pPr>
        <w:pStyle w:val="2"/>
        <w:bidi w:val="0"/>
      </w:pPr>
      <w:r>
        <w:t>4.3本项目采用网上申请方式，投标人登录系统后，按要求提交资料上传至电子交易平台。</w:t>
      </w:r>
    </w:p>
    <w:p w14:paraId="5BE8490D">
      <w:pPr>
        <w:pStyle w:val="2"/>
        <w:bidi w:val="0"/>
      </w:pPr>
      <w:r>
        <w:t>4.4 交纳招标文件工本费</w:t>
      </w:r>
    </w:p>
    <w:p w14:paraId="4ADB0F98">
      <w:pPr>
        <w:pStyle w:val="2"/>
        <w:bidi w:val="0"/>
      </w:pPr>
      <w:r>
        <w:t>(1)招标文件售价500元人民币（售后不退）。</w:t>
      </w:r>
    </w:p>
    <w:p w14:paraId="032FBE57">
      <w:pPr>
        <w:pStyle w:val="2"/>
        <w:bidi w:val="0"/>
      </w:pPr>
      <w:r>
        <w:t>(2)投标人仅限于为本单位支付平台使用费及招标文件费用、仅限于为本单位缴纳CA数字证书费。若存在任一投标人为多家投标人代缴上述费用的行为，根据《黑龙江省交通投资集团有限公司供应商管理办法》中关于供应商失信行为认定标准认定，涉及的投标人将在一年内禁止参加集团及权属企业实施的采购活动。</w:t>
      </w:r>
    </w:p>
    <w:p w14:paraId="3540CAF7">
      <w:pPr>
        <w:pStyle w:val="2"/>
        <w:bidi w:val="0"/>
      </w:pPr>
      <w:r>
        <w:t>5、投标保证金：本项目无需缴纳。</w:t>
      </w:r>
    </w:p>
    <w:p w14:paraId="1D7AF71E">
      <w:pPr>
        <w:pStyle w:val="2"/>
        <w:bidi w:val="0"/>
      </w:pPr>
      <w:r>
        <w:t>6、投标文件的递交</w:t>
      </w:r>
    </w:p>
    <w:p w14:paraId="67441D40">
      <w:pPr>
        <w:pStyle w:val="2"/>
        <w:bidi w:val="0"/>
      </w:pPr>
      <w:r>
        <w:t>投标文件递交的截止时间（投标截止时间，下同）为2025年2月28日9时00分；投标人应使用电子交易平台提供的“投标文件制作工具”编制电子投标文件，并按招标文件要求进行加密、递交。投标人应在投标文件规定的开标截止时间前，通过互联网使用CA数字证书登录电子交易平台，将加密的投标文件上传，并保存上传成功后系统自动生成的电子签收凭证，递交时间即为电子签收凭证时间。投标人应充分考虑上传文件时的不可预见因素，未在递交截止时间前完成上传的，视为逾期送达，将不予受理。</w:t>
      </w:r>
    </w:p>
    <w:p w14:paraId="7A0E7DB1">
      <w:pPr>
        <w:pStyle w:val="2"/>
        <w:bidi w:val="0"/>
      </w:pPr>
      <w:r>
        <w:t>7、投标文件开标时间及地点</w:t>
      </w:r>
    </w:p>
    <w:p w14:paraId="47D190A4">
      <w:pPr>
        <w:pStyle w:val="2"/>
        <w:bidi w:val="0"/>
      </w:pPr>
      <w:r>
        <w:t>7.1投标文件开标时间：投标文件递交截止时间。</w:t>
      </w:r>
    </w:p>
    <w:p w14:paraId="56AD7783">
      <w:pPr>
        <w:pStyle w:val="2"/>
        <w:bidi w:val="0"/>
      </w:pPr>
      <w:r>
        <w:t>7.2投标文件开标地点：登录“黑龙江政企招采数字服务平台”，进入“开标大厅”选择所投标段进行签到，并在投标文件开标时间实时在线关注招标人的文件开标情况。</w:t>
      </w:r>
    </w:p>
    <w:p w14:paraId="1A54ADD5">
      <w:pPr>
        <w:pStyle w:val="2"/>
        <w:bidi w:val="0"/>
      </w:pPr>
      <w:r>
        <w:t>8、其他说明</w:t>
      </w:r>
    </w:p>
    <w:p w14:paraId="40139BC3">
      <w:pPr>
        <w:pStyle w:val="2"/>
        <w:bidi w:val="0"/>
      </w:pPr>
      <w:r>
        <w:t>8.1本次招标评标采用综合评估法，对投标人的资格审查采用资格后审形式。</w:t>
      </w:r>
    </w:p>
    <w:p w14:paraId="57DC857C">
      <w:pPr>
        <w:pStyle w:val="2"/>
        <w:bidi w:val="0"/>
      </w:pPr>
      <w:r>
        <w:t>8.2本项目采用全流程电子招采，通过黑龙江政企招采数字服务平台（https://zc.hljsjtjt.com/）开展招投标活动，注册及操作等相关内容，请先查阅门户网站→帮助中心→操作指南内的操作手册，参与投标过程中遇到的平台问题可拨打技术支持电话。</w:t>
      </w:r>
    </w:p>
    <w:p w14:paraId="2172C4B3">
      <w:pPr>
        <w:pStyle w:val="2"/>
        <w:bidi w:val="0"/>
      </w:pPr>
      <w:r>
        <w:t>9、发布公告的媒介</w:t>
      </w:r>
    </w:p>
    <w:p w14:paraId="556BB42B">
      <w:pPr>
        <w:pStyle w:val="2"/>
        <w:bidi w:val="0"/>
      </w:pPr>
      <w:r>
        <w:t>本项目招标公告在黑龙江政企招采数字服务平台（https://zc.hljsjtjt.com/）、中国招标投标公共服务平台（http://www.cebpubservice.com）、黑龙江省公共资源交易网(https://ggzyjyw.hlj.gov.cn/)、黑龙江阳光采购服务平台（https://hljygcg.ejy365.com/）上同时发布，其他网址转载无效。</w:t>
      </w:r>
    </w:p>
    <w:p w14:paraId="248B40BA">
      <w:pPr>
        <w:pStyle w:val="2"/>
        <w:bidi w:val="0"/>
      </w:pPr>
      <w:r>
        <w:t>10、受理异议联系方式</w:t>
      </w:r>
    </w:p>
    <w:p w14:paraId="412E630F">
      <w:pPr>
        <w:pStyle w:val="2"/>
        <w:bidi w:val="0"/>
      </w:pPr>
      <w:r>
        <w:t>招 标 人：黑龙江龙域联国际物流有限公司</w:t>
      </w:r>
    </w:p>
    <w:p w14:paraId="2D0D3C41">
      <w:pPr>
        <w:pStyle w:val="2"/>
        <w:bidi w:val="0"/>
      </w:pPr>
      <w:r>
        <w:t>地    址：黑龙江省哈尔滨市香坊区华茂大道11号</w:t>
      </w:r>
    </w:p>
    <w:p w14:paraId="0CAF6173">
      <w:pPr>
        <w:pStyle w:val="2"/>
        <w:bidi w:val="0"/>
      </w:pPr>
      <w:r>
        <w:t>联 系 人：张女士 </w:t>
      </w:r>
    </w:p>
    <w:p w14:paraId="2D774348">
      <w:pPr>
        <w:pStyle w:val="2"/>
        <w:bidi w:val="0"/>
      </w:pPr>
      <w:r>
        <w:t>电    话：15304813856</w:t>
      </w:r>
    </w:p>
    <w:p w14:paraId="26EDCFD6">
      <w:pPr>
        <w:pStyle w:val="2"/>
        <w:bidi w:val="0"/>
      </w:pPr>
      <w:r>
        <w:t> </w:t>
      </w:r>
    </w:p>
    <w:p w14:paraId="77C0B60C">
      <w:pPr>
        <w:pStyle w:val="2"/>
        <w:bidi w:val="0"/>
      </w:pPr>
      <w:r>
        <w:t>招标代理机构：黑龙江省信诚工程招标有限公司</w:t>
      </w:r>
    </w:p>
    <w:p w14:paraId="107F52CB">
      <w:pPr>
        <w:pStyle w:val="2"/>
        <w:bidi w:val="0"/>
      </w:pPr>
      <w:r>
        <w:t>地      址：黑龙江省哈尔滨市松北区松北大道245号</w:t>
      </w:r>
    </w:p>
    <w:p w14:paraId="65733831">
      <w:pPr>
        <w:pStyle w:val="2"/>
        <w:bidi w:val="0"/>
      </w:pPr>
      <w:r>
        <w:t>联  系  人：王女士</w:t>
      </w:r>
    </w:p>
    <w:p w14:paraId="778E039E">
      <w:pPr>
        <w:pStyle w:val="2"/>
        <w:bidi w:val="0"/>
      </w:pPr>
      <w:r>
        <w:t>电    话：0451-88100153</w:t>
      </w:r>
    </w:p>
    <w:p w14:paraId="10C5443F">
      <w:pPr>
        <w:pStyle w:val="2"/>
        <w:bidi w:val="0"/>
      </w:pPr>
      <w:r>
        <w:t>11、监督部门联系方式</w:t>
      </w:r>
    </w:p>
    <w:p w14:paraId="448061E1">
      <w:pPr>
        <w:pStyle w:val="2"/>
        <w:bidi w:val="0"/>
      </w:pPr>
      <w:r>
        <w:t>监督部门：黑龙江龙域联国际物流有限公司市场研发事业部</w:t>
      </w:r>
    </w:p>
    <w:p w14:paraId="45009FA1">
      <w:pPr>
        <w:pStyle w:val="2"/>
        <w:bidi w:val="0"/>
      </w:pPr>
      <w:r>
        <w:t>电    话：15045029760</w:t>
      </w:r>
    </w:p>
    <w:p w14:paraId="06081FD6">
      <w:pPr>
        <w:pStyle w:val="2"/>
        <w:bidi w:val="0"/>
      </w:pPr>
    </w:p>
    <w:p w14:paraId="43706F3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2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2025-02-17T05:44:53Z</dcterms:created>
  <dc:creator>28039</dc:creator>
  <cp:lastModifiedBy>沫燃 *</cp:lastModifiedBy>
  <dcterms:modified xsi:type="dcterms:W3CDTF">2025-02-17T05:45:28Z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009DA7AF00E94C5FBF50004E2CC89546_12</vt:lpwstr>
  </property>
</Properties>
</file>