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0D96F">
      <w:pPr>
        <w:pStyle w:val="2"/>
        <w:bidi w:val="0"/>
      </w:pPr>
      <w:r>
        <w:rPr>
          <w:rFonts w:hint="eastAsia"/>
        </w:rPr>
        <w:t>2025年第9013-3号大连恒威医疗管理服务有限公司</w:t>
      </w:r>
      <w:bookmarkStart w:id="0" w:name="_GoBack"/>
      <w:r>
        <w:rPr>
          <w:rFonts w:hint="eastAsia"/>
        </w:rPr>
        <w:t>医疗器械仓库货架托盘采购项目询价公告</w:t>
      </w:r>
    </w:p>
    <w:bookmarkEnd w:id="0"/>
    <w:p w14:paraId="1208106C">
      <w:pPr>
        <w:pStyle w:val="2"/>
        <w:bidi w:val="0"/>
        <w:rPr>
          <w:rFonts w:hint="eastAsia"/>
        </w:rPr>
      </w:pPr>
      <w:r>
        <w:rPr>
          <w:rFonts w:hint="eastAsia"/>
        </w:rPr>
        <w:t>大连恒威医疗管理服务有限公司医疗器械仓库货架托盘采购项目的潜在供应商应在大连国企阳光采购服务平台线上获取询价采购文件，并于2025年2月21日9:00（北京时间）前线上递交响应文件。</w:t>
      </w:r>
    </w:p>
    <w:p w14:paraId="1E959B5D">
      <w:pPr>
        <w:pStyle w:val="2"/>
        <w:bidi w:val="0"/>
        <w:rPr>
          <w:rFonts w:hint="eastAsia"/>
        </w:rPr>
      </w:pPr>
      <w:r>
        <w:rPr>
          <w:rFonts w:hint="eastAsia"/>
        </w:rPr>
        <w:t>一、项目基本情况</w:t>
      </w:r>
    </w:p>
    <w:p w14:paraId="361A40A8">
      <w:pPr>
        <w:pStyle w:val="2"/>
        <w:bidi w:val="0"/>
        <w:rPr>
          <w:rFonts w:hint="eastAsia"/>
        </w:rPr>
      </w:pPr>
      <w:r>
        <w:rPr>
          <w:rFonts w:hint="eastAsia"/>
        </w:rPr>
        <w:t>项目编号：2025年第9013-3号</w:t>
      </w:r>
    </w:p>
    <w:p w14:paraId="4FF9C958">
      <w:pPr>
        <w:pStyle w:val="2"/>
        <w:bidi w:val="0"/>
        <w:rPr>
          <w:rFonts w:hint="eastAsia"/>
        </w:rPr>
      </w:pPr>
      <w:r>
        <w:rPr>
          <w:rFonts w:hint="eastAsia"/>
        </w:rPr>
        <w:t>项目名称：大连恒威医疗管理服务有限公司医疗器械仓库货架托盘采购项目</w:t>
      </w:r>
    </w:p>
    <w:p w14:paraId="4219E84F">
      <w:pPr>
        <w:pStyle w:val="2"/>
        <w:bidi w:val="0"/>
        <w:rPr>
          <w:rFonts w:hint="eastAsia"/>
        </w:rPr>
      </w:pPr>
      <w:r>
        <w:rPr>
          <w:rFonts w:hint="eastAsia"/>
        </w:rPr>
        <w:t>预算金额（元）：68000元（供应商报价超出采购预算，按无效响应处理）。</w:t>
      </w:r>
    </w:p>
    <w:p w14:paraId="40C6B6CC">
      <w:pPr>
        <w:pStyle w:val="2"/>
        <w:bidi w:val="0"/>
        <w:rPr>
          <w:rFonts w:hint="eastAsia"/>
        </w:rPr>
      </w:pPr>
      <w:r>
        <w:rPr>
          <w:rFonts w:hint="eastAsia"/>
        </w:rPr>
        <w:t>最高限价（元）：68000元（供应商报价超出最高限价，按无效响应处理）。</w:t>
      </w:r>
    </w:p>
    <w:p w14:paraId="235C2F12">
      <w:pPr>
        <w:pStyle w:val="2"/>
        <w:bidi w:val="0"/>
        <w:rPr>
          <w:rFonts w:hint="eastAsia"/>
        </w:rPr>
      </w:pPr>
      <w:r>
        <w:rPr>
          <w:rFonts w:hint="eastAsia"/>
        </w:rPr>
        <w:t>采购需求：大连恒威医疗管理服务有限公司医疗器械仓库货架托盘采购一批（具体内容详见询价采购文件）。</w:t>
      </w:r>
    </w:p>
    <w:p w14:paraId="028E63C8">
      <w:pPr>
        <w:pStyle w:val="2"/>
        <w:bidi w:val="0"/>
        <w:rPr>
          <w:rFonts w:hint="eastAsia"/>
        </w:rPr>
      </w:pPr>
      <w:r>
        <w:rPr>
          <w:rFonts w:hint="eastAsia"/>
        </w:rPr>
        <w:t>注：本次询价供应商只能投报非进口产品（进口产品是指通过中国海关报关检验放入中国境内且产自关境外的产品）。供应商不能只对个别品目进行响应，否则将被视为非响应性投标而被拒绝。</w:t>
      </w:r>
    </w:p>
    <w:p w14:paraId="131CE647">
      <w:pPr>
        <w:pStyle w:val="2"/>
        <w:bidi w:val="0"/>
        <w:rPr>
          <w:rFonts w:hint="eastAsia"/>
        </w:rPr>
      </w:pPr>
      <w:r>
        <w:rPr>
          <w:rFonts w:hint="eastAsia"/>
        </w:rPr>
        <w:t>供货及安装完成时间：合同签订之日起7个日历日内完成。</w:t>
      </w:r>
    </w:p>
    <w:p w14:paraId="075DCCC2">
      <w:pPr>
        <w:pStyle w:val="2"/>
        <w:bidi w:val="0"/>
        <w:rPr>
          <w:rFonts w:hint="eastAsia"/>
        </w:rPr>
      </w:pPr>
      <w:r>
        <w:rPr>
          <w:rFonts w:hint="eastAsia"/>
        </w:rPr>
        <w:t>本项目（否）接受联合体响应。</w:t>
      </w:r>
    </w:p>
    <w:p w14:paraId="386F1896">
      <w:pPr>
        <w:pStyle w:val="2"/>
        <w:bidi w:val="0"/>
        <w:rPr>
          <w:rFonts w:hint="eastAsia"/>
        </w:rPr>
      </w:pPr>
      <w:r>
        <w:rPr>
          <w:rFonts w:hint="eastAsia"/>
        </w:rPr>
        <w:t>二、申请人的资格要求</w:t>
      </w:r>
    </w:p>
    <w:p w14:paraId="68A7273F">
      <w:pPr>
        <w:pStyle w:val="2"/>
        <w:bidi w:val="0"/>
        <w:rPr>
          <w:rFonts w:hint="eastAsia"/>
        </w:rPr>
      </w:pPr>
      <w:r>
        <w:rPr>
          <w:rFonts w:hint="eastAsia"/>
        </w:rPr>
        <w:t>（一）参照《中华人民共和国政府采购法》第二十二条规定；</w:t>
      </w:r>
    </w:p>
    <w:p w14:paraId="7F2FAB30">
      <w:pPr>
        <w:pStyle w:val="2"/>
        <w:bidi w:val="0"/>
        <w:rPr>
          <w:rFonts w:hint="eastAsia"/>
        </w:rPr>
      </w:pPr>
      <w:r>
        <w:rPr>
          <w:rFonts w:hint="eastAsia"/>
        </w:rPr>
        <w:t>（二）落实政府采购政策需满足的资格要求：无；</w:t>
      </w:r>
    </w:p>
    <w:p w14:paraId="58CFFCDD">
      <w:pPr>
        <w:pStyle w:val="2"/>
        <w:bidi w:val="0"/>
        <w:rPr>
          <w:rFonts w:hint="eastAsia"/>
        </w:rPr>
      </w:pPr>
      <w:r>
        <w:rPr>
          <w:rFonts w:hint="eastAsia"/>
        </w:rPr>
        <w:t>（三）本项目的特定资格要求：无。</w:t>
      </w:r>
    </w:p>
    <w:p w14:paraId="162F946B">
      <w:pPr>
        <w:pStyle w:val="2"/>
        <w:bidi w:val="0"/>
        <w:rPr>
          <w:rFonts w:hint="eastAsia"/>
        </w:rPr>
      </w:pPr>
      <w:r>
        <w:rPr>
          <w:rFonts w:hint="eastAsia"/>
        </w:rPr>
        <w:t>注：1. 本项目不允许联合体响应及项目转包。</w:t>
      </w:r>
    </w:p>
    <w:p w14:paraId="6A594D74">
      <w:pPr>
        <w:pStyle w:val="2"/>
        <w:bidi w:val="0"/>
        <w:rPr>
          <w:rFonts w:hint="eastAsia"/>
        </w:rPr>
      </w:pPr>
      <w:r>
        <w:rPr>
          <w:rFonts w:hint="eastAsia"/>
        </w:rPr>
        <w:t>2.截至项目评审开始前，经“信用中国”网站（https://www.creditchina.gov.cn/）、“信用辽宁”网站（http://xyln.ln.gov.cn/）、“信用大连”网站（https://credit.dl.gov.cn/）、“中国政府采购网”网站（www.ccgp.gov.cn）查询，被列入失信被执行人、重大税收违法案件当事人名单、政府采购严重违法失信行为记录名单的供应商不得参加本采购项目。</w:t>
      </w:r>
    </w:p>
    <w:p w14:paraId="1D485154">
      <w:pPr>
        <w:pStyle w:val="2"/>
        <w:bidi w:val="0"/>
        <w:rPr>
          <w:rFonts w:hint="eastAsia"/>
        </w:rPr>
      </w:pPr>
      <w:r>
        <w:rPr>
          <w:rFonts w:hint="eastAsia"/>
        </w:rPr>
        <w:t>三、获取询价文件</w:t>
      </w:r>
    </w:p>
    <w:p w14:paraId="04435131">
      <w:pPr>
        <w:pStyle w:val="2"/>
        <w:bidi w:val="0"/>
        <w:rPr>
          <w:rFonts w:hint="eastAsia"/>
        </w:rPr>
      </w:pPr>
      <w:r>
        <w:rPr>
          <w:rFonts w:hint="eastAsia"/>
        </w:rPr>
        <w:t>时间：2025年2月17日至2025年2月20日，每天上午00:00至12:00，下午12:00至23:59（北京时间）。</w:t>
      </w:r>
    </w:p>
    <w:p w14:paraId="5A588480">
      <w:pPr>
        <w:pStyle w:val="2"/>
        <w:bidi w:val="0"/>
        <w:rPr>
          <w:rFonts w:hint="eastAsia"/>
        </w:rPr>
      </w:pPr>
      <w:r>
        <w:rPr>
          <w:rFonts w:hint="eastAsia"/>
        </w:rPr>
        <w:t>方式：大连国企阳光采购服务平台（http://www.dlygcg.com/）线上获取；供应商应在公告中的获取采购文件截止时间前下载文件。供应商登录大连国企阳光采购服务平在线申请获取采购文件（进入“项目采购”应用，在获取采购文件菜单中选择项目，申请获取采购文件）及更正文件(如有)。供应商须采用最新版更正（澄清）文件(如有)用于制作响应文件，否则产生的无法解密问题，视为供应商未递交响应文件。</w:t>
      </w:r>
    </w:p>
    <w:p w14:paraId="06A2AF6A">
      <w:pPr>
        <w:pStyle w:val="2"/>
        <w:bidi w:val="0"/>
        <w:rPr>
          <w:rFonts w:hint="eastAsia"/>
        </w:rPr>
      </w:pPr>
      <w:r>
        <w:rPr>
          <w:rFonts w:hint="eastAsia"/>
        </w:rPr>
        <w:t>供应商须在获取采购文件截止时间前录入供应商信息（详情页面的“供应商信息”中选择“意向标项”并填写提交），未按规定录入的，将无法在线上传响应文件。（具体操作详见供应商操作手册）。</w:t>
      </w:r>
    </w:p>
    <w:p w14:paraId="1A7DFB32">
      <w:pPr>
        <w:pStyle w:val="2"/>
        <w:bidi w:val="0"/>
        <w:rPr>
          <w:rFonts w:hint="eastAsia"/>
        </w:rPr>
      </w:pPr>
      <w:r>
        <w:rPr>
          <w:rFonts w:hint="eastAsia"/>
        </w:rPr>
        <w:t>供应商在大连市政府采购网已办理的汇信、天谷及辽宁CA均可通用，无需重复办理。未办理过上述CA的供应商，须申请CA用于制作响应文件。</w:t>
      </w:r>
    </w:p>
    <w:p w14:paraId="0DDD5D7F">
      <w:pPr>
        <w:pStyle w:val="2"/>
        <w:bidi w:val="0"/>
        <w:rPr>
          <w:rFonts w:hint="eastAsia"/>
        </w:rPr>
      </w:pPr>
      <w:r>
        <w:rPr>
          <w:rFonts w:hint="eastAsia"/>
        </w:rPr>
        <w:t>平台服务费：人民币100元（说明：每家投标人在下载采购文件前，须公对公缴纳平台服务费，该费用一经支付平台即开始履行服务，与是否下载采购文件无关、与是否实际参与本项目无关，平台服务费支付后不予退还，同一投标人参加同一标项项目仅需支付一次平台服务费），付款信息如下：</w:t>
      </w:r>
    </w:p>
    <w:p w14:paraId="34FEAD68">
      <w:pPr>
        <w:pStyle w:val="2"/>
        <w:bidi w:val="0"/>
        <w:rPr>
          <w:rFonts w:hint="eastAsia"/>
        </w:rPr>
      </w:pPr>
      <w:r>
        <w:rPr>
          <w:rFonts w:hint="eastAsia"/>
        </w:rPr>
        <w:t>开户银行：大连银行营业部</w:t>
      </w:r>
    </w:p>
    <w:p w14:paraId="71B03E7F">
      <w:pPr>
        <w:pStyle w:val="2"/>
        <w:bidi w:val="0"/>
        <w:rPr>
          <w:rFonts w:hint="eastAsia"/>
        </w:rPr>
      </w:pPr>
      <w:r>
        <w:rPr>
          <w:rFonts w:hint="eastAsia"/>
        </w:rPr>
        <w:t>账户名：大连阳光采购服务有限公司</w:t>
      </w:r>
    </w:p>
    <w:p w14:paraId="092AD1D4">
      <w:pPr>
        <w:pStyle w:val="2"/>
        <w:bidi w:val="0"/>
        <w:rPr>
          <w:rFonts w:hint="eastAsia"/>
        </w:rPr>
      </w:pPr>
      <w:r>
        <w:rPr>
          <w:rFonts w:hint="eastAsia"/>
        </w:rPr>
        <w:t>账 号：810024000001105</w:t>
      </w:r>
    </w:p>
    <w:p w14:paraId="60297F90">
      <w:pPr>
        <w:pStyle w:val="2"/>
        <w:bidi w:val="0"/>
        <w:rPr>
          <w:rFonts w:hint="eastAsia"/>
        </w:rPr>
      </w:pPr>
      <w:r>
        <w:rPr>
          <w:rFonts w:hint="eastAsia"/>
        </w:rPr>
        <w:t>开户行行号：313222081005</w:t>
      </w:r>
    </w:p>
    <w:p w14:paraId="38328DB3">
      <w:pPr>
        <w:pStyle w:val="2"/>
        <w:bidi w:val="0"/>
        <w:rPr>
          <w:rFonts w:hint="eastAsia"/>
        </w:rPr>
      </w:pPr>
      <w:r>
        <w:rPr>
          <w:rFonts w:hint="eastAsia"/>
        </w:rPr>
        <w:t>四、提交响应文件截止时间和地点</w:t>
      </w:r>
    </w:p>
    <w:p w14:paraId="55E1D027">
      <w:pPr>
        <w:pStyle w:val="2"/>
        <w:bidi w:val="0"/>
        <w:rPr>
          <w:rFonts w:hint="eastAsia"/>
        </w:rPr>
      </w:pPr>
      <w:r>
        <w:rPr>
          <w:rFonts w:hint="eastAsia"/>
        </w:rPr>
        <w:t>提交响应文件截止时间：2025年2月21日9:00（北京时间）</w:t>
      </w:r>
    </w:p>
    <w:p w14:paraId="18819DD0">
      <w:pPr>
        <w:pStyle w:val="2"/>
        <w:bidi w:val="0"/>
        <w:rPr>
          <w:rFonts w:hint="eastAsia"/>
        </w:rPr>
      </w:pPr>
      <w:r>
        <w:rPr>
          <w:rFonts w:hint="eastAsia"/>
        </w:rPr>
        <w:t>提交方式：线上提交。</w:t>
      </w:r>
    </w:p>
    <w:p w14:paraId="7399FEB5">
      <w:pPr>
        <w:pStyle w:val="2"/>
        <w:bidi w:val="0"/>
        <w:rPr>
          <w:rFonts w:hint="eastAsia"/>
        </w:rPr>
      </w:pPr>
      <w:r>
        <w:rPr>
          <w:rFonts w:hint="eastAsia"/>
        </w:rPr>
        <w:t>响应文件上传网址：http://www.dlygcg.com/</w:t>
      </w:r>
    </w:p>
    <w:p w14:paraId="57CDED40">
      <w:pPr>
        <w:pStyle w:val="2"/>
        <w:bidi w:val="0"/>
        <w:rPr>
          <w:rFonts w:hint="eastAsia"/>
        </w:rPr>
      </w:pPr>
      <w:r>
        <w:rPr>
          <w:rFonts w:hint="eastAsia"/>
        </w:rPr>
        <w:t>五、公告期限</w:t>
      </w:r>
    </w:p>
    <w:p w14:paraId="52B730B2">
      <w:pPr>
        <w:pStyle w:val="2"/>
        <w:bidi w:val="0"/>
        <w:rPr>
          <w:rFonts w:hint="eastAsia"/>
        </w:rPr>
      </w:pPr>
      <w:r>
        <w:rPr>
          <w:rFonts w:hint="eastAsia"/>
        </w:rPr>
        <w:t>自本公告发布之日起3个工作日。</w:t>
      </w:r>
    </w:p>
    <w:p w14:paraId="0D601085">
      <w:pPr>
        <w:pStyle w:val="2"/>
        <w:bidi w:val="0"/>
        <w:rPr>
          <w:rFonts w:hint="eastAsia"/>
        </w:rPr>
      </w:pPr>
      <w:r>
        <w:rPr>
          <w:rFonts w:hint="eastAsia"/>
        </w:rPr>
        <w:t>六、其它补充事宜</w:t>
      </w:r>
    </w:p>
    <w:p w14:paraId="3CF8F081">
      <w:pPr>
        <w:pStyle w:val="2"/>
        <w:bidi w:val="0"/>
        <w:rPr>
          <w:rFonts w:hint="eastAsia"/>
        </w:rPr>
      </w:pPr>
      <w:r>
        <w:rPr>
          <w:rFonts w:hint="eastAsia"/>
        </w:rPr>
        <w:t>（一）在线递交响应文件。供应商应在规定的提交响应文件截止时间前登陆大连国企阳光采购服务平台（http://www.dlygcg.com/），凭数字证书（CA）在线上传完成符合规定格式要求的响应文件。响应文件需要供应商凭数字证书（CA）进行在线解密。</w:t>
      </w:r>
    </w:p>
    <w:p w14:paraId="14C819A4">
      <w:pPr>
        <w:pStyle w:val="2"/>
        <w:bidi w:val="0"/>
        <w:rPr>
          <w:rFonts w:hint="eastAsia"/>
        </w:rPr>
      </w:pPr>
      <w:r>
        <w:rPr>
          <w:rFonts w:hint="eastAsia"/>
        </w:rPr>
        <w:t>（二）本项目为线上不见面解密，具体业务流程及操作手册请于“https://www.lecaiyun.com/helpcenter/document#/document/dashboard?siteCode=dlygcg”处自行下载查询学习，并提前按照要求调整好浏览器等相关设置，避免无法在指定时间进入本项目开标大厅进行文件解密、报价确认操作，若因供应商自身原因无法在规定时间内进行解密或解密不成功，视为响应文件无效，供应商自行承担相关后果。供应商在使用系统进行响应的过程中遇到涉及平台使用的任何问题，可致电政采云平台技术支持热线咨询，联系方式:95763。</w:t>
      </w:r>
    </w:p>
    <w:p w14:paraId="16D52067">
      <w:pPr>
        <w:pStyle w:val="2"/>
        <w:bidi w:val="0"/>
        <w:rPr>
          <w:rFonts w:hint="eastAsia"/>
        </w:rPr>
      </w:pPr>
      <w:r>
        <w:rPr>
          <w:rFonts w:hint="eastAsia"/>
        </w:rPr>
        <w:t>（三）各供应商须在响应文件的“供应商需说明的其它问题”中，写明本项目的联系人及联系电话（建议包含手机及座机号码），并注意接听来电，以便重要事宜的通知。若因联系电话错误、关机、无法接通等原因无法联系到供应商，供应商自行承担相应后果。</w:t>
      </w:r>
    </w:p>
    <w:p w14:paraId="731D5095">
      <w:pPr>
        <w:pStyle w:val="2"/>
        <w:bidi w:val="0"/>
        <w:rPr>
          <w:rFonts w:hint="eastAsia"/>
        </w:rPr>
      </w:pPr>
      <w:r>
        <w:rPr>
          <w:rFonts w:hint="eastAsia"/>
        </w:rPr>
        <w:t>七、对本次采购提出询问，请按以下方式联系</w:t>
      </w:r>
    </w:p>
    <w:p w14:paraId="45441BCF">
      <w:pPr>
        <w:pStyle w:val="2"/>
        <w:bidi w:val="0"/>
        <w:rPr>
          <w:rFonts w:hint="eastAsia"/>
        </w:rPr>
      </w:pPr>
      <w:r>
        <w:rPr>
          <w:rFonts w:hint="eastAsia"/>
        </w:rPr>
        <w:t>（一）采购人信息</w:t>
      </w:r>
    </w:p>
    <w:p w14:paraId="59C5599A">
      <w:pPr>
        <w:pStyle w:val="2"/>
        <w:bidi w:val="0"/>
        <w:rPr>
          <w:rFonts w:hint="eastAsia"/>
        </w:rPr>
      </w:pPr>
      <w:r>
        <w:rPr>
          <w:rFonts w:hint="eastAsia"/>
        </w:rPr>
        <w:t>名称：大连恒威医疗管理服务有限公司</w:t>
      </w:r>
    </w:p>
    <w:p w14:paraId="1D21CD35">
      <w:pPr>
        <w:pStyle w:val="2"/>
        <w:bidi w:val="0"/>
        <w:rPr>
          <w:rFonts w:hint="eastAsia"/>
        </w:rPr>
      </w:pPr>
      <w:r>
        <w:rPr>
          <w:rFonts w:hint="eastAsia"/>
        </w:rPr>
        <w:t>地址：辽宁省大连市中山区中山路7号</w:t>
      </w:r>
    </w:p>
    <w:p w14:paraId="3FBE0B16">
      <w:pPr>
        <w:pStyle w:val="2"/>
        <w:bidi w:val="0"/>
        <w:rPr>
          <w:rFonts w:hint="eastAsia"/>
        </w:rPr>
      </w:pPr>
      <w:r>
        <w:rPr>
          <w:rFonts w:hint="eastAsia"/>
        </w:rPr>
        <w:t>（二）采购代理机构信息</w:t>
      </w:r>
    </w:p>
    <w:p w14:paraId="4661D39A">
      <w:pPr>
        <w:pStyle w:val="2"/>
        <w:bidi w:val="0"/>
        <w:rPr>
          <w:rFonts w:hint="eastAsia"/>
        </w:rPr>
      </w:pPr>
      <w:r>
        <w:rPr>
          <w:rFonts w:hint="eastAsia"/>
        </w:rPr>
        <w:t>名称：大连阳光采购服务有限公司</w:t>
      </w:r>
    </w:p>
    <w:p w14:paraId="2C8877AE">
      <w:pPr>
        <w:pStyle w:val="2"/>
        <w:bidi w:val="0"/>
        <w:rPr>
          <w:rFonts w:hint="eastAsia"/>
        </w:rPr>
      </w:pPr>
      <w:r>
        <w:rPr>
          <w:rFonts w:hint="eastAsia"/>
        </w:rPr>
        <w:t>地址：大连市甘井子区东北北路101号</w:t>
      </w:r>
    </w:p>
    <w:p w14:paraId="688B327D">
      <w:pPr>
        <w:pStyle w:val="2"/>
        <w:bidi w:val="0"/>
        <w:rPr>
          <w:rFonts w:hint="eastAsia"/>
        </w:rPr>
      </w:pPr>
      <w:r>
        <w:rPr>
          <w:rFonts w:hint="eastAsia"/>
        </w:rPr>
        <w:t>项目联系人：邱宇明</w:t>
      </w:r>
    </w:p>
    <w:p w14:paraId="0297181F">
      <w:pPr>
        <w:pStyle w:val="2"/>
        <w:bidi w:val="0"/>
        <w:rPr>
          <w:rFonts w:hint="eastAsia"/>
        </w:rPr>
      </w:pPr>
      <w:r>
        <w:rPr>
          <w:rFonts w:hint="eastAsia"/>
        </w:rPr>
        <w:t>联系方式：0411-65851242</w:t>
      </w:r>
    </w:p>
    <w:p w14:paraId="6CF21A5B">
      <w:pPr>
        <w:pStyle w:val="2"/>
        <w:bidi w:val="0"/>
        <w:rPr>
          <w:rFonts w:hint="eastAsia"/>
        </w:rPr>
      </w:pPr>
      <w:r>
        <w:rPr>
          <w:rFonts w:hint="eastAsia"/>
        </w:rPr>
        <w:t>  邮 箱：dlygcgfw@163.com</w:t>
      </w:r>
    </w:p>
    <w:p w14:paraId="7590CA7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B6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2025-02-18T07:57:47Z</dcterms:created>
  <dc:creator>28039</dc:creator>
  <cp:lastModifiedBy>沫燃 *</cp:lastModifiedBy>
  <dcterms:modified xsi:type="dcterms:W3CDTF">2025-02-18T07:57:57Z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1D2FF7A02D7840B3A1B0ECADB5DA831F_12</vt:lpwstr>
  </property>
</Properties>
</file>