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FABD7">
      <w:pPr>
        <w:bidi w:val="0"/>
      </w:pPr>
      <w:r>
        <w:rPr>
          <w:rFonts w:hint="eastAsia"/>
          <w:lang w:val="en-US" w:eastAsia="zh-CN"/>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6"/>
        <w:gridCol w:w="663"/>
        <w:gridCol w:w="1738"/>
        <w:gridCol w:w="1737"/>
        <w:gridCol w:w="571"/>
        <w:gridCol w:w="397"/>
        <w:gridCol w:w="397"/>
        <w:gridCol w:w="571"/>
        <w:gridCol w:w="571"/>
        <w:gridCol w:w="571"/>
        <w:gridCol w:w="397"/>
        <w:gridCol w:w="397"/>
      </w:tblGrid>
      <w:tr w14:paraId="26CA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BC365E">
            <w:pPr>
              <w:bidi w:val="0"/>
              <w:rPr>
                <w:rFonts w:hint="eastAsia"/>
              </w:rPr>
            </w:pPr>
            <w:r>
              <w:rPr>
                <w:rFonts w:hint="eastAsia"/>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325E3A">
            <w:pPr>
              <w:bidi w:val="0"/>
              <w:rPr>
                <w:rFonts w:hint="eastAsia"/>
              </w:rPr>
            </w:pPr>
            <w:r>
              <w:rPr>
                <w:rFonts w:hint="eastAsia"/>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D2D5BF">
            <w:pPr>
              <w:bidi w:val="0"/>
              <w:rPr>
                <w:rFonts w:hint="eastAsia"/>
              </w:rPr>
            </w:pPr>
            <w:r>
              <w:rPr>
                <w:rFonts w:hint="eastAsia"/>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B4F378">
            <w:pPr>
              <w:bidi w:val="0"/>
              <w:rPr>
                <w:rFonts w:hint="eastAsia"/>
              </w:rPr>
            </w:pPr>
            <w:r>
              <w:rPr>
                <w:rFonts w:hint="eastAsia"/>
                <w:lang w:val="en-US" w:eastAsia="zh-CN"/>
              </w:rPr>
              <w:t>材质/品牌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953DD3">
            <w:pPr>
              <w:bidi w:val="0"/>
              <w:rPr>
                <w:rFonts w:hint="eastAsia"/>
              </w:rPr>
            </w:pPr>
            <w:r>
              <w:rPr>
                <w:rFonts w:hint="eastAsia"/>
                <w:lang w:val="en-US" w:eastAsia="zh-CN"/>
              </w:rPr>
              <w:t>型号规格</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848972">
            <w:pPr>
              <w:bidi w:val="0"/>
              <w:rPr>
                <w:rFonts w:hint="eastAsia"/>
              </w:rPr>
            </w:pPr>
            <w:r>
              <w:rPr>
                <w:rFonts w:hint="eastAsia"/>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4591F6">
            <w:pPr>
              <w:bidi w:val="0"/>
              <w:rPr>
                <w:rFonts w:hint="eastAsia"/>
              </w:rPr>
            </w:pPr>
            <w:r>
              <w:rPr>
                <w:rFonts w:hint="eastAsia"/>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8F83FA">
            <w:pPr>
              <w:bidi w:val="0"/>
              <w:rPr>
                <w:rFonts w:hint="eastAsia"/>
              </w:rPr>
            </w:pPr>
            <w:r>
              <w:rPr>
                <w:rFonts w:hint="eastAsia"/>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D89632">
            <w:pPr>
              <w:bidi w:val="0"/>
              <w:rPr>
                <w:rFonts w:hint="eastAsia"/>
              </w:rPr>
            </w:pPr>
            <w:r>
              <w:rPr>
                <w:rFonts w:hint="eastAsia"/>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9970C7">
            <w:pPr>
              <w:bidi w:val="0"/>
              <w:rPr>
                <w:rFonts w:hint="eastAsia"/>
              </w:rPr>
            </w:pPr>
            <w:r>
              <w:rPr>
                <w:rFonts w:hint="eastAsia"/>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6FF7E8">
            <w:pPr>
              <w:bidi w:val="0"/>
              <w:rPr>
                <w:rFonts w:hint="eastAsia"/>
              </w:rPr>
            </w:pPr>
            <w:r>
              <w:rPr>
                <w:rFonts w:hint="eastAsia"/>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89B540">
            <w:pPr>
              <w:bidi w:val="0"/>
              <w:rPr>
                <w:rFonts w:hint="eastAsia"/>
              </w:rPr>
            </w:pPr>
            <w:r>
              <w:rPr>
                <w:rFonts w:hint="eastAsia"/>
                <w:lang w:val="en-US" w:eastAsia="zh-CN"/>
              </w:rPr>
              <w:t>附件</w:t>
            </w:r>
          </w:p>
        </w:tc>
      </w:tr>
      <w:tr w14:paraId="2784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695187">
            <w:pPr>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528232">
            <w:pPr>
              <w:bidi w:val="0"/>
              <w:rPr>
                <w:rFonts w:hint="eastAsia"/>
              </w:rPr>
            </w:pPr>
            <w:r>
              <w:rPr>
                <w:rFonts w:hint="eastAsia"/>
                <w:lang w:val="en-US" w:eastAsia="zh-CN"/>
              </w:rPr>
              <w:t>4011111176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1FD952">
            <w:pPr>
              <w:bidi w:val="0"/>
              <w:rPr>
                <w:rFonts w:hint="eastAsia"/>
              </w:rPr>
            </w:pPr>
            <w:r>
              <w:rPr>
                <w:rFonts w:hint="eastAsia"/>
                <w:lang w:val="en-US" w:eastAsia="zh-CN"/>
              </w:rPr>
              <w:t>平板双面塑料托盘1600×1400×150mm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A28336">
            <w:pPr>
              <w:bidi w:val="0"/>
              <w:rPr>
                <w:rFonts w:hint="eastAsia"/>
              </w:rPr>
            </w:pPr>
            <w:r>
              <w:rPr>
                <w:rFonts w:hint="eastAsia"/>
                <w:lang w:val="en-US" w:eastAsia="zh-CN"/>
              </w:rPr>
              <w:t>两面进叉，一体成型，重庆太极集团</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897AB2">
            <w:pPr>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D619BA">
            <w:pPr>
              <w:bidi w:val="0"/>
              <w:rPr>
                <w:rFonts w:hint="eastAsia"/>
              </w:rPr>
            </w:pPr>
            <w:r>
              <w:rPr>
                <w:rFonts w:hint="eastAsia"/>
                <w:lang w:val="en-US" w:eastAsia="zh-CN"/>
              </w:rPr>
              <w:t>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8FDD62">
            <w:pPr>
              <w:bidi w:val="0"/>
              <w:rPr>
                <w:rFonts w:hint="eastAsia"/>
              </w:rPr>
            </w:pPr>
            <w:r>
              <w:rPr>
                <w:rFonts w:hint="eastAsia"/>
                <w:lang w:val="en-US" w:eastAsia="zh-CN"/>
              </w:rPr>
              <w:t>200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BADC1A">
            <w:pPr>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6130D8">
            <w:pPr>
              <w:bidi w:val="0"/>
              <w:rPr>
                <w:rFonts w:hint="eastAsia"/>
              </w:rPr>
            </w:pPr>
            <w:r>
              <w:rPr>
                <w:rFonts w:hint="eastAsia"/>
                <w:lang w:val="en-US" w:eastAsia="zh-CN"/>
              </w:rPr>
              <w:t>有机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613807">
            <w:pPr>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F5A932">
            <w:pPr>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560DF9">
            <w:pPr>
              <w:bidi w:val="0"/>
              <w:rPr>
                <w:rFonts w:hint="eastAsia"/>
              </w:rPr>
            </w:pPr>
          </w:p>
        </w:tc>
      </w:tr>
    </w:tbl>
    <w:p w14:paraId="54B3270E">
      <w:pPr>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5032"/>
      </w:tblGrid>
      <w:tr w14:paraId="6F50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CD5F1">
            <w:pPr>
              <w:bidi w:val="0"/>
            </w:pPr>
            <w:r>
              <w:rPr>
                <w:lang w:val="en-US" w:eastAsia="zh-CN"/>
              </w:rPr>
              <w:t>物资采购详细要求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F16D8">
            <w:pPr>
              <w:bidi w:val="0"/>
            </w:pPr>
            <w:r>
              <w:rPr>
                <w:lang w:val="en-US" w:eastAsia="zh-CN"/>
              </w:rPr>
              <w:t>1、严格按品牌规格型号要求报价。</w:t>
            </w:r>
            <w:r>
              <w:rPr>
                <w:lang w:val="en-US" w:eastAsia="zh-CN"/>
              </w:rPr>
              <w:br w:type="textWrapping"/>
            </w:r>
            <w:r>
              <w:rPr>
                <w:lang w:val="en-US" w:eastAsia="zh-CN"/>
              </w:rPr>
              <w:t>2、报价含13%税和含送到公司的运费，一票制结算。</w:t>
            </w:r>
          </w:p>
        </w:tc>
      </w:tr>
    </w:tbl>
    <w:p w14:paraId="23AA119D">
      <w:pPr>
        <w:bidi w:val="0"/>
      </w:pPr>
    </w:p>
    <w:p w14:paraId="67212D5B">
      <w:pPr>
        <w:bidi w:val="0"/>
        <w:rPr>
          <w:rFonts w:hint="eastAsia"/>
        </w:rPr>
      </w:pPr>
      <w:r>
        <w:rPr>
          <w:rFonts w:hint="eastAsia"/>
          <w:lang w:val="en-US" w:eastAsia="zh-CN"/>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48"/>
        <w:gridCol w:w="6458"/>
      </w:tblGrid>
      <w:tr w14:paraId="0CB2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A227A3">
            <w:pPr>
              <w:bidi w:val="0"/>
            </w:pPr>
            <w:r>
              <w:rPr>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A495E">
            <w:pPr>
              <w:bidi w:val="0"/>
            </w:pPr>
            <w:r>
              <w:rPr>
                <w:lang w:val="en-US" w:eastAsia="zh-CN"/>
              </w:rPr>
              <w:t>广西河池市宜州区金宜大道688号广西皖维生物质科技有限公司</w:t>
            </w:r>
          </w:p>
        </w:tc>
      </w:tr>
      <w:tr w14:paraId="67F1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3227E">
            <w:pPr>
              <w:bidi w:val="0"/>
            </w:pPr>
            <w:r>
              <w:rPr>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99C5C">
            <w:pPr>
              <w:bidi w:val="0"/>
            </w:pPr>
            <w:r>
              <w:rPr>
                <w:lang w:val="en-US" w:eastAsia="zh-CN"/>
              </w:rPr>
              <w:t>是，说明： 13%</w:t>
            </w:r>
          </w:p>
        </w:tc>
      </w:tr>
      <w:tr w14:paraId="7D05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5CA8D">
            <w:pPr>
              <w:bidi w:val="0"/>
            </w:pPr>
            <w:r>
              <w:rPr>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7F97D">
            <w:pPr>
              <w:bidi w:val="0"/>
            </w:pPr>
            <w:r>
              <w:rPr>
                <w:lang w:val="en-US" w:eastAsia="zh-CN"/>
              </w:rPr>
              <w:t>可不填写</w:t>
            </w:r>
          </w:p>
        </w:tc>
      </w:tr>
      <w:tr w14:paraId="25A5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34739">
            <w:pPr>
              <w:bidi w:val="0"/>
            </w:pPr>
            <w:r>
              <w:rPr>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4F7CD">
            <w:pPr>
              <w:bidi w:val="0"/>
            </w:pPr>
            <w:r>
              <w:rPr>
                <w:lang w:val="en-US" w:eastAsia="zh-CN"/>
              </w:rPr>
              <w:t>接受部分报价</w:t>
            </w:r>
          </w:p>
        </w:tc>
      </w:tr>
      <w:tr w14:paraId="3F22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EF539">
            <w:pPr>
              <w:bidi w:val="0"/>
            </w:pPr>
            <w:r>
              <w:rPr>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EC614">
            <w:pPr>
              <w:bidi w:val="0"/>
            </w:pPr>
            <w:r>
              <w:rPr>
                <w:lang w:val="en-US" w:eastAsia="zh-CN"/>
              </w:rPr>
              <w:t>专票</w:t>
            </w:r>
          </w:p>
        </w:tc>
      </w:tr>
      <w:tr w14:paraId="2CAB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740BCA">
            <w:pPr>
              <w:bidi w:val="0"/>
            </w:pPr>
            <w:r>
              <w:rPr>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CA12C">
            <w:pPr>
              <w:bidi w:val="0"/>
            </w:pPr>
            <w:r>
              <w:rPr>
                <w:lang w:val="en-US" w:eastAsia="zh-CN"/>
              </w:rPr>
              <w:t>不填写</w:t>
            </w:r>
          </w:p>
        </w:tc>
      </w:tr>
      <w:tr w14:paraId="0107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9762D">
            <w:pPr>
              <w:bidi w:val="0"/>
            </w:pPr>
            <w:r>
              <w:rPr>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472C9">
            <w:pPr>
              <w:bidi w:val="0"/>
            </w:pPr>
            <w:r>
              <w:rPr>
                <w:lang w:val="en-US" w:eastAsia="zh-CN"/>
              </w:rPr>
              <w:t>是</w:t>
            </w:r>
          </w:p>
        </w:tc>
      </w:tr>
      <w:tr w14:paraId="7EDD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E0022">
            <w:pPr>
              <w:bidi w:val="0"/>
            </w:pPr>
            <w:r>
              <w:rPr>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F1257">
            <w:pPr>
              <w:bidi w:val="0"/>
            </w:pPr>
            <w:r>
              <w:rPr>
                <w:lang w:val="en-US" w:eastAsia="zh-CN"/>
              </w:rPr>
              <w:t>本项目接受已在优质采平台注册通过，且满足本公告要求的所有供应商</w:t>
            </w:r>
          </w:p>
        </w:tc>
      </w:tr>
      <w:tr w14:paraId="7F98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1DD35">
            <w:pPr>
              <w:bidi w:val="0"/>
            </w:pPr>
            <w:r>
              <w:rPr>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76AA07">
            <w:pPr>
              <w:bidi w:val="0"/>
            </w:pPr>
            <w:r>
              <w:rPr>
                <w:lang w:val="en-US" w:eastAsia="zh-CN"/>
              </w:rPr>
              <w:t>非必填</w:t>
            </w:r>
          </w:p>
        </w:tc>
      </w:tr>
      <w:tr w14:paraId="231F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8457F">
            <w:pPr>
              <w:bidi w:val="0"/>
            </w:pPr>
            <w:r>
              <w:rPr>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B0E3C">
            <w:pPr>
              <w:bidi w:val="0"/>
            </w:pPr>
            <w:r>
              <w:rPr>
                <w:lang w:val="en-US" w:eastAsia="zh-CN"/>
              </w:rPr>
              <w:t>否</w:t>
            </w:r>
          </w:p>
        </w:tc>
      </w:tr>
    </w:tbl>
    <w:p w14:paraId="0C320EB2">
      <w:pPr>
        <w:bidi w:val="0"/>
      </w:pPr>
    </w:p>
    <w:p w14:paraId="355CF10B">
      <w:pPr>
        <w:bidi w:val="0"/>
        <w:rPr>
          <w:rFonts w:hint="eastAsia"/>
        </w:rPr>
      </w:pPr>
      <w:r>
        <w:rPr>
          <w:rFonts w:hint="eastAsia"/>
          <w:lang w:val="en-US" w:eastAsia="zh-CN"/>
        </w:rPr>
        <w:t>三、评审规则</w:t>
      </w:r>
    </w:p>
    <w:p w14:paraId="306448F7">
      <w:pPr>
        <w:bidi w:val="0"/>
        <w:rPr>
          <w:rFonts w:hint="eastAsia"/>
        </w:rPr>
      </w:pPr>
      <w:r>
        <w:rPr>
          <w:rFonts w:hint="eastAsia"/>
          <w:lang w:val="en-US" w:eastAsia="zh-CN"/>
        </w:rPr>
        <w:t>评审规则：综合评估法</w:t>
      </w:r>
    </w:p>
    <w:p w14:paraId="64135078">
      <w:pPr>
        <w:bidi w:val="0"/>
      </w:pPr>
    </w:p>
    <w:p w14:paraId="6E7036FB">
      <w:pPr>
        <w:bidi w:val="0"/>
        <w:rPr>
          <w:rFonts w:hint="eastAsia"/>
        </w:rPr>
      </w:pPr>
      <w:r>
        <w:rPr>
          <w:rFonts w:hint="eastAsia"/>
          <w:lang w:val="en-US" w:eastAsia="zh-CN"/>
        </w:rPr>
        <w:t>四、保证金</w:t>
      </w:r>
    </w:p>
    <w:p w14:paraId="4AD79CA8">
      <w:pPr>
        <w:bidi w:val="0"/>
        <w:rPr>
          <w:rFonts w:hint="eastAsia"/>
        </w:rPr>
      </w:pPr>
      <w:r>
        <w:rPr>
          <w:rFonts w:hint="eastAsia"/>
          <w:lang w:val="en-US" w:eastAsia="zh-CN"/>
        </w:rPr>
        <w:t>保证金收取方式：不收取费用</w:t>
      </w:r>
    </w:p>
    <w:p w14:paraId="0BE12DC2">
      <w:pPr>
        <w:bidi w:val="0"/>
      </w:pPr>
    </w:p>
    <w:p w14:paraId="64F3D329">
      <w:pPr>
        <w:bidi w:val="0"/>
        <w:rPr>
          <w:rFonts w:hint="eastAsia"/>
        </w:rPr>
      </w:pPr>
      <w:r>
        <w:rPr>
          <w:rFonts w:hint="eastAsia"/>
          <w:lang w:val="en-US" w:eastAsia="zh-CN"/>
        </w:rPr>
        <w:t>五、报价须知</w:t>
      </w:r>
    </w:p>
    <w:p w14:paraId="4359BD91">
      <w:pPr>
        <w:bidi w:val="0"/>
        <w:rPr>
          <w:rFonts w:hint="eastAsia"/>
        </w:rPr>
      </w:pPr>
      <w:r>
        <w:rPr>
          <w:rFonts w:hint="eastAsia"/>
          <w:lang w:val="en-US" w:eastAsia="zh-CN"/>
        </w:rPr>
        <w:t>1、报价截止时间：采购公告截止时间 : 2025-02-21 11:01</w:t>
      </w:r>
      <w:bookmarkStart w:id="0" w:name="_GoBack"/>
      <w:bookmarkEnd w:id="0"/>
      <w:r>
        <w:rPr>
          <w:rFonts w:hint="eastAsia"/>
          <w:lang w:val="en-US" w:eastAsia="zh-CN"/>
        </w:rPr>
        <w:br w:type="textWrapping"/>
      </w:r>
      <w:r>
        <w:rPr>
          <w:rFonts w:hint="eastAsia"/>
          <w:lang w:val="en-US" w:eastAsia="zh-CN"/>
        </w:rPr>
        <w:t>2、报价方式：</w:t>
      </w:r>
      <w:r>
        <w:rPr>
          <w:rFonts w:hint="eastAsia"/>
          <w:lang w:val="en-US" w:eastAsia="zh-CN"/>
        </w:rPr>
        <w:br w:type="textWrapping"/>
      </w:r>
      <w:r>
        <w:rPr>
          <w:rFonts w:hint="eastAsia"/>
          <w:lang w:val="en-US" w:eastAsia="zh-CN"/>
        </w:rPr>
        <w:t>（1）登录优质采云采购平台（https://www.youzhicai.com）公告查看页面点击“我要报价”。请未注册的供应商及时办理注册审核，注册咨询电话：400-0099-555。因未及时办理注册审核手续影响报价的，责任自负。</w:t>
      </w:r>
      <w:r>
        <w:rPr>
          <w:rFonts w:hint="eastAsia"/>
          <w:lang w:val="en-US" w:eastAsia="zh-CN"/>
        </w:rPr>
        <w:br w:type="textWrapping"/>
      </w:r>
      <w:r>
        <w:rPr>
          <w:rFonts w:hint="eastAsia"/>
          <w:lang w:val="en-US" w:eastAsia="zh-CN"/>
        </w:rPr>
        <w:t>（2）供应商需完整填写报价信息，并按采购要求上传相应资料的扫描件，须在报价截止时间前提交报价，逾期责任自负。</w:t>
      </w:r>
      <w:r>
        <w:rPr>
          <w:rFonts w:hint="eastAsia"/>
          <w:lang w:val="en-US" w:eastAsia="zh-CN"/>
        </w:rPr>
        <w:br w:type="textWrapping"/>
      </w:r>
      <w:r>
        <w:rPr>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284D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4C13AB8">
            <w:pPr>
              <w:bidi w:val="0"/>
            </w:pPr>
            <w:r>
              <w:rPr>
                <w:lang w:val="en-US" w:eastAsia="zh-CN"/>
              </w:rPr>
              <w:t>序号</w:t>
            </w:r>
          </w:p>
        </w:tc>
        <w:tc>
          <w:tcPr>
            <w:tcW w:w="0" w:type="auto"/>
            <w:shd w:val="clear"/>
            <w:tcMar>
              <w:top w:w="0" w:type="dxa"/>
              <w:left w:w="0" w:type="dxa"/>
              <w:bottom w:w="0" w:type="dxa"/>
              <w:right w:w="0" w:type="dxa"/>
            </w:tcMar>
            <w:vAlign w:val="center"/>
          </w:tcPr>
          <w:p w14:paraId="2D4EE82B">
            <w:pPr>
              <w:bidi w:val="0"/>
            </w:pPr>
            <w:r>
              <w:rPr>
                <w:lang w:val="en-US" w:eastAsia="zh-CN"/>
              </w:rPr>
              <w:t>条件名称</w:t>
            </w:r>
          </w:p>
        </w:tc>
        <w:tc>
          <w:tcPr>
            <w:tcW w:w="0" w:type="auto"/>
            <w:shd w:val="clear"/>
            <w:tcMar>
              <w:top w:w="0" w:type="dxa"/>
              <w:left w:w="0" w:type="dxa"/>
              <w:bottom w:w="0" w:type="dxa"/>
              <w:right w:w="0" w:type="dxa"/>
            </w:tcMar>
            <w:vAlign w:val="center"/>
          </w:tcPr>
          <w:p w14:paraId="1B8472DE">
            <w:pPr>
              <w:bidi w:val="0"/>
            </w:pPr>
            <w:r>
              <w:rPr>
                <w:lang w:val="en-US" w:eastAsia="zh-CN"/>
              </w:rPr>
              <w:t>条件内容</w:t>
            </w:r>
          </w:p>
        </w:tc>
      </w:tr>
      <w:tr w14:paraId="0D55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2CB686">
            <w:pPr>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BD663">
            <w:pPr>
              <w:bidi w:val="0"/>
            </w:pPr>
            <w:r>
              <w:rPr>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C15C4">
            <w:pPr>
              <w:bidi w:val="0"/>
            </w:pPr>
            <w:r>
              <w:rPr>
                <w:lang w:val="en-US" w:eastAsia="zh-CN"/>
              </w:rPr>
              <w:t>成交供应商延迟交货或提供商品服务不满足公告所列要求的视为违约，需承担违约赔偿责任，情节严重的，采购方有权取消其为成交供应商。</w:t>
            </w:r>
          </w:p>
        </w:tc>
      </w:tr>
      <w:tr w14:paraId="572E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FA156">
            <w:pPr>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CD7CE">
            <w:pPr>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5AD1D">
            <w:pPr>
              <w:bidi w:val="0"/>
            </w:pPr>
            <w:r>
              <w:rPr>
                <w:lang w:val="en-US" w:eastAsia="zh-CN"/>
              </w:rPr>
              <w:t>由供应商提供</w:t>
            </w:r>
          </w:p>
        </w:tc>
      </w:tr>
      <w:tr w14:paraId="6E6E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5AFD3">
            <w:pPr>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AE307">
            <w:pPr>
              <w:bidi w:val="0"/>
            </w:pPr>
            <w:r>
              <w:rPr>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3A6EB">
            <w:pPr>
              <w:bidi w:val="0"/>
            </w:pPr>
            <w:r>
              <w:rPr>
                <w:lang w:val="en-US" w:eastAsia="zh-CN"/>
              </w:rPr>
              <w:t>电子承兑或现汇支付，货到验收合格并收到13%全额增值税专用发票后一个月内付清货款。</w:t>
            </w:r>
          </w:p>
        </w:tc>
      </w:tr>
      <w:tr w14:paraId="14ED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2EB14">
            <w:pPr>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0528FB">
            <w:pPr>
              <w:bidi w:val="0"/>
            </w:pPr>
            <w:r>
              <w:rPr>
                <w:lang w:val="en-US" w:eastAsia="zh-CN"/>
              </w:rPr>
              <w:t>议价要求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87CD7">
            <w:pPr>
              <w:bidi w:val="0"/>
            </w:pPr>
            <w:r>
              <w:rPr>
                <w:lang w:val="en-US" w:eastAsia="zh-CN"/>
              </w:rPr>
              <w:t>未响应建议价格的视为放弃再次议价的权利。</w:t>
            </w:r>
          </w:p>
        </w:tc>
      </w:tr>
    </w:tbl>
    <w:p w14:paraId="1025AB20">
      <w:pPr>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6"/>
        <w:gridCol w:w="7490"/>
      </w:tblGrid>
      <w:tr w14:paraId="2CAE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E4E5C">
            <w:pPr>
              <w:bidi w:val="0"/>
            </w:pPr>
            <w:r>
              <w:rPr>
                <w:lang w:val="en-US" w:eastAsia="zh-CN"/>
              </w:rPr>
              <w:t>报价须知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12265">
            <w:pPr>
              <w:bidi w:val="0"/>
            </w:pPr>
            <w:r>
              <w:rPr>
                <w:lang w:val="en-US" w:eastAsia="zh-CN"/>
              </w:rPr>
              <w:t>1、明确交货期，严格执行供货时间。</w:t>
            </w:r>
            <w:r>
              <w:rPr>
                <w:lang w:val="en-US" w:eastAsia="zh-CN"/>
              </w:rPr>
              <w:br w:type="textWrapping"/>
            </w:r>
            <w:r>
              <w:rPr>
                <w:lang w:val="en-US" w:eastAsia="zh-CN"/>
              </w:rPr>
              <w:t>2、货到验收合格是指数量和外观验收。</w:t>
            </w:r>
            <w:r>
              <w:rPr>
                <w:lang w:val="en-US" w:eastAsia="zh-CN"/>
              </w:rPr>
              <w:br w:type="textWrapping"/>
            </w:r>
            <w:r>
              <w:rPr>
                <w:lang w:val="en-US" w:eastAsia="zh-CN"/>
              </w:rPr>
              <w:t>3、开具全额13%增值税专用发票后付款。</w:t>
            </w:r>
            <w:r>
              <w:rPr>
                <w:lang w:val="en-US" w:eastAsia="zh-CN"/>
              </w:rPr>
              <w:br w:type="textWrapping"/>
            </w:r>
            <w:r>
              <w:rPr>
                <w:lang w:val="en-US" w:eastAsia="zh-CN"/>
              </w:rPr>
              <w:t>4、保证供货产品质量，若有质量问题无条件退货处理。</w:t>
            </w:r>
            <w:r>
              <w:rPr>
                <w:lang w:val="en-US" w:eastAsia="zh-CN"/>
              </w:rPr>
              <w:br w:type="textWrapping"/>
            </w:r>
            <w:r>
              <w:rPr>
                <w:lang w:val="en-US" w:eastAsia="zh-CN"/>
              </w:rPr>
              <w:t>5、若有异议请在备注中注明。</w:t>
            </w:r>
            <w:r>
              <w:rPr>
                <w:lang w:val="en-US" w:eastAsia="zh-CN"/>
              </w:rPr>
              <w:br w:type="textWrapping"/>
            </w:r>
            <w:r>
              <w:rPr>
                <w:lang w:val="en-US" w:eastAsia="zh-CN"/>
              </w:rPr>
              <w:t>6、供应商自报最短供货时间，需方根据实际需求，对供货时间最短的，优先考虑。</w:t>
            </w:r>
          </w:p>
        </w:tc>
      </w:tr>
    </w:tbl>
    <w:p w14:paraId="3C476581">
      <w:pPr>
        <w:bidi w:val="0"/>
      </w:pPr>
    </w:p>
    <w:p w14:paraId="25889E43">
      <w:pPr>
        <w:bidi w:val="0"/>
        <w:rPr>
          <w:rFonts w:hint="eastAsia"/>
        </w:rPr>
      </w:pPr>
      <w:r>
        <w:rPr>
          <w:rFonts w:hint="eastAsia"/>
          <w:lang w:val="en-US" w:eastAsia="zh-CN"/>
        </w:rPr>
        <w:t>六、注意事项</w:t>
      </w:r>
    </w:p>
    <w:p w14:paraId="7C6A0D1D">
      <w:pPr>
        <w:bidi w:val="0"/>
        <w:rPr>
          <w:rFonts w:hint="eastAsia"/>
        </w:rPr>
      </w:pPr>
      <w:r>
        <w:rPr>
          <w:rFonts w:hint="eastAsia"/>
          <w:lang w:val="en-US" w:eastAsia="zh-CN"/>
        </w:rPr>
        <w:t>1、供应商如有疑问可以在线提问并在线查看答疑澄清；</w:t>
      </w:r>
      <w:r>
        <w:rPr>
          <w:rFonts w:hint="eastAsia"/>
          <w:lang w:val="en-US" w:eastAsia="zh-CN"/>
        </w:rPr>
        <w:br w:type="textWrapping"/>
      </w:r>
      <w:r>
        <w:rPr>
          <w:rFonts w:hint="eastAsia"/>
          <w:lang w:val="en-US" w:eastAsia="zh-CN"/>
        </w:rPr>
        <w:t>2、供应商应合理安排报价时间，特别是网络速度慢的地区为防止在报价结束前网络拥堵无法操作。如果因计算机及网络故障无法报价，责任自负；</w:t>
      </w:r>
      <w:r>
        <w:rPr>
          <w:rFonts w:hint="eastAsia"/>
          <w:lang w:val="en-US" w:eastAsia="zh-CN"/>
        </w:rPr>
        <w:br w:type="textWrapping"/>
      </w:r>
      <w:r>
        <w:rPr>
          <w:rFonts w:hint="eastAsia"/>
          <w:lang w:val="en-US" w:eastAsia="zh-CN"/>
        </w:rPr>
        <w:t>3、报价过程中如有任何平台操作问题，请联系平台客服，咨询电话：400-0099-555；</w:t>
      </w:r>
    </w:p>
    <w:p w14:paraId="0FEF3479">
      <w:pPr>
        <w:bidi w:val="0"/>
      </w:pPr>
    </w:p>
    <w:p w14:paraId="050FEB30">
      <w:pPr>
        <w:bidi w:val="0"/>
        <w:rPr>
          <w:rFonts w:hint="eastAsia"/>
        </w:rPr>
      </w:pPr>
      <w:r>
        <w:rPr>
          <w:rFonts w:hint="eastAsia"/>
          <w:lang w:val="en-US" w:eastAsia="zh-CN"/>
        </w:rPr>
        <w:t>七、联系方式</w:t>
      </w:r>
    </w:p>
    <w:p w14:paraId="26A94C83">
      <w:pPr>
        <w:bidi w:val="0"/>
        <w:rPr>
          <w:rFonts w:hint="eastAsia"/>
        </w:rPr>
      </w:pPr>
      <w:r>
        <w:rPr>
          <w:rFonts w:hint="eastAsia"/>
          <w:lang w:val="en-US" w:eastAsia="zh-CN"/>
        </w:rPr>
        <w:t>采购单位：广西皖维生物质科技有限公司</w:t>
      </w:r>
    </w:p>
    <w:p w14:paraId="5E0124DC">
      <w:pPr>
        <w:bidi w:val="0"/>
        <w:rPr>
          <w:rFonts w:hint="eastAsia"/>
        </w:rPr>
      </w:pPr>
      <w:r>
        <w:rPr>
          <w:rFonts w:hint="eastAsia"/>
          <w:lang w:val="en-US" w:eastAsia="zh-CN"/>
        </w:rPr>
        <w:t>地址：</w:t>
      </w:r>
    </w:p>
    <w:p w14:paraId="7F58E226">
      <w:pPr>
        <w:bidi w:val="0"/>
        <w:rPr>
          <w:rFonts w:hint="eastAsia"/>
        </w:rPr>
      </w:pPr>
      <w:r>
        <w:rPr>
          <w:rFonts w:hint="eastAsia"/>
          <w:lang w:val="en-US" w:eastAsia="zh-CN"/>
        </w:rPr>
        <w:t>联系人：韦永开</w:t>
      </w:r>
    </w:p>
    <w:p w14:paraId="7D5F2DC3">
      <w:pPr>
        <w:bidi w:val="0"/>
        <w:rPr>
          <w:rFonts w:hint="eastAsia"/>
        </w:rPr>
      </w:pPr>
      <w:r>
        <w:rPr>
          <w:rFonts w:hint="eastAsia"/>
          <w:lang w:val="en-US" w:eastAsia="zh-CN"/>
        </w:rPr>
        <w:t>联系方式：13557888143</w:t>
      </w:r>
    </w:p>
    <w:p w14:paraId="644ABCCC">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E7E6F"/>
    <w:rsid w:val="1CD4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2025-02-18T08:03:16Z</dcterms:created>
  <dc:creator>28039</dc:creator>
  <cp:lastModifiedBy>沫燃 *</cp:lastModifiedBy>
  <dcterms:modified xsi:type="dcterms:W3CDTF">2025-02-18T08:03:47Z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AEB6485607E545878F85413FB80505CD_12</vt:lpwstr>
  </property>
</Properties>
</file>