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4B95D">
      <w:pPr>
        <w:pStyle w:val="2"/>
        <w:bidi w:val="0"/>
      </w:pPr>
      <w:bookmarkStart w:id="0" w:name="_GoBack"/>
      <w:r>
        <w:rPr>
          <w:lang w:val="en-US" w:eastAsia="zh-CN"/>
        </w:rPr>
        <w:t>新华公司产成品汽车</w:t>
      </w:r>
      <w:r>
        <w:rPr>
          <w:rFonts w:hint="eastAsia"/>
          <w:lang w:val="en-US" w:eastAsia="zh-CN"/>
        </w:rPr>
        <w:t>运输业务（广东区域）[招标公告]</w:t>
      </w:r>
    </w:p>
    <w:bookmarkEnd w:id="0"/>
    <w:p w14:paraId="78996A40">
      <w:pPr>
        <w:pStyle w:val="2"/>
        <w:bidi w:val="0"/>
      </w:pPr>
      <w:r>
        <w:rPr>
          <w:rFonts w:hint="eastAsia"/>
        </w:rPr>
        <w:t>新华公司产成品汽车运输业务（广东区域）招标公告</w:t>
      </w:r>
    </w:p>
    <w:p w14:paraId="75DDBCC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1.招标条件</w:t>
      </w:r>
    </w:p>
    <w:p w14:paraId="77E06144">
      <w:pPr>
        <w:pStyle w:val="2"/>
        <w:bidi w:val="0"/>
      </w:pPr>
      <w:r>
        <w:rPr>
          <w:rFonts w:hint="eastAsia"/>
        </w:rPr>
        <w:t>本招标项目新华公司产成品汽车运输业务（广东区域） 已获批，项目招标人为江西欧冶新钢供应链有限责任公司 ，项目资金来自 自筹资金。现已具备招标条件，现对该项目进行公开招标。</w:t>
      </w:r>
    </w:p>
    <w:p w14:paraId="52E6AF37">
      <w:pPr>
        <w:pStyle w:val="2"/>
        <w:bidi w:val="0"/>
      </w:pPr>
      <w:r>
        <w:rPr>
          <w:rFonts w:hint="eastAsia"/>
          <w:lang w:val="en-US" w:eastAsia="zh-CN"/>
        </w:rPr>
        <w:t>2.项目概况与招标范围</w:t>
      </w:r>
    </w:p>
    <w:p w14:paraId="3BADDD1F">
      <w:pPr>
        <w:pStyle w:val="2"/>
        <w:bidi w:val="0"/>
      </w:pPr>
      <w:r>
        <w:rPr>
          <w:rFonts w:hint="eastAsia"/>
        </w:rPr>
        <w:t>2.1项目地点：江西省新余市 。</w:t>
      </w:r>
    </w:p>
    <w:p w14:paraId="6B3183B7">
      <w:pPr>
        <w:pStyle w:val="2"/>
        <w:bidi w:val="0"/>
      </w:pPr>
      <w:r>
        <w:rPr>
          <w:rFonts w:hint="eastAsia"/>
        </w:rPr>
        <w:t>2.2服务周期： 2025年3月1日至2026年2月28日。</w:t>
      </w:r>
    </w:p>
    <w:p w14:paraId="4ED27D7F">
      <w:pPr>
        <w:pStyle w:val="2"/>
        <w:bidi w:val="0"/>
      </w:pPr>
      <w:r>
        <w:rPr>
          <w:rFonts w:hint="eastAsia"/>
        </w:rPr>
        <w:t>2.3招标范围：</w:t>
      </w:r>
    </w:p>
    <w:p w14:paraId="6F735A59">
      <w:pPr>
        <w:pStyle w:val="2"/>
        <w:bidi w:val="0"/>
      </w:pPr>
      <w:r>
        <w:rPr>
          <w:rFonts w:hint="eastAsia"/>
        </w:rPr>
        <w:t>本次为新华公司产成品运输至广东区域的汽车运输业务。具体内容详见需求任务书。</w:t>
      </w:r>
    </w:p>
    <w:p w14:paraId="2DA95F43">
      <w:pPr>
        <w:pStyle w:val="2"/>
        <w:bidi w:val="0"/>
      </w:pPr>
      <w:r>
        <w:rPr>
          <w:rFonts w:hint="eastAsia"/>
          <w:lang w:val="en-US" w:eastAsia="zh-CN"/>
        </w:rPr>
        <w:t>3.合格投标人的资格要求</w:t>
      </w:r>
    </w:p>
    <w:p w14:paraId="26799885">
      <w:pPr>
        <w:pStyle w:val="2"/>
        <w:bidi w:val="0"/>
      </w:pPr>
      <w:r>
        <w:rPr>
          <w:rFonts w:hint="eastAsia"/>
        </w:rPr>
        <w:t>3.1投标人资格要求：</w:t>
      </w:r>
    </w:p>
    <w:p w14:paraId="6B37E3DF">
      <w:pPr>
        <w:pStyle w:val="2"/>
        <w:bidi w:val="0"/>
      </w:pPr>
      <w:r>
        <w:rPr>
          <w:rFonts w:hint="eastAsia"/>
        </w:rPr>
        <w:t>1、投标人未被国家企业信用信息公示系统(www.gsxt.gov.cn)列入严重违法失信企业名单（以开标当日数据为准）。</w:t>
      </w:r>
    </w:p>
    <w:p w14:paraId="7ACB7D49">
      <w:pPr>
        <w:pStyle w:val="2"/>
        <w:bidi w:val="0"/>
      </w:pPr>
      <w:r>
        <w:rPr>
          <w:rFonts w:hint="eastAsia"/>
        </w:rPr>
        <w:t>2、投标人未被“信用中国”网站(www.creditchina.gov.cn)列入失信被执行人名单（以开标当日数据为准）。</w:t>
      </w:r>
    </w:p>
    <w:p w14:paraId="456C080A">
      <w:pPr>
        <w:pStyle w:val="2"/>
        <w:bidi w:val="0"/>
      </w:pPr>
      <w:r>
        <w:rPr>
          <w:rFonts w:hint="eastAsia"/>
        </w:rPr>
        <w:t>3、投标人未被宝武集团、招标人或其上级控股、托管公司列入禁止交易名单。</w:t>
      </w:r>
    </w:p>
    <w:p w14:paraId="71AA9E33">
      <w:pPr>
        <w:pStyle w:val="2"/>
        <w:bidi w:val="0"/>
      </w:pPr>
      <w:r>
        <w:rPr>
          <w:rFonts w:hint="eastAsia"/>
        </w:rPr>
        <w:t>4、投标人必须在中华人民共和国境内合法注册，并具有有效的营业执照。</w:t>
      </w:r>
    </w:p>
    <w:p w14:paraId="3F9285E0">
      <w:pPr>
        <w:pStyle w:val="2"/>
        <w:bidi w:val="0"/>
      </w:pPr>
      <w:r>
        <w:rPr>
          <w:rFonts w:hint="eastAsia"/>
        </w:rPr>
        <w:t>5、投标人须具有有效的道路运输经营许可证。</w:t>
      </w:r>
    </w:p>
    <w:p w14:paraId="30685608">
      <w:pPr>
        <w:pStyle w:val="2"/>
        <w:bidi w:val="0"/>
      </w:pPr>
      <w:r>
        <w:rPr>
          <w:rFonts w:hint="eastAsia"/>
        </w:rPr>
        <w:t>3.2本次招标不接受联合体投标。</w:t>
      </w:r>
    </w:p>
    <w:p w14:paraId="7CDD88CA">
      <w:pPr>
        <w:pStyle w:val="2"/>
        <w:bidi w:val="0"/>
      </w:pPr>
      <w:r>
        <w:rPr>
          <w:rFonts w:hint="eastAsia"/>
          <w:lang w:val="en-US" w:eastAsia="zh-CN"/>
        </w:rPr>
        <w:t>4.招标文件的获取</w:t>
      </w:r>
    </w:p>
    <w:p w14:paraId="65AE0012">
      <w:pPr>
        <w:pStyle w:val="2"/>
        <w:bidi w:val="0"/>
      </w:pPr>
      <w:r>
        <w:rPr>
          <w:rFonts w:hint="eastAsia"/>
        </w:rPr>
        <w:t>4.1凡有意参加投标者，请于2025年02月20日10时30分至2025年02月25日10时30分（北京时间，下同），登录宝华智慧招标共享平台下载电子招标文件。</w:t>
      </w:r>
    </w:p>
    <w:p w14:paraId="52C7B961">
      <w:pPr>
        <w:pStyle w:val="2"/>
        <w:bidi w:val="0"/>
      </w:pPr>
      <w:r>
        <w:rPr>
          <w:rFonts w:hint="eastAsia"/>
        </w:rPr>
        <w:t>4.2招标平台使用费:500.00元。</w:t>
      </w:r>
    </w:p>
    <w:p w14:paraId="2A8E264C">
      <w:pPr>
        <w:pStyle w:val="2"/>
        <w:bidi w:val="0"/>
      </w:pPr>
      <w:r>
        <w:rPr>
          <w:rFonts w:hint="eastAsia"/>
        </w:rPr>
        <w:t>宝华客服热线：4001800060（投标系统操作及CA证书办理问题咨询）。</w:t>
      </w:r>
    </w:p>
    <w:p w14:paraId="6B37FE4A">
      <w:pPr>
        <w:pStyle w:val="2"/>
        <w:bidi w:val="0"/>
      </w:pPr>
      <w:r>
        <w:rPr>
          <w:rFonts w:hint="eastAsia"/>
        </w:rPr>
        <w:t>欧贝平台热线：400-920-9595（注册、自荐问题咨询）</w:t>
      </w:r>
    </w:p>
    <w:p w14:paraId="3418BB6D">
      <w:pPr>
        <w:pStyle w:val="2"/>
        <w:bidi w:val="0"/>
      </w:pPr>
      <w:r>
        <w:rPr>
          <w:rFonts w:hint="eastAsia"/>
        </w:rPr>
        <w:t>网上购标方法 ：具体操作方法详见宝华智慧招标共享平台“操作指南”。</w:t>
      </w:r>
    </w:p>
    <w:p w14:paraId="45CE86EE">
      <w:pPr>
        <w:pStyle w:val="2"/>
        <w:bidi w:val="0"/>
      </w:pPr>
      <w:r>
        <w:rPr>
          <w:rFonts w:hint="eastAsia"/>
          <w:lang w:val="en-US" w:eastAsia="zh-CN"/>
        </w:rPr>
        <w:t>5.提交投标文件的截止时间与地点</w:t>
      </w:r>
    </w:p>
    <w:p w14:paraId="01CBA45F">
      <w:pPr>
        <w:pStyle w:val="2"/>
        <w:bidi w:val="0"/>
      </w:pPr>
      <w:r>
        <w:rPr>
          <w:rFonts w:hint="eastAsia"/>
        </w:rPr>
        <w:t>5.1投标文件递交的截止时间（投标截止时间，下同）为2025年02月26日10时30分，投标人应在截止时间前通过 宝华智慧招标共享平台递交电子投标文件。</w:t>
      </w:r>
    </w:p>
    <w:p w14:paraId="5CA87A7F">
      <w:pPr>
        <w:pStyle w:val="2"/>
        <w:bidi w:val="0"/>
      </w:pPr>
      <w:r>
        <w:rPr>
          <w:rFonts w:hint="eastAsia"/>
        </w:rPr>
        <w:t>5.2逾期送达的投标文件，宝华智慧招标共享平台将予以拒收。</w:t>
      </w:r>
    </w:p>
    <w:p w14:paraId="6AEB23D6">
      <w:pPr>
        <w:pStyle w:val="2"/>
        <w:bidi w:val="0"/>
      </w:pPr>
      <w:r>
        <w:rPr>
          <w:rFonts w:hint="eastAsia"/>
          <w:lang w:val="en-US" w:eastAsia="zh-CN"/>
        </w:rPr>
        <w:t>6.发布公告的媒介</w:t>
      </w:r>
    </w:p>
    <w:p w14:paraId="5460A108">
      <w:pPr>
        <w:pStyle w:val="2"/>
        <w:bidi w:val="0"/>
      </w:pPr>
      <w:r>
        <w:rPr>
          <w:rFonts w:hint="eastAsia"/>
        </w:rPr>
        <w:t>本次招标公告同时在宝华智慧招标共享平台（https://www.baohuabidding.com）和中国招标投标公共服务平台（http://www.cebpubservice.com/)上发布。</w:t>
      </w:r>
    </w:p>
    <w:p w14:paraId="6976794C">
      <w:pPr>
        <w:pStyle w:val="2"/>
        <w:bidi w:val="0"/>
      </w:pPr>
      <w:r>
        <w:rPr>
          <w:rFonts w:hint="eastAsia"/>
          <w:lang w:val="en-US" w:eastAsia="zh-CN"/>
        </w:rPr>
        <w:t>7.受理招标文件异议联系人及联系方式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820"/>
        <w:gridCol w:w="1845"/>
        <w:gridCol w:w="1512"/>
      </w:tblGrid>
      <w:tr w14:paraId="4B7B7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F411BA">
            <w:pPr>
              <w:pStyle w:val="2"/>
              <w:bidi w:val="0"/>
            </w:pPr>
            <w:r>
              <w:t>异议联系人: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03679D">
            <w:pPr>
              <w:pStyle w:val="2"/>
              <w:bidi w:val="0"/>
            </w:pPr>
            <w:r>
              <w:t>万丽萍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71671E">
            <w:pPr>
              <w:pStyle w:val="2"/>
              <w:bidi w:val="0"/>
            </w:pPr>
            <w:r>
              <w:t>联 系 方 式: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24EAA2">
            <w:pPr>
              <w:pStyle w:val="2"/>
              <w:bidi w:val="0"/>
            </w:pPr>
            <w:r>
              <w:t>0790-6291820</w:t>
            </w:r>
          </w:p>
        </w:tc>
      </w:tr>
    </w:tbl>
    <w:p w14:paraId="60CF928C">
      <w:pPr>
        <w:pStyle w:val="2"/>
        <w:bidi w:val="0"/>
      </w:pPr>
      <w:r>
        <w:rPr>
          <w:rFonts w:hint="eastAsia"/>
          <w:lang w:val="en-US" w:eastAsia="zh-CN"/>
        </w:rPr>
        <w:t>8.招标人及招标代理机构联系方式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3893"/>
        <w:gridCol w:w="1035"/>
        <w:gridCol w:w="2891"/>
      </w:tblGrid>
      <w:tr w14:paraId="6F319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A22421">
            <w:pPr>
              <w:pStyle w:val="2"/>
              <w:bidi w:val="0"/>
            </w:pPr>
            <w:r>
              <w:t>招标人: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765C00">
            <w:pPr>
              <w:pStyle w:val="2"/>
              <w:bidi w:val="0"/>
            </w:pPr>
            <w:r>
              <w:t>江西欧冶新钢供应链有限责任公司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6570C0">
            <w:pPr>
              <w:pStyle w:val="2"/>
              <w:bidi w:val="0"/>
            </w:pPr>
            <w:r>
              <w:t>招标代理机构：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BA8521">
            <w:pPr>
              <w:pStyle w:val="2"/>
              <w:bidi w:val="0"/>
            </w:pPr>
            <w:r>
              <w:t>上海宝华国际招标有限公司江西分公司</w:t>
            </w:r>
          </w:p>
        </w:tc>
      </w:tr>
      <w:tr w14:paraId="1A47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893929">
            <w:pPr>
              <w:pStyle w:val="2"/>
              <w:bidi w:val="0"/>
            </w:pPr>
            <w:r>
              <w:t>地 址: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AC0A1D">
            <w:pPr>
              <w:pStyle w:val="2"/>
              <w:bidi w:val="0"/>
            </w:pPr>
            <w:r>
              <w:t>江西省新余市渝水区团结西路669号团结汽车修理厂二楼江西欧冶新钢供应链有限责任公司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10BA83">
            <w:pPr>
              <w:pStyle w:val="2"/>
              <w:bidi w:val="0"/>
            </w:pPr>
            <w:r>
              <w:t>地    址：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B1F417">
            <w:pPr>
              <w:pStyle w:val="2"/>
              <w:bidi w:val="0"/>
            </w:pPr>
            <w:r>
              <w:t>江西省新余市渝水区冶金路1号招标中心二楼宝华招标江西分公司</w:t>
            </w:r>
          </w:p>
        </w:tc>
      </w:tr>
      <w:tr w14:paraId="1105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E4196C">
            <w:pPr>
              <w:pStyle w:val="2"/>
              <w:bidi w:val="0"/>
            </w:pPr>
            <w:r>
              <w:t>联系人: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DF40CB">
            <w:pPr>
              <w:pStyle w:val="2"/>
              <w:bidi w:val="0"/>
            </w:pPr>
            <w:r>
              <w:t>贾士跃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2B20E">
            <w:pPr>
              <w:pStyle w:val="2"/>
              <w:bidi w:val="0"/>
            </w:pPr>
            <w:r>
              <w:t>联   系   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ED018A">
            <w:pPr>
              <w:pStyle w:val="2"/>
              <w:bidi w:val="0"/>
            </w:pPr>
            <w:r>
              <w:t>万丽萍</w:t>
            </w:r>
          </w:p>
        </w:tc>
      </w:tr>
      <w:tr w14:paraId="3596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A8FC48">
            <w:pPr>
              <w:pStyle w:val="2"/>
              <w:bidi w:val="0"/>
            </w:pPr>
            <w:r>
              <w:t>电 话: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A4F51F">
            <w:pPr>
              <w:pStyle w:val="2"/>
              <w:bidi w:val="0"/>
            </w:pPr>
            <w:r>
              <w:t>15579023578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1DDF64">
            <w:pPr>
              <w:pStyle w:val="2"/>
              <w:bidi w:val="0"/>
            </w:pPr>
            <w:r>
              <w:t>电    话：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C73841">
            <w:pPr>
              <w:pStyle w:val="2"/>
              <w:bidi w:val="0"/>
            </w:pPr>
            <w:r>
              <w:t>0790-6291820</w:t>
            </w:r>
          </w:p>
        </w:tc>
      </w:tr>
    </w:tbl>
    <w:p w14:paraId="4E93F8E2">
      <w:pPr>
        <w:pStyle w:val="2"/>
        <w:bidi w:val="0"/>
      </w:pPr>
      <w:r>
        <w:rPr>
          <w:rFonts w:hint="eastAsia"/>
        </w:rPr>
        <w:t> </w:t>
      </w:r>
    </w:p>
    <w:p w14:paraId="149AE26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C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2025-02-21T02:49:29Z</dcterms:created>
  <dc:creator>28039</dc:creator>
  <cp:lastModifiedBy>沫燃 *</cp:lastModifiedBy>
  <dcterms:modified xsi:type="dcterms:W3CDTF">2025-02-21T02:49:36Z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6277217E16C44DCE96EC0D002070FC4C_12</vt:lpwstr>
  </property>
</Properties>
</file>