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9CA81">
      <w:pPr>
        <w:pStyle w:val="2"/>
        <w:bidi w:val="0"/>
      </w:pPr>
      <w:r>
        <w:rPr>
          <w:rFonts w:hint="eastAsia"/>
          <w:lang w:val="en-US" w:eastAsia="zh-CN"/>
        </w:rPr>
        <w:t>一、招标条件</w:t>
      </w:r>
    </w:p>
    <w:p w14:paraId="09B4C525">
      <w:pPr>
        <w:pStyle w:val="2"/>
        <w:bidi w:val="0"/>
      </w:pPr>
      <w:r>
        <w:rPr>
          <w:rFonts w:hint="eastAsia"/>
        </w:rPr>
        <w:t>中电建电力器材有限责任公司（以下简称“招标人”）以公开招标方式采购</w:t>
      </w:r>
      <w:bookmarkStart w:id="0" w:name="_GoBack"/>
      <w:r>
        <w:rPr>
          <w:rFonts w:hint="eastAsia"/>
        </w:rPr>
        <w:t>2025年度货物运输业务（整车）</w:t>
      </w:r>
      <w:bookmarkEnd w:id="0"/>
      <w:r>
        <w:rPr>
          <w:rFonts w:hint="eastAsia"/>
        </w:rPr>
        <w:t>，采购材料计划使用自有资金及银行贷款用于本次招标后所签订合同的支付。</w:t>
      </w:r>
    </w:p>
    <w:p w14:paraId="41277CED">
      <w:pPr>
        <w:pStyle w:val="2"/>
        <w:bidi w:val="0"/>
      </w:pPr>
      <w:r>
        <w:rPr>
          <w:rFonts w:hint="eastAsia"/>
          <w:lang w:val="en-US" w:eastAsia="zh-CN"/>
        </w:rPr>
        <w:t>二、项目概况、招标范围</w:t>
      </w:r>
    </w:p>
    <w:p w14:paraId="2B2A6DCE">
      <w:pPr>
        <w:pStyle w:val="2"/>
        <w:bidi w:val="0"/>
      </w:pPr>
      <w:r>
        <w:rPr>
          <w:rFonts w:hint="eastAsia"/>
        </w:rPr>
        <w:t>1、项目概况：招标人为中电建电力器材有限责任公司，合同执行单位为其全资子公司中电建成都电力金具有限公司及成都富润尚程电力科技有限公司，年产电力金具（包含锻件、铜铝件、铸铁件等各类型）约3万余吨,发运到全国各地。</w:t>
      </w:r>
    </w:p>
    <w:p w14:paraId="2A9229FA">
      <w:pPr>
        <w:pStyle w:val="2"/>
        <w:bidi w:val="0"/>
      </w:pPr>
      <w:r>
        <w:rPr>
          <w:rFonts w:hint="eastAsia"/>
        </w:rPr>
        <w:t>2、招标范围：中电建电力器材有限责任公司2025年度国内货物运输（整车）</w:t>
      </w:r>
    </w:p>
    <w:p w14:paraId="579FB749">
      <w:pPr>
        <w:pStyle w:val="2"/>
        <w:bidi w:val="0"/>
      </w:pPr>
      <w:r>
        <w:rPr>
          <w:rFonts w:hint="eastAsia"/>
        </w:rPr>
        <w:t>3、分包情况：本项目运输委托按照区域划分为33个标包，涵盖我公司110KV-1100KV线路工程、以及各省公司农配网工程和海外工程国内(公司-港口或机场)运输项目。一般货物在国内各省市5T及以上重量货物的运输业务，地区分包情况详见附件《投标报价表》。</w:t>
      </w:r>
    </w:p>
    <w:p w14:paraId="200A7C5D">
      <w:pPr>
        <w:pStyle w:val="2"/>
        <w:bidi w:val="0"/>
      </w:pPr>
      <w:r>
        <w:rPr>
          <w:rFonts w:hint="eastAsia"/>
        </w:rPr>
        <w:t>注：单个投标人中标标包数不超过10个。</w:t>
      </w:r>
    </w:p>
    <w:p w14:paraId="3D768773">
      <w:pPr>
        <w:pStyle w:val="2"/>
        <w:bidi w:val="0"/>
      </w:pPr>
      <w:r>
        <w:rPr>
          <w:rFonts w:hint="eastAsia"/>
        </w:rPr>
        <w:t>4、质量要求：</w:t>
      </w:r>
    </w:p>
    <w:p w14:paraId="0F982479">
      <w:pPr>
        <w:pStyle w:val="2"/>
        <w:bidi w:val="0"/>
      </w:pPr>
      <w:r>
        <w:rPr>
          <w:rFonts w:hint="eastAsia"/>
        </w:rPr>
        <w:t>GB 10827 机动工业车辆 安全规范</w:t>
      </w:r>
    </w:p>
    <w:p w14:paraId="7A17A013">
      <w:pPr>
        <w:pStyle w:val="2"/>
        <w:bidi w:val="0"/>
      </w:pPr>
      <w:r>
        <w:rPr>
          <w:rFonts w:hint="eastAsia"/>
        </w:rPr>
        <w:t>QC/T 453 厢式运输车</w:t>
      </w:r>
    </w:p>
    <w:p w14:paraId="435AE1BD">
      <w:pPr>
        <w:pStyle w:val="2"/>
        <w:bidi w:val="0"/>
      </w:pPr>
      <w:r>
        <w:rPr>
          <w:rFonts w:hint="eastAsia"/>
        </w:rPr>
        <w:t>GB/T 5182 叉车 货叉 技术要求和试验</w:t>
      </w:r>
    </w:p>
    <w:p w14:paraId="35628480">
      <w:pPr>
        <w:pStyle w:val="2"/>
        <w:bidi w:val="0"/>
      </w:pPr>
      <w:r>
        <w:rPr>
          <w:rFonts w:hint="eastAsia"/>
        </w:rPr>
        <w:t>JB/T 3298 手动液压托盘搬运车</w:t>
      </w:r>
    </w:p>
    <w:p w14:paraId="598A91F4">
      <w:pPr>
        <w:pStyle w:val="2"/>
        <w:bidi w:val="0"/>
      </w:pPr>
      <w:r>
        <w:rPr>
          <w:rFonts w:hint="eastAsia"/>
        </w:rPr>
        <w:t>GB/T 26774 车辆运输车通用技术条件</w:t>
      </w:r>
    </w:p>
    <w:p w14:paraId="30EED998">
      <w:pPr>
        <w:pStyle w:val="2"/>
        <w:bidi w:val="0"/>
      </w:pPr>
      <w:r>
        <w:rPr>
          <w:rFonts w:hint="eastAsia"/>
        </w:rPr>
        <w:t>GB 10827 机动工业车辆 安全规范</w:t>
      </w:r>
    </w:p>
    <w:p w14:paraId="2FEDF55A">
      <w:pPr>
        <w:pStyle w:val="2"/>
        <w:bidi w:val="0"/>
      </w:pPr>
      <w:r>
        <w:rPr>
          <w:rFonts w:hint="eastAsia"/>
        </w:rPr>
        <w:t>5、付款方式：采用现金支付，每月办理结算，开票后60日内付款。</w:t>
      </w:r>
    </w:p>
    <w:p w14:paraId="1BCE4F77">
      <w:pPr>
        <w:pStyle w:val="2"/>
        <w:bidi w:val="0"/>
      </w:pPr>
      <w:r>
        <w:rPr>
          <w:rFonts w:hint="eastAsia"/>
          <w:lang w:val="en-US" w:eastAsia="zh-CN"/>
        </w:rPr>
        <w:t>三、投标人资格要求</w:t>
      </w:r>
    </w:p>
    <w:p w14:paraId="0E64D991">
      <w:pPr>
        <w:pStyle w:val="2"/>
        <w:bidi w:val="0"/>
      </w:pPr>
      <w:r>
        <w:rPr>
          <w:rFonts w:hint="eastAsia"/>
        </w:rPr>
        <w:t>投标人必须满足以下全部资格要求：</w:t>
      </w:r>
    </w:p>
    <w:p w14:paraId="6D515612">
      <w:pPr>
        <w:pStyle w:val="2"/>
        <w:bidi w:val="0"/>
      </w:pPr>
      <w:r>
        <w:rPr>
          <w:rFonts w:hint="eastAsia"/>
        </w:rPr>
        <w:t>1、必须是在中国境内/外注册的企业法人，企业注册资本金500万元人民币及以上，具有合法工商注册登记和相应道路货物运输资质，本次招标不接受代理商参与。并提供以下资质文件：</w:t>
      </w:r>
    </w:p>
    <w:p w14:paraId="1B73160C">
      <w:pPr>
        <w:pStyle w:val="2"/>
        <w:bidi w:val="0"/>
      </w:pPr>
      <w:r>
        <w:rPr>
          <w:rFonts w:hint="eastAsia"/>
        </w:rPr>
        <w:t>1.1.有效的企业经营资质文件（营业执照、税务登记证、组织机构代码证或三证合一证件）复印件。</w:t>
      </w:r>
    </w:p>
    <w:p w14:paraId="0324FDBE">
      <w:pPr>
        <w:pStyle w:val="2"/>
        <w:bidi w:val="0"/>
      </w:pPr>
      <w:r>
        <w:rPr>
          <w:rFonts w:hint="eastAsia"/>
        </w:rPr>
        <w:t>1.2.有效期内的道路运输经营许可证复印件。</w:t>
      </w:r>
    </w:p>
    <w:p w14:paraId="13E6C104">
      <w:pPr>
        <w:pStyle w:val="2"/>
        <w:bidi w:val="0"/>
      </w:pPr>
      <w:r>
        <w:rPr>
          <w:rFonts w:hint="eastAsia"/>
        </w:rPr>
        <w:t>1.3.代表法人报价的授权委托书及代表身份证。</w:t>
      </w:r>
    </w:p>
    <w:p w14:paraId="41A5A1D1">
      <w:pPr>
        <w:pStyle w:val="2"/>
        <w:bidi w:val="0"/>
      </w:pPr>
      <w:r>
        <w:rPr>
          <w:rFonts w:hint="eastAsia"/>
        </w:rPr>
        <w:t>1.4.企业简介及经营业绩。</w:t>
      </w:r>
    </w:p>
    <w:p w14:paraId="43AB12A1">
      <w:pPr>
        <w:pStyle w:val="2"/>
        <w:bidi w:val="0"/>
      </w:pPr>
      <w:r>
        <w:rPr>
          <w:rFonts w:hint="eastAsia"/>
        </w:rPr>
        <w:t>1.5.运输年度保险凭证复印件。</w:t>
      </w:r>
    </w:p>
    <w:p w14:paraId="11EAAB47">
      <w:pPr>
        <w:pStyle w:val="2"/>
        <w:bidi w:val="0"/>
      </w:pPr>
      <w:r>
        <w:rPr>
          <w:rFonts w:hint="eastAsia"/>
        </w:rPr>
        <w:t>1.6.其它相关资质文件。</w:t>
      </w:r>
    </w:p>
    <w:p w14:paraId="3AC483B7">
      <w:pPr>
        <w:pStyle w:val="2"/>
        <w:bidi w:val="0"/>
      </w:pPr>
      <w:r>
        <w:rPr>
          <w:rFonts w:hint="eastAsia"/>
        </w:rPr>
        <w:t>2、投标响应人应具有类似运输业绩，其中3年内（2022年-2024年）合计业绩不低于2000万元，附合同扫描件、中标通知书及发票。</w:t>
      </w:r>
    </w:p>
    <w:p w14:paraId="1CCCBE2B">
      <w:pPr>
        <w:pStyle w:val="2"/>
        <w:bidi w:val="0"/>
      </w:pPr>
      <w:r>
        <w:rPr>
          <w:rFonts w:hint="eastAsia"/>
        </w:rPr>
        <w:t>3、投标响应人具有良好的银行资信和商业信誉，没有处于被责令停业，财产被接管、冻结、破产状态。</w:t>
      </w:r>
    </w:p>
    <w:p w14:paraId="2B2EB3B8">
      <w:pPr>
        <w:pStyle w:val="2"/>
        <w:bidi w:val="0"/>
      </w:pPr>
      <w:r>
        <w:rPr>
          <w:rFonts w:hint="eastAsia"/>
        </w:rPr>
        <w:t>4、投标响应人不存在《中华人民共和国招标投标法》、《中华人民共和国招标投标法实施条例》禁止投标的情形。</w:t>
      </w:r>
    </w:p>
    <w:p w14:paraId="7D1940EB">
      <w:pPr>
        <w:pStyle w:val="2"/>
        <w:bidi w:val="0"/>
      </w:pPr>
      <w:r>
        <w:rPr>
          <w:rFonts w:hint="eastAsia"/>
          <w:lang w:val="en-US" w:eastAsia="zh-CN"/>
        </w:rPr>
        <w:t>四、招标文件的获取</w:t>
      </w:r>
    </w:p>
    <w:p w14:paraId="041BFE96">
      <w:pPr>
        <w:pStyle w:val="2"/>
        <w:bidi w:val="0"/>
      </w:pPr>
      <w:r>
        <w:rPr>
          <w:rFonts w:hint="eastAsia"/>
        </w:rPr>
        <w:t>1、凡满足本公告规定的投标人资格要求并有意参加投标者，请于2025年2月27日10：00前（北京时间）联系工作人员（联系方式见后附）获取招标文件。</w:t>
      </w:r>
    </w:p>
    <w:p w14:paraId="0D826C1B">
      <w:pPr>
        <w:pStyle w:val="2"/>
        <w:bidi w:val="0"/>
      </w:pPr>
      <w:r>
        <w:rPr>
          <w:rFonts w:hint="eastAsia"/>
        </w:rPr>
        <w:t>2、本招标项目招标文件免费。</w:t>
      </w:r>
    </w:p>
    <w:p w14:paraId="2F238F95">
      <w:pPr>
        <w:pStyle w:val="2"/>
        <w:bidi w:val="0"/>
      </w:pPr>
      <w:r>
        <w:rPr>
          <w:rFonts w:hint="eastAsia"/>
          <w:lang w:val="en-US" w:eastAsia="zh-CN"/>
        </w:rPr>
        <w:t>五、投标文件的递交</w:t>
      </w:r>
    </w:p>
    <w:p w14:paraId="7B72D389">
      <w:pPr>
        <w:pStyle w:val="2"/>
        <w:bidi w:val="0"/>
      </w:pPr>
      <w:r>
        <w:rPr>
          <w:rFonts w:hint="eastAsia"/>
        </w:rPr>
        <w:t>1、投标文件递交的截止时间（投标截止时间，下同）为2025年03月12日10时（北京时间），投标响应文件递交地点为四川省成都经济技术开发区车城西二路99号405室。逾期送达的或者未送达指定地点的投标响应文件，采购人不予受理。</w:t>
      </w:r>
    </w:p>
    <w:p w14:paraId="14600E26">
      <w:pPr>
        <w:pStyle w:val="2"/>
        <w:bidi w:val="0"/>
      </w:pPr>
      <w:r>
        <w:rPr>
          <w:rFonts w:hint="eastAsia"/>
        </w:rPr>
        <w:t>2、投标截止时间及递交地点如有变动，采购人将及时以书面形式通知所有已购买投标文件的投标响应人。</w:t>
      </w:r>
    </w:p>
    <w:p w14:paraId="282B4EA7">
      <w:pPr>
        <w:pStyle w:val="2"/>
        <w:bidi w:val="0"/>
      </w:pPr>
      <w:r>
        <w:rPr>
          <w:rFonts w:hint="eastAsia"/>
        </w:rPr>
        <w:t>3、中标承运商应在合同签订前登录中国电建承包商管理系统 https://bid.powerchina.cn/Contractor注册成为装备集团合格承包商，如因中标承运商自身原因导致合格承包商资格未能申报成功，造成无法按期签订合同的，由中标承运商承担其全部后果。</w:t>
      </w:r>
    </w:p>
    <w:p w14:paraId="5BEC42BC">
      <w:pPr>
        <w:pStyle w:val="2"/>
        <w:bidi w:val="0"/>
      </w:pPr>
      <w:r>
        <w:rPr>
          <w:rFonts w:hint="eastAsia"/>
          <w:lang w:val="en-US" w:eastAsia="zh-CN"/>
        </w:rPr>
        <w:t>六、评标办法</w:t>
      </w:r>
    </w:p>
    <w:p w14:paraId="7598A380">
      <w:pPr>
        <w:pStyle w:val="2"/>
        <w:bidi w:val="0"/>
      </w:pPr>
      <w:r>
        <w:rPr>
          <w:rFonts w:hint="eastAsia"/>
        </w:rPr>
        <w:t>采用经评审的综合评标价法。</w:t>
      </w:r>
    </w:p>
    <w:p w14:paraId="4BDF8A14">
      <w:pPr>
        <w:pStyle w:val="2"/>
        <w:bidi w:val="0"/>
      </w:pPr>
      <w:r>
        <w:rPr>
          <w:rFonts w:hint="eastAsia"/>
          <w:lang w:val="en-US" w:eastAsia="zh-CN"/>
        </w:rPr>
        <w:t>七、发布公告的媒介</w:t>
      </w:r>
    </w:p>
    <w:p w14:paraId="7C2DC565">
      <w:pPr>
        <w:pStyle w:val="2"/>
        <w:bidi w:val="0"/>
      </w:pPr>
      <w:r>
        <w:rPr>
          <w:rFonts w:hint="eastAsia"/>
        </w:rPr>
        <w:t>招标网上发布</w:t>
      </w:r>
    </w:p>
    <w:p w14:paraId="1ED88190">
      <w:pPr>
        <w:pStyle w:val="2"/>
        <w:bidi w:val="0"/>
      </w:pPr>
      <w:r>
        <w:rPr>
          <w:rFonts w:hint="eastAsia"/>
          <w:lang w:val="en-US" w:eastAsia="zh-CN"/>
        </w:rPr>
        <w:t>八、联系方式</w:t>
      </w:r>
    </w:p>
    <w:p w14:paraId="5E26210F">
      <w:pPr>
        <w:pStyle w:val="2"/>
        <w:bidi w:val="0"/>
      </w:pPr>
      <w:r>
        <w:rPr>
          <w:rFonts w:hint="eastAsia"/>
        </w:rPr>
        <w:t>招标机构：中电建电力器材有限责任公司</w:t>
      </w:r>
    </w:p>
    <w:p w14:paraId="7A9F7CCB">
      <w:pPr>
        <w:pStyle w:val="2"/>
        <w:bidi w:val="0"/>
      </w:pPr>
      <w:r>
        <w:rPr>
          <w:rFonts w:hint="eastAsia"/>
        </w:rPr>
        <w:t>地 址：四川省成都市经济技术开发区车城西二路99号</w:t>
      </w:r>
    </w:p>
    <w:p w14:paraId="606C7F2E">
      <w:pPr>
        <w:pStyle w:val="2"/>
        <w:bidi w:val="0"/>
      </w:pPr>
      <w:r>
        <w:rPr>
          <w:rFonts w:hint="eastAsia"/>
        </w:rPr>
        <w:t>邮 编：610100</w:t>
      </w:r>
    </w:p>
    <w:p w14:paraId="27E07880">
      <w:pPr>
        <w:pStyle w:val="2"/>
        <w:bidi w:val="0"/>
      </w:pPr>
      <w:r>
        <w:rPr>
          <w:rFonts w:hint="eastAsia"/>
        </w:rPr>
        <w:t>联 系 人：王经理</w:t>
      </w:r>
    </w:p>
    <w:p w14:paraId="157A37AF">
      <w:pPr>
        <w:pStyle w:val="2"/>
        <w:bidi w:val="0"/>
      </w:pPr>
      <w:r>
        <w:rPr>
          <w:rFonts w:hint="eastAsia"/>
        </w:rPr>
        <w:t>电 话：17398895200（微信同号）</w:t>
      </w:r>
    </w:p>
    <w:p w14:paraId="2D3183C8">
      <w:pPr>
        <w:pStyle w:val="2"/>
        <w:bidi w:val="0"/>
      </w:pPr>
      <w:r>
        <w:rPr>
          <w:rFonts w:hint="eastAsia"/>
        </w:rPr>
        <w:t>电子邮箱：17398895200@163.com</w:t>
      </w:r>
    </w:p>
    <w:p w14:paraId="763B7D06">
      <w:pPr>
        <w:pStyle w:val="2"/>
        <w:bidi w:val="0"/>
      </w:pPr>
      <w:r>
        <w:rPr>
          <w:rFonts w:hint="eastAsia"/>
          <w:lang w:val="en-US" w:eastAsia="zh-CN"/>
        </w:rPr>
        <w:t>九、提出异议的渠道和方式</w:t>
      </w:r>
    </w:p>
    <w:p w14:paraId="3EE1A993">
      <w:pPr>
        <w:pStyle w:val="2"/>
        <w:bidi w:val="0"/>
      </w:pPr>
      <w:r>
        <w:rPr>
          <w:rFonts w:hint="eastAsia"/>
        </w:rPr>
        <w:t>电 话：15928438692</w:t>
      </w:r>
    </w:p>
    <w:p w14:paraId="0927D9C4">
      <w:pPr>
        <w:pStyle w:val="2"/>
        <w:bidi w:val="0"/>
      </w:pPr>
      <w:r>
        <w:rPr>
          <w:rFonts w:hint="eastAsia"/>
        </w:rPr>
        <w:t>电子邮箱：marinawong152@Foxmail.com</w:t>
      </w:r>
    </w:p>
    <w:p w14:paraId="6AE5D4F4">
      <w:pPr>
        <w:pStyle w:val="2"/>
        <w:bidi w:val="0"/>
      </w:pPr>
      <w:r>
        <w:rPr>
          <w:rFonts w:hint="eastAsia"/>
          <w:lang w:val="en-US" w:eastAsia="zh-CN"/>
        </w:rPr>
        <w:t>十、纪检监督机构</w:t>
      </w:r>
    </w:p>
    <w:p w14:paraId="65396414">
      <w:pPr>
        <w:pStyle w:val="2"/>
        <w:bidi w:val="0"/>
      </w:pPr>
      <w:r>
        <w:rPr>
          <w:rFonts w:hint="eastAsia"/>
        </w:rPr>
        <w:t>投标人或者其他利害关系人认为本次采购活动存在违规违纪行为的，可以书面形式向中电建电力器材有限责任公司审计部监督电话：028-88400532</w:t>
      </w:r>
    </w:p>
    <w:p w14:paraId="1BCEA95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4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1386</Words>
  <Characters>1600</Characters>
  <Lines>0</Lines>
  <Paragraphs>0</Paragraphs>
  <TotalTime>0</TotalTime>
  <ScaleCrop>false</ScaleCrop>
  <LinksUpToDate>false</LinksUpToDate>
  <CharactersWithSpaces>1623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2025-02-24T02:53:41Z</dcterms:created>
  <dc:creator>28039</dc:creator>
  <cp:lastModifiedBy>沫燃 *</cp:lastModifiedBy>
  <dcterms:modified xsi:type="dcterms:W3CDTF">2025-02-24T02:53:56Z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798711427DBD4221AE40C6261E7B22BE_12</vt:lpwstr>
  </property>
</Properties>
</file>