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F05D3">
      <w:pPr>
        <w:pStyle w:val="4"/>
        <w:bidi w:val="0"/>
      </w:pPr>
      <w:r>
        <w:rPr>
          <w:rFonts w:hint="eastAsia"/>
        </w:rPr>
        <w:t> 招标公告</w:t>
      </w:r>
    </w:p>
    <w:p w14:paraId="48DC61C0">
      <w:pPr>
        <w:pStyle w:val="4"/>
        <w:bidi w:val="0"/>
        <w:rPr>
          <w:rFonts w:hint="eastAsia"/>
        </w:rPr>
      </w:pPr>
      <w:r>
        <w:rPr>
          <w:rFonts w:hint="eastAsia"/>
        </w:rPr>
        <w:t>项目概况：</w:t>
      </w:r>
    </w:p>
    <w:p w14:paraId="352D136A">
      <w:pPr>
        <w:pStyle w:val="4"/>
        <w:bidi w:val="0"/>
        <w:rPr>
          <w:rFonts w:hint="eastAsia"/>
        </w:rPr>
      </w:pPr>
      <w:bookmarkStart w:id="0" w:name="_GoBack"/>
      <w:r>
        <w:rPr>
          <w:rFonts w:hint="eastAsia"/>
        </w:rPr>
        <w:t>2025年-2027年湖北省烟草公司潜江市公司运输服务采购项目</w:t>
      </w:r>
      <w:bookmarkEnd w:id="0"/>
      <w:r>
        <w:rPr>
          <w:rFonts w:hint="eastAsia"/>
        </w:rPr>
        <w:t>的潜在投标人应登录中招联合招标采购平台获取采购文件，并于2025年 3 月 20 日 14 点 30 分（北京时间）前提交响应文件。</w:t>
      </w:r>
    </w:p>
    <w:p w14:paraId="0AD0972C">
      <w:pPr>
        <w:pStyle w:val="4"/>
        <w:bidi w:val="0"/>
        <w:rPr>
          <w:rFonts w:hint="eastAsia"/>
        </w:rPr>
      </w:pPr>
      <w:r>
        <w:rPr>
          <w:rFonts w:hint="eastAsia"/>
        </w:rPr>
        <w:t>一、项目基本情况</w:t>
      </w:r>
    </w:p>
    <w:p w14:paraId="5D48D45F">
      <w:pPr>
        <w:pStyle w:val="4"/>
        <w:bidi w:val="0"/>
        <w:rPr>
          <w:rFonts w:hint="eastAsia"/>
        </w:rPr>
      </w:pPr>
      <w:r>
        <w:rPr>
          <w:rFonts w:hint="eastAsia"/>
        </w:rPr>
        <w:t>1．项目编号：SSXC【2025】020号</w:t>
      </w:r>
    </w:p>
    <w:p w14:paraId="3CF7BA65">
      <w:pPr>
        <w:pStyle w:val="4"/>
        <w:bidi w:val="0"/>
        <w:rPr>
          <w:rFonts w:hint="eastAsia"/>
        </w:rPr>
      </w:pPr>
      <w:r>
        <w:rPr>
          <w:rFonts w:hint="eastAsia"/>
        </w:rPr>
        <w:t>2．项目名称：2025年-2027年湖北省烟草公司潜江市公司运输服务采购项目</w:t>
      </w:r>
    </w:p>
    <w:p w14:paraId="76B08007">
      <w:pPr>
        <w:pStyle w:val="4"/>
        <w:bidi w:val="0"/>
        <w:rPr>
          <w:rFonts w:hint="eastAsia"/>
        </w:rPr>
      </w:pPr>
      <w:r>
        <w:rPr>
          <w:rFonts w:hint="eastAsia"/>
        </w:rPr>
        <w:t>3．采购方式：公开招标</w:t>
      </w:r>
    </w:p>
    <w:p w14:paraId="49458E7B">
      <w:pPr>
        <w:pStyle w:val="4"/>
        <w:bidi w:val="0"/>
        <w:rPr>
          <w:rFonts w:hint="eastAsia"/>
        </w:rPr>
      </w:pPr>
      <w:r>
        <w:rPr>
          <w:rFonts w:hint="eastAsia"/>
        </w:rPr>
        <w:t>4．预算金额（万元）：99.20万元</w:t>
      </w:r>
    </w:p>
    <w:p w14:paraId="66AFC73F">
      <w:pPr>
        <w:pStyle w:val="4"/>
        <w:bidi w:val="0"/>
        <w:rPr>
          <w:rFonts w:hint="eastAsia"/>
        </w:rPr>
      </w:pPr>
      <w:r>
        <w:rPr>
          <w:rFonts w:hint="eastAsia"/>
        </w:rPr>
        <w:t>5．单价最高限价（元）：人民币620 元/台次/天（含税）</w:t>
      </w:r>
    </w:p>
    <w:p w14:paraId="5A3D8ACA">
      <w:pPr>
        <w:pStyle w:val="4"/>
        <w:bidi w:val="0"/>
        <w:rPr>
          <w:rFonts w:hint="eastAsia"/>
        </w:rPr>
      </w:pPr>
      <w:r>
        <w:rPr>
          <w:rFonts w:hint="eastAsia"/>
        </w:rPr>
        <w:t>6．采购需求：服务商根据招标方要求，为潜江市辖区内卷烟零售户开展卷烟终端运输服务。服务商需在招标方的工作时间内，每天提供固定运输车辆 3 台（新能源＋配套司机），按照招标方要求各完成1条线路终端运输服务任务及配套的送货任务。本项目为单价报价，每条线路单价620元/台次/天(含税)。（详见招标文件第三章采购清单。）</w:t>
      </w:r>
    </w:p>
    <w:p w14:paraId="26E405C5">
      <w:pPr>
        <w:pStyle w:val="4"/>
        <w:bidi w:val="0"/>
        <w:rPr>
          <w:rFonts w:hint="eastAsia"/>
        </w:rPr>
      </w:pPr>
      <w:r>
        <w:rPr>
          <w:rFonts w:hint="eastAsia"/>
        </w:rPr>
        <w:t>7．合同履行期限：本次采购合同期限为两年（开始时间以中标后签订的服务合同为准）</w:t>
      </w:r>
    </w:p>
    <w:p w14:paraId="207BA0AB">
      <w:pPr>
        <w:pStyle w:val="4"/>
        <w:bidi w:val="0"/>
        <w:rPr>
          <w:rFonts w:hint="eastAsia"/>
        </w:rPr>
      </w:pPr>
      <w:r>
        <w:rPr>
          <w:rFonts w:hint="eastAsia"/>
        </w:rPr>
        <w:t>8．本项目是否接受联合体投标：否</w:t>
      </w:r>
    </w:p>
    <w:p w14:paraId="4A329514">
      <w:pPr>
        <w:pStyle w:val="4"/>
        <w:bidi w:val="0"/>
        <w:rPr>
          <w:rFonts w:hint="eastAsia"/>
        </w:rPr>
      </w:pPr>
      <w:r>
        <w:rPr>
          <w:rFonts w:hint="eastAsia"/>
        </w:rPr>
        <w:t>9．是否可采购进口产品：否</w:t>
      </w:r>
    </w:p>
    <w:p w14:paraId="137EF19A">
      <w:pPr>
        <w:pStyle w:val="4"/>
        <w:bidi w:val="0"/>
        <w:rPr>
          <w:rFonts w:hint="eastAsia"/>
        </w:rPr>
      </w:pPr>
      <w:r>
        <w:rPr>
          <w:rFonts w:hint="eastAsia"/>
        </w:rPr>
        <w:t>10．本项目是否专门面向中小企业：否</w:t>
      </w:r>
    </w:p>
    <w:p w14:paraId="1EE6AC78">
      <w:pPr>
        <w:pStyle w:val="4"/>
        <w:bidi w:val="0"/>
        <w:rPr>
          <w:rFonts w:hint="eastAsia"/>
        </w:rPr>
      </w:pPr>
      <w:r>
        <w:rPr>
          <w:rFonts w:hint="eastAsia"/>
        </w:rPr>
        <w:t>二、申请人的资格要求</w:t>
      </w:r>
    </w:p>
    <w:p w14:paraId="55EF5C07">
      <w:pPr>
        <w:pStyle w:val="4"/>
        <w:bidi w:val="0"/>
        <w:rPr>
          <w:rFonts w:hint="eastAsia"/>
        </w:rPr>
      </w:pPr>
      <w:r>
        <w:rPr>
          <w:rFonts w:hint="eastAsia"/>
        </w:rPr>
        <w:t>1.满足《中华人民共和国政府采购法》第二十二条规定，即：</w:t>
      </w:r>
    </w:p>
    <w:p w14:paraId="3BA11C0C">
      <w:pPr>
        <w:pStyle w:val="4"/>
        <w:bidi w:val="0"/>
        <w:rPr>
          <w:rFonts w:hint="eastAsia"/>
        </w:rPr>
      </w:pPr>
      <w:r>
        <w:rPr>
          <w:rFonts w:hint="eastAsia"/>
        </w:rPr>
        <w:t>（1）具有独立承担民事责任的能力；</w:t>
      </w:r>
    </w:p>
    <w:p w14:paraId="246CDE30">
      <w:pPr>
        <w:pStyle w:val="4"/>
        <w:bidi w:val="0"/>
        <w:rPr>
          <w:rFonts w:hint="eastAsia"/>
        </w:rPr>
      </w:pPr>
      <w:r>
        <w:rPr>
          <w:rFonts w:hint="eastAsia"/>
        </w:rPr>
        <w:t>（2）具有良好的商业信誉和健全的财务会计制度；</w:t>
      </w:r>
    </w:p>
    <w:p w14:paraId="4FCF843E">
      <w:pPr>
        <w:pStyle w:val="4"/>
        <w:bidi w:val="0"/>
        <w:rPr>
          <w:rFonts w:hint="eastAsia"/>
        </w:rPr>
      </w:pPr>
      <w:r>
        <w:rPr>
          <w:rFonts w:hint="eastAsia"/>
        </w:rPr>
        <w:t>（3）具有履行合同所必需的设备和专业技术能力；</w:t>
      </w:r>
    </w:p>
    <w:p w14:paraId="1C55A46F">
      <w:pPr>
        <w:pStyle w:val="4"/>
        <w:bidi w:val="0"/>
        <w:rPr>
          <w:rFonts w:hint="eastAsia"/>
        </w:rPr>
      </w:pPr>
      <w:r>
        <w:rPr>
          <w:rFonts w:hint="eastAsia"/>
        </w:rPr>
        <w:t>（4）有依法缴纳税收和社会保障资金的良好记录；</w:t>
      </w:r>
    </w:p>
    <w:p w14:paraId="60E3AE81">
      <w:pPr>
        <w:pStyle w:val="4"/>
        <w:bidi w:val="0"/>
        <w:rPr>
          <w:rFonts w:hint="eastAsia"/>
        </w:rPr>
      </w:pPr>
      <w:r>
        <w:rPr>
          <w:rFonts w:hint="eastAsia"/>
        </w:rPr>
        <w:t>（5）参加本次采购活动前三年内，在经营活动中没有重大违法记录；</w:t>
      </w:r>
    </w:p>
    <w:p w14:paraId="43FBD719">
      <w:pPr>
        <w:pStyle w:val="4"/>
        <w:bidi w:val="0"/>
        <w:rPr>
          <w:rFonts w:hint="eastAsia"/>
        </w:rPr>
      </w:pPr>
      <w:r>
        <w:rPr>
          <w:rFonts w:hint="eastAsia"/>
        </w:rPr>
        <w:t>（6）法律、行政法规规定的其他条件。</w:t>
      </w:r>
    </w:p>
    <w:p w14:paraId="3B9F206E">
      <w:pPr>
        <w:pStyle w:val="4"/>
        <w:bidi w:val="0"/>
        <w:rPr>
          <w:rFonts w:hint="eastAsia"/>
        </w:rPr>
      </w:pPr>
      <w:r>
        <w:rPr>
          <w:rFonts w:hint="eastAsia"/>
        </w:rPr>
        <w:t>2.投标人须在中华人民共和国境内注册，具有独立承担民事责任的能力，具有履行合同所必需的设备和专业技术能力，提供统一社会信用代码营业执照或有效的三证合一营业执照和道路运输许可证（提供证书复印件，复印件加盖投标人公章，原件备查）；</w:t>
      </w:r>
    </w:p>
    <w:p w14:paraId="68ADDF89">
      <w:pPr>
        <w:pStyle w:val="4"/>
        <w:bidi w:val="0"/>
        <w:rPr>
          <w:rFonts w:hint="eastAsia"/>
        </w:rPr>
      </w:pPr>
      <w:r>
        <w:rPr>
          <w:rFonts w:hint="eastAsia"/>
        </w:rPr>
        <w:t> 3、投标人具有良好的商业信誉和健全的财务会计制度，提供2022年-2024年任意两个年度的财务审计报告及附表。成立时间不足一年的提供自成立以来的财务报表或银行资信证明或银行存款证明。若无以上证明材料，提供类似证明材料或说明；</w:t>
      </w:r>
    </w:p>
    <w:p w14:paraId="2C2952F6">
      <w:pPr>
        <w:pStyle w:val="4"/>
        <w:bidi w:val="0"/>
        <w:rPr>
          <w:rFonts w:hint="eastAsia"/>
        </w:rPr>
      </w:pPr>
      <w:r>
        <w:rPr>
          <w:rFonts w:hint="eastAsia"/>
        </w:rPr>
        <w:t>4、单位负责人为同一人或者存在直接控股、管理关系的不同供应商，不得同时参加本项目报价（提供“天眼查”网站相关查询截图）。</w:t>
      </w:r>
      <w:r>
        <w:rPr>
          <w:rFonts w:hint="eastAsia"/>
        </w:rPr>
        <w:br w:type="textWrapping"/>
      </w:r>
      <w:r>
        <w:rPr>
          <w:rFonts w:hint="eastAsia"/>
        </w:rPr>
        <w:t>    5、与招标人存在利害关系可能影响招标公正性的法人、其他组织或者个人，不得参加投标。</w:t>
      </w:r>
      <w:r>
        <w:rPr>
          <w:rFonts w:hint="eastAsia"/>
        </w:rPr>
        <w:br w:type="textWrapping"/>
      </w:r>
      <w:r>
        <w:rPr>
          <w:rFonts w:hint="eastAsia"/>
        </w:rPr>
        <w:t>    6、①投标人、企业法定代表人（个体工商户经营者）无行贿行为记录，提供在“中国裁判文书网”无“行贿行为”的查询结果并加盖投标人公章；②投标人未被“信用中国”网(www.creditchina.gov.cn）列入“失信被执行人”、“重大税收违法失信主体”、“政府采购严重违法失信名单”；③烟草行业准入资格要求：a.凡是纳入烟草行业行贿供应商“黑名单”的禁止参与本项投标或响应；b.因在采购活动中提供虚假材料谋取中标、成交，采取不正当手段诋毁、排挤其他供应商，与采购人、其他供应商或者招标代理机构恶意串通，向招标代理机构行贿或者提供其他不正当利益，拒绝有关部门监督检查或者提供虚假情况等不良行为，或在代理行业采购业务中存在收受贿赂、恶意串通、开标前泄露标底、伪造变造采购文件等违法行为，被纳入采购人本级供应商“黑名单”的，禁止参与本项目投标或响应；。</w:t>
      </w:r>
      <w:r>
        <w:rPr>
          <w:rFonts w:hint="eastAsia"/>
        </w:rPr>
        <w:br w:type="textWrapping"/>
      </w:r>
      <w:r>
        <w:rPr>
          <w:rFonts w:hint="eastAsia"/>
        </w:rPr>
        <w:t>    7、投标人对所提供的上述材料的真实性作出承诺，一经核实为虚假材料，将取消投标人资格并纳入本单位供应商“黑名单”，三年内不得参加本单位竞标活动。</w:t>
      </w:r>
    </w:p>
    <w:p w14:paraId="758D4C74">
      <w:pPr>
        <w:pStyle w:val="4"/>
        <w:bidi w:val="0"/>
        <w:rPr>
          <w:rFonts w:hint="eastAsia"/>
        </w:rPr>
      </w:pPr>
      <w:r>
        <w:rPr>
          <w:rFonts w:hint="eastAsia"/>
        </w:rPr>
        <w:t>8、投标人须依法缴纳税收和社会保险。投标人需提供：1.最近三个月实际缴纳税收的凭据（完税证明、缴款书、印花税票、银行代扣（代缴）转账凭证等均可）。2.最近三个月实际缴纳社会保险的凭据（专用收据、社会保险交纳清单、银行代扣（代缴）转账凭证等均可）。依法免税或不需要交纳社会保障资金的供应商，应提供相应文件证明其依法免税或不需要交纳社会保障资金。</w:t>
      </w:r>
    </w:p>
    <w:p w14:paraId="63C95EAC">
      <w:pPr>
        <w:pStyle w:val="4"/>
        <w:bidi w:val="0"/>
        <w:rPr>
          <w:rFonts w:hint="eastAsia"/>
        </w:rPr>
      </w:pPr>
      <w:r>
        <w:rPr>
          <w:rFonts w:hint="eastAsia"/>
        </w:rPr>
        <w:t> 9、本次招标不接受联合体投标。合同履行期间，未经采购人许可不得将合同的部分或全部内容进行转包或分包，不得转变责任主体。</w:t>
      </w:r>
    </w:p>
    <w:p w14:paraId="7EE293D1">
      <w:pPr>
        <w:pStyle w:val="4"/>
        <w:bidi w:val="0"/>
        <w:rPr>
          <w:rFonts w:hint="eastAsia"/>
        </w:rPr>
      </w:pPr>
      <w:r>
        <w:rPr>
          <w:rFonts w:hint="eastAsia"/>
        </w:rPr>
        <w:t>以上资质要求为本次招标供应商应具备的基本条件，参加投标的供应商必须满足上述资质要求中的所有条款，并按照相关规定递交资格证明文件。</w:t>
      </w:r>
    </w:p>
    <w:p w14:paraId="273B1467">
      <w:pPr>
        <w:pStyle w:val="4"/>
        <w:bidi w:val="0"/>
        <w:rPr>
          <w:rFonts w:hint="eastAsia"/>
        </w:rPr>
      </w:pPr>
      <w:r>
        <w:rPr>
          <w:rFonts w:hint="eastAsia"/>
        </w:rPr>
        <w:t>10.本项目的特定资格要求：无</w:t>
      </w:r>
    </w:p>
    <w:p w14:paraId="186D5C85">
      <w:pPr>
        <w:pStyle w:val="4"/>
        <w:bidi w:val="0"/>
        <w:rPr>
          <w:rFonts w:hint="eastAsia"/>
        </w:rPr>
      </w:pPr>
      <w:r>
        <w:rPr>
          <w:rFonts w:hint="eastAsia"/>
        </w:rPr>
        <w:t>三、获取招标文件</w:t>
      </w:r>
    </w:p>
    <w:p w14:paraId="272FC1BD">
      <w:pPr>
        <w:pStyle w:val="4"/>
        <w:bidi w:val="0"/>
        <w:rPr>
          <w:rFonts w:hint="eastAsia"/>
        </w:rPr>
      </w:pPr>
      <w:r>
        <w:rPr>
          <w:rFonts w:hint="eastAsia"/>
        </w:rPr>
        <w:t>（一）获取时间：2025年2月26日00时至2025年3 月4 日24时（北京时间，下同）。</w:t>
      </w:r>
    </w:p>
    <w:p w14:paraId="7F2924A6">
      <w:pPr>
        <w:pStyle w:val="4"/>
        <w:bidi w:val="0"/>
        <w:rPr>
          <w:rFonts w:hint="eastAsia"/>
        </w:rPr>
      </w:pPr>
      <w:r>
        <w:rPr>
          <w:rFonts w:hint="eastAsia"/>
        </w:rPr>
        <w:t>（二）招标文件获取方式：</w:t>
      </w:r>
    </w:p>
    <w:p w14:paraId="07285B58">
      <w:pPr>
        <w:pStyle w:val="4"/>
        <w:bidi w:val="0"/>
        <w:rPr>
          <w:rFonts w:hint="eastAsia"/>
        </w:rPr>
      </w:pPr>
      <w:r>
        <w:rPr>
          <w:rFonts w:hint="eastAsia"/>
        </w:rPr>
        <w:t>2.1登录中招联合招标采购平台（www.365trade.com.cn，以下简称“电子交易平台”，下同)，已在该平台注册过的可直接登录，未注册的请先注册(平台注册免费，注册成功后可以及时参与平台发布的所有项目)。</w:t>
      </w:r>
    </w:p>
    <w:p w14:paraId="1CF75AFF">
      <w:pPr>
        <w:pStyle w:val="4"/>
        <w:bidi w:val="0"/>
        <w:rPr>
          <w:rFonts w:hint="eastAsia"/>
        </w:rPr>
      </w:pPr>
      <w:r>
        <w:rPr>
          <w:rFonts w:hint="eastAsia"/>
        </w:rPr>
        <w:t>2.2登录后查找并参与本项目，按提示完成购标申请，并点击“立即投标”进入“我要投标”界面，勾选需要参加的标包。</w:t>
      </w:r>
    </w:p>
    <w:p w14:paraId="1B7710F0">
      <w:pPr>
        <w:pStyle w:val="4"/>
        <w:bidi w:val="0"/>
        <w:rPr>
          <w:rFonts w:hint="eastAsia"/>
        </w:rPr>
      </w:pPr>
      <w:r>
        <w:rPr>
          <w:rFonts w:hint="eastAsia"/>
        </w:rPr>
        <w:t>2.3勾选对应标包后，点击“立即购标”并选择“网上支付”，在线支付招标文件费 400元/标包、平台服务费350元/标包，售后不退。在招标文件获取截止时间前支付费用，即可获得下载招标文件的权限。平台服务费发票由平台公司出具，投标人需要发票的，可通过“发票管理”下载平台服务费电子发票。</w:t>
      </w:r>
    </w:p>
    <w:p w14:paraId="79DBDE08">
      <w:pPr>
        <w:pStyle w:val="4"/>
        <w:bidi w:val="0"/>
        <w:rPr>
          <w:rFonts w:hint="eastAsia"/>
        </w:rPr>
      </w:pPr>
      <w:r>
        <w:rPr>
          <w:rFonts w:hint="eastAsia"/>
        </w:rPr>
        <w:t>(注：联合体投标的，由联合体牵头人获取招标文件，未在招标文件获取截止时间前支付费用的，无法获得招标文件，且不具备参与本项目投标的资格。关于平台注册、登录、招标文件获取及投标文件递交等相关业务具体操作详见“电子交易平台”—帮助中心—投标人操作手册，或直接拨打中招联合招标采购平台咨询电话：010-86397110；咨询内容涉及应保密的项目信息的，平台不得泄露)。</w:t>
      </w:r>
    </w:p>
    <w:p w14:paraId="643D00C6">
      <w:pPr>
        <w:pStyle w:val="4"/>
        <w:bidi w:val="0"/>
        <w:rPr>
          <w:rFonts w:hint="eastAsia"/>
        </w:rPr>
      </w:pPr>
      <w:r>
        <w:rPr>
          <w:rFonts w:hint="eastAsia"/>
        </w:rPr>
        <w:t>四、投标文件送达地点及截止时间</w:t>
      </w:r>
    </w:p>
    <w:p w14:paraId="66FED173">
      <w:pPr>
        <w:pStyle w:val="4"/>
        <w:bidi w:val="0"/>
        <w:rPr>
          <w:rFonts w:hint="eastAsia"/>
        </w:rPr>
      </w:pPr>
      <w:r>
        <w:rPr>
          <w:rFonts w:hint="eastAsia"/>
        </w:rPr>
        <w:t>（一）投标文件递交的截止时间（投标截止时间，下同）为2025年3月20 日14时30 分。</w:t>
      </w:r>
    </w:p>
    <w:p w14:paraId="7FB621BB">
      <w:pPr>
        <w:pStyle w:val="4"/>
        <w:bidi w:val="0"/>
        <w:rPr>
          <w:rFonts w:hint="eastAsia"/>
        </w:rPr>
      </w:pPr>
      <w:r>
        <w:rPr>
          <w:rFonts w:hint="eastAsia"/>
        </w:rPr>
        <w:t>（二）投标文件递交地点：投标人应当在投标截止时间前，登录“电子交易平台”使用“中招联合电子投标文件制作工具”，选择所投标段将加密的电子投标文件上传。投标人完成投标文件上传后，“电子交易平台”即时向投标人发出电子签收凭证，递交时间以最终提交加密电子投标文件的电子签收凭证载明的传输完成时间为准。加密的电子投标文件逾期上传的，将视为放弃投标。加密电子投标文件为“电子交易平台”提供的中招联合电子投标文件制作工具制作生成的加密版投标文件。</w:t>
      </w:r>
    </w:p>
    <w:p w14:paraId="6E156536">
      <w:pPr>
        <w:pStyle w:val="4"/>
        <w:bidi w:val="0"/>
        <w:rPr>
          <w:rFonts w:hint="eastAsia"/>
        </w:rPr>
      </w:pPr>
      <w:r>
        <w:rPr>
          <w:rFonts w:hint="eastAsia"/>
        </w:rPr>
        <w:t>（三）投标文件的递交方式：投标人必须在制作电子投标文件之前完成CA证书的办理，并使用CA证书进行加密后才能投标；否则将无法正常投标。电子交易平台CA办理费用标准：首次CA办理费用共400元，包含智能USBkey费用50元（一次性收费，后续长期有效）及数字认证首年费用350元（按年收费，后续年度由投标人自行考虑是否进行认证交费），首次CA办理费用一经缴纳将无法退回，请各投标人谨慎考虑。CA证书具体办理流程参见中招联合招标采购平台账户中“北京CA申请”“CA申请帮助”“CA办理指南”查看，也可拨打中招联合招标采购平台统一服务热线010-86397110进行咨询。</w:t>
      </w:r>
    </w:p>
    <w:p w14:paraId="58F264C3">
      <w:pPr>
        <w:pStyle w:val="4"/>
        <w:bidi w:val="0"/>
        <w:rPr>
          <w:rFonts w:hint="eastAsia"/>
        </w:rPr>
      </w:pPr>
      <w:r>
        <w:rPr>
          <w:rFonts w:hint="eastAsia"/>
        </w:rPr>
        <w:t>五、开标地点及时间</w:t>
      </w:r>
    </w:p>
    <w:p w14:paraId="79628293">
      <w:pPr>
        <w:pStyle w:val="4"/>
        <w:bidi w:val="0"/>
        <w:rPr>
          <w:rFonts w:hint="eastAsia"/>
        </w:rPr>
      </w:pPr>
      <w:r>
        <w:rPr>
          <w:rFonts w:hint="eastAsia"/>
        </w:rPr>
        <w:t>（一）开标方式：本项目采用“远程不见面”开标方式，投标人应当在投标截止时间前，登录“电子交易平台”远程开标大厅，在线准时参加开标活动。本项目采取服务器解密方式，投标人无需自行解密，服务器会自动进行解密。解密完成后各投标人的电子投标文件的实质性内容将自动显示在网页中。</w:t>
      </w:r>
    </w:p>
    <w:p w14:paraId="6BF47E3B">
      <w:pPr>
        <w:pStyle w:val="4"/>
        <w:bidi w:val="0"/>
        <w:rPr>
          <w:rFonts w:hint="eastAsia"/>
        </w:rPr>
      </w:pPr>
      <w:r>
        <w:rPr>
          <w:rFonts w:hint="eastAsia"/>
        </w:rPr>
        <w:t>（二）开标时间（投标截止时间）： 2025  年 3月 20 日 14 时30分。</w:t>
      </w:r>
    </w:p>
    <w:p w14:paraId="269050CF">
      <w:pPr>
        <w:pStyle w:val="4"/>
        <w:bidi w:val="0"/>
        <w:rPr>
          <w:rFonts w:hint="eastAsia"/>
        </w:rPr>
      </w:pPr>
      <w:r>
        <w:rPr>
          <w:rFonts w:hint="eastAsia"/>
        </w:rPr>
        <w:t>（三）开标地点： 中招联合招标采购平台远程开标大厅。</w:t>
      </w:r>
    </w:p>
    <w:p w14:paraId="46E32758">
      <w:pPr>
        <w:pStyle w:val="4"/>
        <w:bidi w:val="0"/>
        <w:rPr>
          <w:rFonts w:hint="eastAsia"/>
        </w:rPr>
      </w:pPr>
      <w:r>
        <w:rPr>
          <w:rFonts w:hint="eastAsia"/>
        </w:rPr>
        <w:t>六、对本次采购提出询问，请按以下方式联系</w:t>
      </w:r>
    </w:p>
    <w:p w14:paraId="4E71F87E">
      <w:pPr>
        <w:pStyle w:val="4"/>
        <w:bidi w:val="0"/>
        <w:rPr>
          <w:rFonts w:hint="eastAsia"/>
        </w:rPr>
      </w:pPr>
      <w:r>
        <w:rPr>
          <w:rFonts w:hint="eastAsia"/>
        </w:rPr>
        <w:t>1、采购人信息</w:t>
      </w:r>
    </w:p>
    <w:p w14:paraId="0937896F">
      <w:pPr>
        <w:pStyle w:val="4"/>
        <w:bidi w:val="0"/>
        <w:rPr>
          <w:rFonts w:hint="eastAsia"/>
        </w:rPr>
      </w:pPr>
      <w:r>
        <w:rPr>
          <w:rFonts w:hint="eastAsia"/>
        </w:rPr>
        <w:t>名   称：湖北省烟草公司潜江市公司</w:t>
      </w:r>
    </w:p>
    <w:p w14:paraId="36B2045A">
      <w:pPr>
        <w:pStyle w:val="4"/>
        <w:bidi w:val="0"/>
        <w:rPr>
          <w:rFonts w:hint="eastAsia"/>
        </w:rPr>
      </w:pPr>
      <w:r>
        <w:rPr>
          <w:rFonts w:hint="eastAsia"/>
        </w:rPr>
        <w:t>地   址：潜江市园林办事处章华中路13号</w:t>
      </w:r>
    </w:p>
    <w:p w14:paraId="57A23CDC">
      <w:pPr>
        <w:pStyle w:val="4"/>
        <w:bidi w:val="0"/>
        <w:rPr>
          <w:rFonts w:hint="eastAsia"/>
        </w:rPr>
      </w:pPr>
      <w:r>
        <w:rPr>
          <w:rFonts w:hint="eastAsia"/>
        </w:rPr>
        <w:t>联系方式： 18007228877</w:t>
      </w:r>
    </w:p>
    <w:p w14:paraId="2A76CEDD">
      <w:pPr>
        <w:pStyle w:val="4"/>
        <w:bidi w:val="0"/>
        <w:rPr>
          <w:rFonts w:hint="eastAsia"/>
        </w:rPr>
      </w:pPr>
      <w:r>
        <w:rPr>
          <w:rFonts w:hint="eastAsia"/>
        </w:rPr>
        <w:t>2、采购代理机构信息</w:t>
      </w:r>
    </w:p>
    <w:p w14:paraId="7EF377E3">
      <w:pPr>
        <w:pStyle w:val="4"/>
        <w:bidi w:val="0"/>
        <w:rPr>
          <w:rFonts w:hint="eastAsia"/>
        </w:rPr>
      </w:pPr>
      <w:r>
        <w:rPr>
          <w:rFonts w:hint="eastAsia"/>
        </w:rPr>
        <w:t>名   称：潜江市盛世鑫程项目管理有限责任公司 </w:t>
      </w:r>
    </w:p>
    <w:p w14:paraId="1E30C712">
      <w:pPr>
        <w:pStyle w:val="4"/>
        <w:bidi w:val="0"/>
        <w:rPr>
          <w:rFonts w:hint="eastAsia"/>
        </w:rPr>
      </w:pPr>
      <w:r>
        <w:rPr>
          <w:rFonts w:hint="eastAsia"/>
        </w:rPr>
        <w:t>地   址：潜江市园林街道办事处城南居委会四组34号四楼</w:t>
      </w:r>
    </w:p>
    <w:p w14:paraId="6449B66A">
      <w:pPr>
        <w:pStyle w:val="4"/>
        <w:bidi w:val="0"/>
        <w:rPr>
          <w:rFonts w:hint="eastAsia"/>
        </w:rPr>
      </w:pPr>
      <w:r>
        <w:rPr>
          <w:rFonts w:hint="eastAsia"/>
        </w:rPr>
        <w:t>联系方式： </w:t>
      </w:r>
    </w:p>
    <w:p w14:paraId="4731FC47">
      <w:pPr>
        <w:pStyle w:val="4"/>
        <w:bidi w:val="0"/>
        <w:rPr>
          <w:rFonts w:hint="eastAsia"/>
        </w:rPr>
      </w:pPr>
      <w:r>
        <w:rPr>
          <w:rFonts w:hint="eastAsia"/>
        </w:rPr>
        <w:t>3、项目联系方式</w:t>
      </w:r>
    </w:p>
    <w:p w14:paraId="4184FB6E">
      <w:pPr>
        <w:pStyle w:val="4"/>
        <w:bidi w:val="0"/>
        <w:rPr>
          <w:rFonts w:hint="eastAsia"/>
        </w:rPr>
      </w:pPr>
      <w:r>
        <w:rPr>
          <w:rFonts w:hint="eastAsia"/>
        </w:rPr>
        <w:t>项目联系人： 王莉</w:t>
      </w:r>
    </w:p>
    <w:p w14:paraId="3BB6FC6E">
      <w:pPr>
        <w:pStyle w:val="4"/>
        <w:bidi w:val="0"/>
        <w:rPr>
          <w:rFonts w:hint="eastAsia"/>
        </w:rPr>
      </w:pPr>
      <w:r>
        <w:rPr>
          <w:rFonts w:hint="eastAsia"/>
        </w:rPr>
        <w:t>电   话：18007228877       </w:t>
      </w:r>
    </w:p>
    <w:p w14:paraId="46A1C708">
      <w:pPr>
        <w:pStyle w:val="4"/>
        <w:bidi w:val="0"/>
        <w:rPr>
          <w:rFonts w:hint="eastAsia"/>
        </w:rPr>
      </w:pPr>
      <w:r>
        <w:rPr>
          <w:rFonts w:hint="eastAsia"/>
        </w:rPr>
        <w:t> </w:t>
      </w:r>
    </w:p>
    <w:p w14:paraId="1C861A01">
      <w:pPr>
        <w:pStyle w:val="4"/>
        <w:bidi w:val="0"/>
        <w:rPr>
          <w:rFonts w:hint="eastAsia"/>
        </w:rPr>
      </w:pPr>
      <w:r>
        <w:rPr>
          <w:rFonts w:hint="eastAsia"/>
        </w:rPr>
        <w:t>  2025年 2月 25  日</w:t>
      </w:r>
    </w:p>
    <w:p w14:paraId="26C028B2">
      <w:pPr>
        <w:pStyle w:val="4"/>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51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2025-02-26T06:49:19Z</dcterms:created>
  <dc:creator>28039</dc:creator>
  <cp:lastModifiedBy>沫燃 *</cp:lastModifiedBy>
  <dcterms:modified xsi:type="dcterms:W3CDTF">2025-02-26T06:49:33Z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43B1C249D81744BB8DA48FCD912FAA0F_12</vt:lpwstr>
  </property>
</Properties>
</file>