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2A6E">
      <w:pPr>
        <w:pStyle w:val="2"/>
        <w:bidi w:val="0"/>
      </w:pPr>
      <w:r>
        <w:t>招标公告</w:t>
      </w:r>
    </w:p>
    <w:p w14:paraId="405B3025">
      <w:pPr>
        <w:pStyle w:val="2"/>
        <w:bidi w:val="0"/>
      </w:pPr>
      <w:bookmarkStart w:id="0" w:name="_GoBack"/>
      <w:r>
        <w:rPr>
          <w:rFonts w:hint="eastAsia"/>
        </w:rPr>
        <w:t>陕西区域一般工业固废运输招标</w:t>
      </w:r>
    </w:p>
    <w:bookmarkEnd w:id="0"/>
    <w:p w14:paraId="05B384F8">
      <w:pPr>
        <w:pStyle w:val="2"/>
        <w:bidi w:val="0"/>
      </w:pPr>
      <w:r>
        <w:rPr>
          <w:rFonts w:hint="eastAsia"/>
        </w:rPr>
        <w:t>发布时间：2025-02-26 11:28:09</w:t>
      </w:r>
    </w:p>
    <w:p w14:paraId="5E17C634">
      <w:pPr>
        <w:pStyle w:val="2"/>
        <w:bidi w:val="0"/>
      </w:pPr>
      <w:r>
        <w:rPr>
          <w:rFonts w:hint="eastAsia"/>
        </w:rPr>
        <w:t>陕西区域现就如下项目进行采购，兹邀请合格的供应商参加投标。</w:t>
      </w:r>
    </w:p>
    <w:p w14:paraId="3A8EC05F">
      <w:pPr>
        <w:pStyle w:val="2"/>
        <w:bidi w:val="0"/>
      </w:pPr>
      <w:r>
        <w:rPr>
          <w:rFonts w:hint="eastAsia"/>
        </w:rPr>
        <w:t>┃ 招标基础信息</w:t>
      </w:r>
    </w:p>
    <w:p w14:paraId="395C7843">
      <w:pPr>
        <w:pStyle w:val="2"/>
        <w:bidi w:val="0"/>
      </w:pPr>
      <w:r>
        <w:rPr>
          <w:rFonts w:hint="eastAsia"/>
        </w:rPr>
        <w:t>招标编号：SXQY-ZB-2025-0231</w:t>
      </w:r>
    </w:p>
    <w:p w14:paraId="7BC5728D">
      <w:pPr>
        <w:pStyle w:val="2"/>
        <w:bidi w:val="0"/>
      </w:pPr>
      <w:r>
        <w:rPr>
          <w:rFonts w:hint="eastAsia"/>
        </w:rPr>
        <w:t>标书号：QYDZ-2025-005</w:t>
      </w:r>
    </w:p>
    <w:p w14:paraId="2BF2F645">
      <w:pPr>
        <w:pStyle w:val="2"/>
        <w:bidi w:val="0"/>
      </w:pPr>
      <w:r>
        <w:rPr>
          <w:rFonts w:hint="eastAsia"/>
        </w:rPr>
        <w:t>采购单位：陕西区域</w:t>
      </w:r>
    </w:p>
    <w:p w14:paraId="25820708">
      <w:pPr>
        <w:pStyle w:val="2"/>
        <w:bidi w:val="0"/>
      </w:pPr>
      <w:r>
        <w:rPr>
          <w:rFonts w:hint="eastAsia"/>
        </w:rPr>
        <w:t>报名截止时间：2025-03-03 12:00:00</w:t>
      </w:r>
    </w:p>
    <w:p w14:paraId="5507EC10">
      <w:pPr>
        <w:pStyle w:val="2"/>
        <w:bidi w:val="0"/>
      </w:pPr>
      <w:r>
        <w:rPr>
          <w:rFonts w:hint="eastAsia"/>
        </w:rPr>
        <w:t>报价截止时间：2025-03-06 13:30:00</w:t>
      </w:r>
    </w:p>
    <w:p w14:paraId="1DF61F17">
      <w:pPr>
        <w:pStyle w:val="2"/>
        <w:bidi w:val="0"/>
      </w:pPr>
      <w:r>
        <w:rPr>
          <w:rFonts w:hint="eastAsia"/>
        </w:rPr>
        <w:t>咨询截止时间：2025-03-06 12:00:00</w:t>
      </w:r>
    </w:p>
    <w:p w14:paraId="7EF15C98">
      <w:pPr>
        <w:pStyle w:val="2"/>
        <w:bidi w:val="0"/>
      </w:pPr>
      <w:r>
        <w:rPr>
          <w:rFonts w:hint="eastAsia"/>
        </w:rPr>
        <w:t>开标时间：2025-03-06 13:30:00</w:t>
      </w:r>
    </w:p>
    <w:p w14:paraId="2BD0704C">
      <w:pPr>
        <w:pStyle w:val="2"/>
        <w:bidi w:val="0"/>
      </w:pPr>
      <w:r>
        <w:rPr>
          <w:rFonts w:hint="eastAsia"/>
        </w:rPr>
        <w:t>采购类别：运输</w:t>
      </w:r>
    </w:p>
    <w:p w14:paraId="22FEB9FA">
      <w:pPr>
        <w:pStyle w:val="2"/>
        <w:bidi w:val="0"/>
      </w:pPr>
      <w:r>
        <w:rPr>
          <w:rFonts w:hint="eastAsia"/>
        </w:rPr>
        <w:t>┃供应商报价要求</w:t>
      </w:r>
    </w:p>
    <w:p w14:paraId="7C3EBD87">
      <w:pPr>
        <w:pStyle w:val="2"/>
        <w:bidi w:val="0"/>
      </w:pPr>
      <w:r>
        <w:rPr>
          <w:rFonts w:hint="eastAsia"/>
        </w:rPr>
        <w:t>其他资质信息：见第三条</w:t>
      </w:r>
    </w:p>
    <w:p w14:paraId="1337493E">
      <w:pPr>
        <w:pStyle w:val="2"/>
        <w:bidi w:val="0"/>
      </w:pPr>
      <w:r>
        <w:rPr>
          <w:rFonts w:hint="eastAsia"/>
        </w:rPr>
        <w:t>标书费：元 （电汇附言请注明：招采标书费SXQY-ZB-2025-0231）</w:t>
      </w:r>
    </w:p>
    <w:p w14:paraId="350D7890">
      <w:pPr>
        <w:pStyle w:val="2"/>
        <w:bidi w:val="0"/>
      </w:pPr>
      <w:r>
        <w:rPr>
          <w:rFonts w:hint="eastAsia"/>
        </w:rPr>
        <w:t>标书费收款账户： //</w:t>
      </w:r>
    </w:p>
    <w:p w14:paraId="59E68158">
      <w:pPr>
        <w:pStyle w:val="2"/>
        <w:bidi w:val="0"/>
      </w:pPr>
      <w:r>
        <w:rPr>
          <w:rFonts w:hint="eastAsia"/>
        </w:rPr>
        <w:t>保证金：10000.00元 （电汇附言请注明：招采保证金SXQY-ZB-2025-0231）</w:t>
      </w:r>
    </w:p>
    <w:p w14:paraId="6FE32C52">
      <w:pPr>
        <w:pStyle w:val="2"/>
        <w:bidi w:val="0"/>
      </w:pPr>
      <w:r>
        <w:rPr>
          <w:rFonts w:hint="eastAsia"/>
        </w:rPr>
        <w:t>保证金收款账户： 农行扶风县支行/冀东海德堡（扶风）水泥有限公司/26310701040000729</w:t>
      </w:r>
    </w:p>
    <w:p w14:paraId="49C4AF4D">
      <w:pPr>
        <w:pStyle w:val="2"/>
        <w:bidi w:val="0"/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025"/>
        <w:gridCol w:w="704"/>
        <w:gridCol w:w="912"/>
        <w:gridCol w:w="706"/>
        <w:gridCol w:w="864"/>
        <w:gridCol w:w="949"/>
        <w:gridCol w:w="789"/>
      </w:tblGrid>
      <w:tr w14:paraId="1313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6991D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C0ECC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6DFBC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0C4B4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E6026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998E9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D63B6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84ADE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38E6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FED9E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94C60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0D37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C10FD">
            <w:pPr>
              <w:pStyle w:val="2"/>
              <w:bidi w:val="0"/>
            </w:pPr>
            <w:r>
              <w:rPr>
                <w:lang w:val="en-US" w:eastAsia="zh-CN"/>
              </w:rPr>
              <w:t>1.000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CA3BE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62039">
            <w:pPr>
              <w:pStyle w:val="2"/>
              <w:bidi w:val="0"/>
            </w:pPr>
            <w:r>
              <w:rPr>
                <w:lang w:val="en-US" w:eastAsia="zh-CN"/>
              </w:rPr>
              <w:t>电承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B5D0B">
            <w:pPr>
              <w:pStyle w:val="2"/>
              <w:bidi w:val="0"/>
            </w:pPr>
            <w:r>
              <w:rPr>
                <w:lang w:val="en-US" w:eastAsia="zh-CN"/>
              </w:rPr>
              <w:t>扶风公司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D487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47F6870">
      <w:pPr>
        <w:pStyle w:val="2"/>
        <w:bidi w:val="0"/>
      </w:pPr>
      <w:r>
        <w:rPr>
          <w:rFonts w:hint="eastAsia"/>
        </w:rPr>
        <w:t>收货地址： 金隅冀东凤翔环保科技有限公司、冀东海德堡（泾阳）水泥有限公司、冀东海德堡（扶风）水泥有限公司、冀东水泥铜川有限公司</w:t>
      </w:r>
    </w:p>
    <w:p w14:paraId="7CFDF150">
      <w:pPr>
        <w:pStyle w:val="2"/>
        <w:bidi w:val="0"/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48DE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D08C7">
            <w:pPr>
              <w:pStyle w:val="2"/>
              <w:bidi w:val="0"/>
            </w:pPr>
            <w:r>
              <w:t>根据金隅冀东水泥陕西区域各公司生产经营计划，现拟对2025年金隅冀东水泥陕西区域工业固废运输事宜进行招标，为进一步体现公平、公正、公开透明原则，此次招标在金隅集团阳光招采平台公开进行。欢迎合格投标单位就本标书的全部内容前来投标。</w:t>
            </w:r>
          </w:p>
          <w:p w14:paraId="6A1F5AEF">
            <w:pPr>
              <w:pStyle w:val="2"/>
              <w:bidi w:val="0"/>
            </w:pPr>
            <w:r>
              <w:t>       一、暂估总体转移一般固废数量为3万吨，目前已确定的一般固废类型包括废水（吨箱）、废渣（吨袋）、污泥（散装或吨包）。</w:t>
            </w:r>
          </w:p>
          <w:p w14:paraId="4E1E1BAD">
            <w:pPr>
              <w:pStyle w:val="2"/>
              <w:bidi w:val="0"/>
            </w:pPr>
            <w:r>
              <w:t>       二、要求各投标单位报价不得超出限价。中标后，各标段中标单位需响应彼此各子项的最低价。 </w:t>
            </w:r>
          </w:p>
          <w:p w14:paraId="5809A163">
            <w:pPr>
              <w:pStyle w:val="2"/>
              <w:bidi w:val="0"/>
            </w:pPr>
            <w:r>
              <w:t>       三、投标人资质要求：</w:t>
            </w:r>
          </w:p>
          <w:p w14:paraId="02B93A46">
            <w:pPr>
              <w:pStyle w:val="2"/>
              <w:bidi w:val="0"/>
            </w:pPr>
            <w:r>
              <w:t>        1. 营业执照、道路运输许可证。</w:t>
            </w:r>
          </w:p>
          <w:p w14:paraId="65E83E36">
            <w:pPr>
              <w:pStyle w:val="2"/>
              <w:bidi w:val="0"/>
            </w:pPr>
            <w:r>
              <w:t>        2. 拟投入业务的车辆行驶证、随车环保清单，不少于3辆；如非自有附租赁合同。</w:t>
            </w:r>
          </w:p>
          <w:p w14:paraId="1E5B38C0">
            <w:pPr>
              <w:pStyle w:val="2"/>
              <w:bidi w:val="0"/>
            </w:pPr>
            <w:r>
              <w:t>        3.车辆的商业保险、交强险、第三方责任险。</w:t>
            </w:r>
          </w:p>
          <w:p w14:paraId="13FC9F86">
            <w:pPr>
              <w:pStyle w:val="2"/>
              <w:bidi w:val="0"/>
            </w:pPr>
            <w:r>
              <w:t>       四、服务要求：</w:t>
            </w:r>
          </w:p>
          <w:p w14:paraId="113A7286">
            <w:pPr>
              <w:pStyle w:val="2"/>
              <w:bidi w:val="0"/>
            </w:pPr>
            <w:r>
              <w:t>       1. 中标单位必须要有固定车辆（不允许兼职车辆），要能按计划随时做好出车；</w:t>
            </w:r>
          </w:p>
          <w:p w14:paraId="7392A746">
            <w:pPr>
              <w:pStyle w:val="2"/>
              <w:bidi w:val="0"/>
            </w:pPr>
            <w:r>
              <w:t>       2. 车型包括但不限于槽罐车、自卸车、半挂车和厢式货车；</w:t>
            </w:r>
          </w:p>
          <w:p w14:paraId="7F9CC554">
            <w:pPr>
              <w:pStyle w:val="2"/>
              <w:bidi w:val="0"/>
            </w:pPr>
            <w:r>
              <w:t>       3. 泾阳公司、扶风公司要求车辆为国六及以上排放标准，凤翔公司、铜川公司要求车辆为国五及以上排放标准。</w:t>
            </w:r>
          </w:p>
          <w:p w14:paraId="58BEE55E">
            <w:pPr>
              <w:pStyle w:val="2"/>
              <w:bidi w:val="0"/>
            </w:pPr>
            <w:r>
              <w:t>       五、保证金扣留的情形：</w:t>
            </w:r>
          </w:p>
          <w:p w14:paraId="599900A8">
            <w:pPr>
              <w:pStyle w:val="2"/>
              <w:bidi w:val="0"/>
            </w:pPr>
            <w:r>
              <w:t>      1.投标人在投标有效期内自行撤销投标文件或者变更投标内容的；</w:t>
            </w:r>
          </w:p>
          <w:p w14:paraId="3EC8E415">
            <w:pPr>
              <w:pStyle w:val="2"/>
              <w:bidi w:val="0"/>
            </w:pPr>
            <w:r>
              <w:t>      2.中标后不按规定签订合同的；</w:t>
            </w:r>
          </w:p>
          <w:p w14:paraId="78BB624E">
            <w:pPr>
              <w:pStyle w:val="2"/>
              <w:bidi w:val="0"/>
            </w:pPr>
            <w:r>
              <w:t>      3.在投标过程中出现围标、串标的；</w:t>
            </w:r>
          </w:p>
          <w:p w14:paraId="146D2087">
            <w:pPr>
              <w:pStyle w:val="2"/>
              <w:bidi w:val="0"/>
            </w:pPr>
            <w:r>
              <w:t>     4.在投标活动中有弄虚作假行为的；</w:t>
            </w:r>
          </w:p>
          <w:p w14:paraId="5D4F3D6D">
            <w:pPr>
              <w:pStyle w:val="2"/>
              <w:bidi w:val="0"/>
            </w:pPr>
            <w:r>
              <w:t>     5.投标人采用不正当手段骗取中标的；</w:t>
            </w:r>
          </w:p>
          <w:p w14:paraId="23CBC34A">
            <w:pPr>
              <w:pStyle w:val="2"/>
              <w:bidi w:val="0"/>
            </w:pPr>
            <w:r>
              <w:t>     6.投标人在开标期间有主观恶意行为，无理取闹，扰乱开标秩序的；</w:t>
            </w:r>
          </w:p>
          <w:p w14:paraId="279FC4EE">
            <w:pPr>
              <w:pStyle w:val="2"/>
              <w:bidi w:val="0"/>
            </w:pPr>
            <w:r>
              <w:t>     7.投标人向评标人员行贿或者提供其他不正当利益的；</w:t>
            </w:r>
          </w:p>
          <w:p w14:paraId="3D6FAC31">
            <w:pPr>
              <w:pStyle w:val="2"/>
              <w:bidi w:val="0"/>
            </w:pPr>
            <w:r>
              <w:t>     8.其他损害招标人利益的行为。</w:t>
            </w:r>
          </w:p>
        </w:tc>
      </w:tr>
    </w:tbl>
    <w:p w14:paraId="009B6EBE">
      <w:pPr>
        <w:pStyle w:val="2"/>
        <w:bidi w:val="0"/>
      </w:pPr>
      <w:r>
        <w:rPr>
          <w:rFonts w:hint="eastAsia"/>
        </w:rPr>
        <w:t>┃联系人</w:t>
      </w:r>
    </w:p>
    <w:p w14:paraId="0441CB9A">
      <w:pPr>
        <w:pStyle w:val="2"/>
        <w:bidi w:val="0"/>
      </w:pPr>
      <w:r>
        <w:rPr>
          <w:rFonts w:hint="eastAsia"/>
        </w:rPr>
        <w:t>吴飞 / 18392601023</w:t>
      </w:r>
    </w:p>
    <w:p w14:paraId="58058CC2">
      <w:pPr>
        <w:pStyle w:val="2"/>
        <w:bidi w:val="0"/>
      </w:pPr>
      <w:r>
        <w:rPr>
          <w:rFonts w:hint="eastAsia"/>
        </w:rPr>
        <w:t>┃监督举报联系方式</w:t>
      </w:r>
    </w:p>
    <w:p w14:paraId="3879F799">
      <w:pPr>
        <w:pStyle w:val="2"/>
        <w:bidi w:val="0"/>
      </w:pPr>
      <w:r>
        <w:rPr>
          <w:rFonts w:hint="eastAsia"/>
        </w:rPr>
        <w:t>监督举报电话：0919-2800925</w:t>
      </w:r>
    </w:p>
    <w:p w14:paraId="403FE02E">
      <w:pPr>
        <w:pStyle w:val="2"/>
        <w:bidi w:val="0"/>
      </w:pPr>
      <w:r>
        <w:rPr>
          <w:rFonts w:hint="eastAsia"/>
        </w:rPr>
        <w:t>监督举报邮箱：tcdqjjgzb@163.com</w:t>
      </w:r>
    </w:p>
    <w:p w14:paraId="6CBFD559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报名网址：https://www.bbmgzc.com/hpc/index.html#/content?businessId=1894343088523522050&amp;noticeId=1894590246954127362&amp;noticeType=01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2025-02-26T06:36:37Z</dcterms:created>
  <dc:creator>28039</dc:creator>
  <cp:lastModifiedBy>沫燃 *</cp:lastModifiedBy>
  <dcterms:modified xsi:type="dcterms:W3CDTF">2025-02-26T06:36:43Z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FE4DE67608FB4FD9A8BF439659259839_12</vt:lpwstr>
  </property>
</Properties>
</file>