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6D20">
      <w:pPr>
        <w:pStyle w:val="2"/>
        <w:bidi w:val="0"/>
      </w:pPr>
      <w:r>
        <w:rPr>
          <w:rFonts w:hint="eastAsia"/>
        </w:rPr>
        <w:t>项目概况：     </w:t>
      </w:r>
    </w:p>
    <w:p w14:paraId="7271F33C">
      <w:pPr>
        <w:pStyle w:val="2"/>
        <w:bidi w:val="0"/>
        <w:rPr>
          <w:rFonts w:hint="eastAsia"/>
        </w:rPr>
      </w:pPr>
      <w:r>
        <w:rPr>
          <w:rFonts w:hint="eastAsia"/>
        </w:rPr>
        <w:t>河南省中联金箭服饰有限公司</w:t>
      </w:r>
      <w:bookmarkStart w:id="0" w:name="_GoBack"/>
      <w:r>
        <w:rPr>
          <w:rFonts w:hint="eastAsia"/>
        </w:rPr>
        <w:t>智能物流运输车采购项目</w:t>
      </w:r>
      <w:bookmarkEnd w:id="0"/>
      <w:r>
        <w:rPr>
          <w:rFonts w:hint="eastAsia"/>
        </w:rPr>
        <w:t>的潜在投标人应在焦作市公共资源交易中心网站获取招标文件，并于2025年3月18日9时00分（北京时间）前递交投标文件。</w:t>
      </w:r>
    </w:p>
    <w:p w14:paraId="6535AC24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7228991E">
      <w:pPr>
        <w:pStyle w:val="2"/>
        <w:bidi w:val="0"/>
        <w:rPr>
          <w:rFonts w:hint="eastAsia"/>
        </w:rPr>
      </w:pPr>
      <w:r>
        <w:rPr>
          <w:rFonts w:hint="eastAsia"/>
        </w:rPr>
        <w:t>1.项目编号：焦公资采购H2025－008; JJFSC-2025-2</w:t>
      </w:r>
    </w:p>
    <w:p w14:paraId="630A5D9F">
      <w:pPr>
        <w:pStyle w:val="2"/>
        <w:bidi w:val="0"/>
        <w:rPr>
          <w:rFonts w:hint="eastAsia"/>
        </w:rPr>
      </w:pPr>
      <w:r>
        <w:rPr>
          <w:rFonts w:hint="eastAsia"/>
        </w:rPr>
        <w:t>2.项目名称：河南省中联金箭服饰有限公司智能物流运输车采购项目 </w:t>
      </w:r>
    </w:p>
    <w:p w14:paraId="52ACC86E">
      <w:pPr>
        <w:pStyle w:val="2"/>
        <w:bidi w:val="0"/>
        <w:rPr>
          <w:rFonts w:hint="eastAsia"/>
        </w:rPr>
      </w:pPr>
      <w:r>
        <w:rPr>
          <w:rFonts w:hint="eastAsia"/>
        </w:rPr>
        <w:t>3.采购方式：公开招标</w:t>
      </w:r>
    </w:p>
    <w:p w14:paraId="627F7180">
      <w:pPr>
        <w:pStyle w:val="2"/>
        <w:bidi w:val="0"/>
        <w:rPr>
          <w:rFonts w:hint="eastAsia"/>
        </w:rPr>
      </w:pPr>
      <w:r>
        <w:rPr>
          <w:rFonts w:hint="eastAsia"/>
        </w:rPr>
        <w:t>4.预算金额：人民币722,250.00元（大写：柒拾贰万贰仟贰佰伍拾元整）；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210"/>
        <w:gridCol w:w="1710"/>
        <w:gridCol w:w="1140"/>
        <w:gridCol w:w="1140"/>
      </w:tblGrid>
      <w:tr w14:paraId="167F6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E9841">
            <w:pPr>
              <w:pStyle w:val="2"/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BD3367">
            <w:pPr>
              <w:pStyle w:val="2"/>
              <w:bidi w:val="0"/>
            </w:pPr>
            <w:r>
              <w:rPr>
                <w:rFonts w:hint="eastAsia"/>
              </w:rPr>
              <w:t>包号</w:t>
            </w:r>
          </w:p>
        </w:tc>
        <w:tc>
          <w:tcPr>
            <w:tcW w:w="1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CBEDA1">
            <w:pPr>
              <w:pStyle w:val="2"/>
              <w:bidi w:val="0"/>
            </w:pPr>
            <w:r>
              <w:rPr>
                <w:rFonts w:hint="eastAsia"/>
              </w:rPr>
              <w:t>包名称</w:t>
            </w:r>
          </w:p>
        </w:tc>
        <w:tc>
          <w:tcPr>
            <w:tcW w:w="11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A77E59">
            <w:pPr>
              <w:pStyle w:val="2"/>
              <w:bidi w:val="0"/>
            </w:pPr>
            <w:r>
              <w:rPr>
                <w:rFonts w:hint="eastAsia"/>
              </w:rPr>
              <w:t>包预算（元）</w:t>
            </w:r>
          </w:p>
        </w:tc>
        <w:tc>
          <w:tcPr>
            <w:tcW w:w="11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02F7A7">
            <w:pPr>
              <w:pStyle w:val="2"/>
              <w:bidi w:val="0"/>
            </w:pPr>
            <w:r>
              <w:rPr>
                <w:rFonts w:hint="eastAsia"/>
              </w:rPr>
              <w:t>包最高限价（元）</w:t>
            </w:r>
          </w:p>
        </w:tc>
      </w:tr>
      <w:tr w14:paraId="3DF90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52E6FE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1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3C7C5F">
            <w:pPr>
              <w:pStyle w:val="2"/>
              <w:bidi w:val="0"/>
            </w:pPr>
            <w:r>
              <w:rPr>
                <w:rFonts w:hint="eastAsia"/>
              </w:rPr>
              <w:t>焦公资采购H2025－008-1</w:t>
            </w:r>
          </w:p>
        </w:tc>
        <w:tc>
          <w:tcPr>
            <w:tcW w:w="1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162A64">
            <w:pPr>
              <w:pStyle w:val="2"/>
              <w:bidi w:val="0"/>
            </w:pPr>
            <w:r>
              <w:rPr>
                <w:rFonts w:hint="eastAsia"/>
              </w:rPr>
              <w:t>河南省中联金箭服饰有限公司智能物流运输车采购项目</w:t>
            </w:r>
          </w:p>
        </w:tc>
        <w:tc>
          <w:tcPr>
            <w:tcW w:w="11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A2F345">
            <w:pPr>
              <w:pStyle w:val="2"/>
              <w:bidi w:val="0"/>
            </w:pPr>
            <w:r>
              <w:rPr>
                <w:rFonts w:hint="eastAsia"/>
              </w:rPr>
              <w:t>722，250.00</w:t>
            </w:r>
          </w:p>
        </w:tc>
        <w:tc>
          <w:tcPr>
            <w:tcW w:w="11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35E378">
            <w:pPr>
              <w:pStyle w:val="2"/>
              <w:bidi w:val="0"/>
            </w:pPr>
            <w:r>
              <w:rPr>
                <w:rFonts w:hint="eastAsia"/>
              </w:rPr>
              <w:t>/</w:t>
            </w:r>
          </w:p>
        </w:tc>
      </w:tr>
    </w:tbl>
    <w:p w14:paraId="785143B1">
      <w:pPr>
        <w:pStyle w:val="2"/>
        <w:bidi w:val="0"/>
        <w:rPr>
          <w:rFonts w:hint="eastAsia"/>
        </w:rPr>
      </w:pPr>
      <w:r>
        <w:rPr>
          <w:rFonts w:hint="eastAsia"/>
        </w:rPr>
        <w:t>5.采购需求（包括但不限于标的的名称、数量、简要技术需求或服务要求等）：采购牵引车1台、充电桩1台、手持设备3台、拖斗30台、平台管理系统1套。（详见招标文件第三部分）</w:t>
      </w:r>
    </w:p>
    <w:p w14:paraId="7E4F5564">
      <w:pPr>
        <w:pStyle w:val="2"/>
        <w:bidi w:val="0"/>
        <w:rPr>
          <w:rFonts w:hint="eastAsia"/>
        </w:rPr>
      </w:pPr>
      <w:r>
        <w:rPr>
          <w:rFonts w:hint="eastAsia"/>
        </w:rPr>
        <w:t>6.合同履行期限：合同签订后90个日历日。</w:t>
      </w:r>
    </w:p>
    <w:p w14:paraId="48C4D599">
      <w:pPr>
        <w:pStyle w:val="2"/>
        <w:bidi w:val="0"/>
        <w:rPr>
          <w:rFonts w:hint="eastAsia"/>
        </w:rPr>
      </w:pPr>
      <w:r>
        <w:rPr>
          <w:rFonts w:hint="eastAsia"/>
        </w:rPr>
        <w:t>7.本项目是否接受联合体投标：否。</w:t>
      </w:r>
    </w:p>
    <w:p w14:paraId="4D93337F">
      <w:pPr>
        <w:pStyle w:val="2"/>
        <w:bidi w:val="0"/>
        <w:rPr>
          <w:rFonts w:hint="eastAsia"/>
        </w:rPr>
      </w:pPr>
      <w:r>
        <w:rPr>
          <w:rFonts w:hint="eastAsia"/>
        </w:rPr>
        <w:t>8.是否接受进口产品：否。</w:t>
      </w:r>
    </w:p>
    <w:p w14:paraId="0F3428B2">
      <w:pPr>
        <w:pStyle w:val="2"/>
        <w:bidi w:val="0"/>
        <w:rPr>
          <w:rFonts w:hint="eastAsia"/>
        </w:rPr>
      </w:pPr>
      <w:r>
        <w:rPr>
          <w:rFonts w:hint="eastAsia"/>
        </w:rPr>
        <w:t>二、申请人的资格要求</w:t>
      </w:r>
    </w:p>
    <w:p w14:paraId="619A9278">
      <w:pPr>
        <w:pStyle w:val="2"/>
        <w:bidi w:val="0"/>
        <w:rPr>
          <w:rFonts w:hint="eastAsia"/>
        </w:rPr>
      </w:pPr>
      <w:r>
        <w:rPr>
          <w:rFonts w:hint="eastAsia"/>
        </w:rPr>
        <w:t>1.满足《中华人民共和国政府采购法》第二十二条规定；</w:t>
      </w:r>
    </w:p>
    <w:p w14:paraId="52EDC2AE">
      <w:pPr>
        <w:pStyle w:val="2"/>
        <w:bidi w:val="0"/>
        <w:rPr>
          <w:rFonts w:hint="eastAsia"/>
        </w:rPr>
      </w:pPr>
      <w:r>
        <w:rPr>
          <w:rFonts w:hint="eastAsia"/>
        </w:rPr>
        <w:t>2.本项目的特定资格要求：</w:t>
      </w:r>
    </w:p>
    <w:p w14:paraId="6E470B9D">
      <w:pPr>
        <w:pStyle w:val="2"/>
        <w:bidi w:val="0"/>
        <w:rPr>
          <w:rFonts w:hint="eastAsia"/>
        </w:rPr>
      </w:pPr>
      <w:r>
        <w:rPr>
          <w:rFonts w:hint="eastAsia"/>
        </w:rPr>
        <w:t>2.1投标人行贿犯罪档案记录（开标当日中国裁判文书网的信息）；</w:t>
      </w:r>
    </w:p>
    <w:p w14:paraId="681FFCBD">
      <w:pPr>
        <w:pStyle w:val="2"/>
        <w:bidi w:val="0"/>
        <w:rPr>
          <w:rFonts w:hint="eastAsia"/>
        </w:rPr>
      </w:pPr>
      <w:r>
        <w:rPr>
          <w:rFonts w:hint="eastAsia"/>
        </w:rPr>
        <w:t>2.2按照《财政部关于在政府采购活动中查询及使用信用记录有关问题的通知》（财库〔2016〕125号）的要求，根据开标当日“信用中国”网站（www.creditchina.gov.cn）、中国政府采购网（www.ccgp.gov.cn）的信息，对列入失信被执行人、重大税收违法失信主体、政府采购严重违法失信行为记录名单的供应商，拒绝参与政府采购活动，同时对信用信息查询记录和证据进行打印存档；</w:t>
      </w:r>
    </w:p>
    <w:p w14:paraId="29DC826F">
      <w:pPr>
        <w:pStyle w:val="2"/>
        <w:bidi w:val="0"/>
        <w:rPr>
          <w:rFonts w:hint="eastAsia"/>
        </w:rPr>
      </w:pPr>
      <w:r>
        <w:rPr>
          <w:rFonts w:hint="eastAsia"/>
        </w:rPr>
        <w:t>备注：以上第2.1条和第2.2条由采购代理机构提供查询结果。</w:t>
      </w:r>
    </w:p>
    <w:p w14:paraId="35DC74D0">
      <w:pPr>
        <w:pStyle w:val="2"/>
        <w:bidi w:val="0"/>
        <w:rPr>
          <w:rFonts w:hint="eastAsia"/>
        </w:rPr>
      </w:pPr>
      <w:r>
        <w:rPr>
          <w:rFonts w:hint="eastAsia"/>
        </w:rPr>
        <w:t>三、获取招标文件</w:t>
      </w:r>
    </w:p>
    <w:p w14:paraId="1E27BAFA">
      <w:pPr>
        <w:pStyle w:val="2"/>
        <w:bidi w:val="0"/>
        <w:rPr>
          <w:rFonts w:hint="eastAsia"/>
        </w:rPr>
      </w:pPr>
      <w:r>
        <w:rPr>
          <w:rFonts w:hint="eastAsia"/>
        </w:rPr>
        <w:t>1.时间：2025年2月26日至2025年3月4日,每天00:00至23:59（北京时间）</w:t>
      </w:r>
    </w:p>
    <w:p w14:paraId="2792143D">
      <w:pPr>
        <w:pStyle w:val="2"/>
        <w:bidi w:val="0"/>
        <w:rPr>
          <w:rFonts w:hint="eastAsia"/>
        </w:rPr>
      </w:pPr>
      <w:r>
        <w:rPr>
          <w:rFonts w:hint="eastAsia"/>
        </w:rPr>
        <w:t>2.地点：焦作市公共资源交易中心网站;</w:t>
      </w:r>
    </w:p>
    <w:p w14:paraId="48FD241B">
      <w:pPr>
        <w:pStyle w:val="2"/>
        <w:bidi w:val="0"/>
        <w:rPr>
          <w:rFonts w:hint="eastAsia"/>
        </w:rPr>
      </w:pPr>
      <w:r>
        <w:rPr>
          <w:rFonts w:hint="eastAsia"/>
        </w:rPr>
        <w:t>3.方式：本项目采用电子开评标（不见面开标），凡有意参加投标者，请登陆焦作市公共资源交易中心网站“交易平台”栏目下载招标文件；</w:t>
      </w:r>
    </w:p>
    <w:p w14:paraId="2005CB70">
      <w:pPr>
        <w:pStyle w:val="2"/>
        <w:bidi w:val="0"/>
        <w:rPr>
          <w:rFonts w:hint="eastAsia"/>
        </w:rPr>
      </w:pPr>
      <w:r>
        <w:rPr>
          <w:rFonts w:hint="eastAsia"/>
        </w:rPr>
        <w:t>4.售价：0元。</w:t>
      </w:r>
    </w:p>
    <w:p w14:paraId="78D9BCFD">
      <w:pPr>
        <w:pStyle w:val="2"/>
        <w:bidi w:val="0"/>
        <w:rPr>
          <w:rFonts w:hint="eastAsia"/>
        </w:rPr>
      </w:pPr>
      <w:r>
        <w:rPr>
          <w:rFonts w:hint="eastAsia"/>
        </w:rPr>
        <w:t>四、投标截止时间及地点</w:t>
      </w:r>
    </w:p>
    <w:p w14:paraId="2CB81E94">
      <w:pPr>
        <w:pStyle w:val="2"/>
        <w:bidi w:val="0"/>
        <w:rPr>
          <w:rFonts w:hint="eastAsia"/>
        </w:rPr>
      </w:pPr>
      <w:r>
        <w:rPr>
          <w:rFonts w:hint="eastAsia"/>
        </w:rPr>
        <w:t>1.时间：2025年3月18日9时00分（北京时间）</w:t>
      </w:r>
    </w:p>
    <w:p w14:paraId="01EB8472">
      <w:pPr>
        <w:pStyle w:val="2"/>
        <w:bidi w:val="0"/>
        <w:rPr>
          <w:rFonts w:hint="eastAsia"/>
        </w:rPr>
      </w:pPr>
      <w:r>
        <w:rPr>
          <w:rFonts w:hint="eastAsia"/>
        </w:rPr>
        <w:t>2.地点：加密电子投标文件须在投标截止时间前通过“焦作市公共资源交易中心（http://ggzy.jiaozuo.gov.cn/）”网站-交易平台加密上传。</w:t>
      </w:r>
    </w:p>
    <w:p w14:paraId="5CBB7624">
      <w:pPr>
        <w:pStyle w:val="2"/>
        <w:bidi w:val="0"/>
        <w:rPr>
          <w:rFonts w:hint="eastAsia"/>
        </w:rPr>
      </w:pPr>
      <w:r>
        <w:rPr>
          <w:rFonts w:hint="eastAsia"/>
        </w:rPr>
        <w:t>五、开标时间及地点 </w:t>
      </w:r>
    </w:p>
    <w:p w14:paraId="38DBE3AF">
      <w:pPr>
        <w:pStyle w:val="2"/>
        <w:bidi w:val="0"/>
        <w:rPr>
          <w:rFonts w:hint="eastAsia"/>
        </w:rPr>
      </w:pPr>
      <w:r>
        <w:rPr>
          <w:rFonts w:hint="eastAsia"/>
        </w:rPr>
        <w:t>1.时间：2025年3月18日9时00分（北京时间）</w:t>
      </w:r>
    </w:p>
    <w:p w14:paraId="7CF0DAAE">
      <w:pPr>
        <w:pStyle w:val="2"/>
        <w:bidi w:val="0"/>
        <w:rPr>
          <w:rFonts w:hint="eastAsia"/>
        </w:rPr>
      </w:pPr>
      <w:r>
        <w:rPr>
          <w:rFonts w:hint="eastAsia"/>
        </w:rPr>
        <w:t>2.地点：焦作市公共资源交易中心第四开标室1号机  </w:t>
      </w:r>
    </w:p>
    <w:p w14:paraId="4CC1693E">
      <w:pPr>
        <w:pStyle w:val="2"/>
        <w:bidi w:val="0"/>
        <w:rPr>
          <w:rFonts w:hint="eastAsia"/>
        </w:rPr>
      </w:pPr>
      <w:r>
        <w:rPr>
          <w:rFonts w:hint="eastAsia"/>
        </w:rPr>
        <w:t>六、发布公告的媒介及招标公告期限 </w:t>
      </w:r>
    </w:p>
    <w:p w14:paraId="759AF2CE">
      <w:pPr>
        <w:pStyle w:val="2"/>
        <w:bidi w:val="0"/>
        <w:rPr>
          <w:rFonts w:hint="eastAsia"/>
        </w:rPr>
      </w:pPr>
      <w:r>
        <w:rPr>
          <w:rFonts w:hint="eastAsia"/>
        </w:rPr>
        <w:t>本次招标公告在《焦作市公共资源交易中心网》、《中国招标投标公告服务平台》上发布。招标公告期限为五个工作日。  </w:t>
      </w:r>
    </w:p>
    <w:p w14:paraId="51668BBD">
      <w:pPr>
        <w:pStyle w:val="2"/>
        <w:bidi w:val="0"/>
        <w:rPr>
          <w:rFonts w:hint="eastAsia"/>
        </w:rPr>
      </w:pPr>
      <w:r>
        <w:rPr>
          <w:rFonts w:hint="eastAsia"/>
        </w:rPr>
        <w:t>七、其他补充事宜</w:t>
      </w:r>
    </w:p>
    <w:p w14:paraId="3E41D962">
      <w:pPr>
        <w:pStyle w:val="2"/>
        <w:bidi w:val="0"/>
        <w:rPr>
          <w:rFonts w:hint="eastAsia"/>
        </w:rPr>
      </w:pPr>
      <w:r>
        <w:rPr>
          <w:rFonts w:hint="eastAsia"/>
        </w:rPr>
        <w:t>1.《投标单位操作手册及视频》和新点投标文件制作软件请到焦作市公共资源交易中心网站“公共服务”——“下载专区”栏目下载。</w:t>
      </w:r>
    </w:p>
    <w:p w14:paraId="58D17283">
      <w:pPr>
        <w:pStyle w:val="2"/>
        <w:bidi w:val="0"/>
        <w:rPr>
          <w:rFonts w:hint="eastAsia"/>
        </w:rPr>
      </w:pPr>
      <w:r>
        <w:rPr>
          <w:rFonts w:hint="eastAsia"/>
        </w:rPr>
        <w:t>2.请各投标人提前办理 CA 数字证书，并学习电子投标文件制作。加密的电子投标文件须使用CA数字证书上传。为防止网络拥堵等不可控因素影响加密的电子投标文件上传，请各投标人提前上传，因未能及时上传导致投标失败的责任由投标人自行承担。</w:t>
      </w:r>
    </w:p>
    <w:p w14:paraId="2D81B70A">
      <w:pPr>
        <w:pStyle w:val="2"/>
        <w:bidi w:val="0"/>
        <w:rPr>
          <w:rFonts w:hint="eastAsia"/>
        </w:rPr>
      </w:pPr>
      <w:r>
        <w:rPr>
          <w:rFonts w:hint="eastAsia"/>
        </w:rPr>
        <w:t>3.按要求进行网上获取并下载招标文件,凡未在规定时间内获取招标文件者视为无效标。</w:t>
      </w:r>
    </w:p>
    <w:p w14:paraId="366D68E1">
      <w:pPr>
        <w:pStyle w:val="2"/>
        <w:bidi w:val="0"/>
        <w:rPr>
          <w:rFonts w:hint="eastAsia"/>
        </w:rPr>
      </w:pPr>
      <w:r>
        <w:rPr>
          <w:rFonts w:hint="eastAsia"/>
        </w:rPr>
        <w:t>4.平台统一技术服务电话为：400-998-0000，服务QQ:4008503300,服务时间:周一至周日8:00-17:30（北京时间）。</w:t>
      </w:r>
    </w:p>
    <w:p w14:paraId="3E2244C8">
      <w:pPr>
        <w:pStyle w:val="2"/>
        <w:bidi w:val="0"/>
        <w:rPr>
          <w:rFonts w:hint="eastAsia"/>
        </w:rPr>
      </w:pPr>
      <w:r>
        <w:rPr>
          <w:rFonts w:hint="eastAsia"/>
        </w:rPr>
        <w:t>5.获取招标文件后，请下载并安装最新版本投标文件制作工具，制作电子投标文件，在投标截止时间前，上传加密的投标文件。供应商未在投标截止时间前完成上传的，视为逾期送达，焦作市电子招投标交易平台将拒绝接收。</w:t>
      </w:r>
    </w:p>
    <w:p w14:paraId="4F984D5F">
      <w:pPr>
        <w:pStyle w:val="2"/>
        <w:bidi w:val="0"/>
        <w:rPr>
          <w:rFonts w:hint="eastAsia"/>
        </w:rPr>
      </w:pPr>
      <w:r>
        <w:rPr>
          <w:rFonts w:hint="eastAsia"/>
        </w:rPr>
        <w:t>6.本项目采用远程不见面交易的模式，开标当日，供应商无需到现场参加开标会议，应在投标截止时间前，登录“不见面开标大厅系统”，在线准时参加开标活动并进行投标文件解密等。因供应商原因未能解密或解密失败的将被拒绝。详见焦作市公共资源交易中心网站-公共服务-下载专区《投标单位操作手册及视频》。除电子投标文件外，投标时不再接受任何纸质文件、资料等。</w:t>
      </w:r>
    </w:p>
    <w:p w14:paraId="4BF11087">
      <w:pPr>
        <w:pStyle w:val="2"/>
        <w:bidi w:val="0"/>
        <w:rPr>
          <w:rFonts w:hint="eastAsia"/>
        </w:rPr>
      </w:pPr>
      <w:r>
        <w:rPr>
          <w:rFonts w:hint="eastAsia"/>
        </w:rPr>
        <w:t>八、凡对本次招标提出询问，请按以下方式联系。</w:t>
      </w:r>
    </w:p>
    <w:p w14:paraId="63683D98">
      <w:pPr>
        <w:pStyle w:val="2"/>
        <w:bidi w:val="0"/>
        <w:rPr>
          <w:rFonts w:hint="eastAsia"/>
        </w:rPr>
      </w:pPr>
      <w:r>
        <w:rPr>
          <w:rFonts w:hint="eastAsia"/>
        </w:rPr>
        <w:t>1.采购人信息</w:t>
      </w:r>
    </w:p>
    <w:p w14:paraId="58250BB1">
      <w:pPr>
        <w:pStyle w:val="2"/>
        <w:bidi w:val="0"/>
        <w:rPr>
          <w:rFonts w:hint="eastAsia"/>
        </w:rPr>
      </w:pPr>
      <w:r>
        <w:rPr>
          <w:rFonts w:hint="eastAsia"/>
        </w:rPr>
        <w:t>名称：河南省中联金箭服饰有限公司</w:t>
      </w:r>
    </w:p>
    <w:p w14:paraId="65FD1029">
      <w:pPr>
        <w:pStyle w:val="2"/>
        <w:bidi w:val="0"/>
        <w:rPr>
          <w:rFonts w:hint="eastAsia"/>
        </w:rPr>
      </w:pPr>
      <w:r>
        <w:rPr>
          <w:rFonts w:hint="eastAsia"/>
        </w:rPr>
        <w:t>联系地址：焦作市山阳区人民路4567号</w:t>
      </w:r>
    </w:p>
    <w:p w14:paraId="75E77419">
      <w:pPr>
        <w:pStyle w:val="2"/>
        <w:bidi w:val="0"/>
        <w:rPr>
          <w:rFonts w:hint="eastAsia"/>
        </w:rPr>
      </w:pPr>
      <w:r>
        <w:rPr>
          <w:rFonts w:hint="eastAsia"/>
        </w:rPr>
        <w:t>联系人：黄先生</w:t>
      </w:r>
    </w:p>
    <w:p w14:paraId="3B7063D0">
      <w:pPr>
        <w:pStyle w:val="2"/>
        <w:bidi w:val="0"/>
        <w:rPr>
          <w:rFonts w:hint="eastAsia"/>
        </w:rPr>
      </w:pPr>
      <w:r>
        <w:rPr>
          <w:rFonts w:hint="eastAsia"/>
        </w:rPr>
        <w:t>联系电话：17838010569</w:t>
      </w:r>
    </w:p>
    <w:p w14:paraId="48E6C606">
      <w:pPr>
        <w:pStyle w:val="2"/>
        <w:bidi w:val="0"/>
        <w:rPr>
          <w:rFonts w:hint="eastAsia"/>
        </w:rPr>
      </w:pPr>
      <w:r>
        <w:rPr>
          <w:rFonts w:hint="eastAsia"/>
        </w:rPr>
        <w:t>2.采购代理机构信息</w:t>
      </w:r>
    </w:p>
    <w:p w14:paraId="57EA1A41">
      <w:pPr>
        <w:pStyle w:val="2"/>
        <w:bidi w:val="0"/>
        <w:rPr>
          <w:rFonts w:hint="eastAsia"/>
        </w:rPr>
      </w:pPr>
      <w:r>
        <w:rPr>
          <w:rFonts w:hint="eastAsia"/>
        </w:rPr>
        <w:t>名称：焦作市公共资源项目服务有限责任公司</w:t>
      </w:r>
    </w:p>
    <w:p w14:paraId="1F36A2CF">
      <w:pPr>
        <w:pStyle w:val="2"/>
        <w:bidi w:val="0"/>
        <w:rPr>
          <w:rFonts w:hint="eastAsia"/>
        </w:rPr>
      </w:pPr>
      <w:r>
        <w:rPr>
          <w:rFonts w:hint="eastAsia"/>
        </w:rPr>
        <w:t>联系地址：焦作市人民路889号阳光大厦B座</w:t>
      </w:r>
    </w:p>
    <w:p w14:paraId="48C3C62F">
      <w:pPr>
        <w:pStyle w:val="2"/>
        <w:bidi w:val="0"/>
        <w:rPr>
          <w:rFonts w:hint="eastAsia"/>
        </w:rPr>
      </w:pPr>
      <w:r>
        <w:rPr>
          <w:rFonts w:hint="eastAsia"/>
        </w:rPr>
        <w:t>联系人：许先生           </w:t>
      </w:r>
    </w:p>
    <w:p w14:paraId="068961C7">
      <w:pPr>
        <w:pStyle w:val="2"/>
        <w:bidi w:val="0"/>
        <w:rPr>
          <w:rFonts w:hint="eastAsia"/>
        </w:rPr>
      </w:pPr>
      <w:r>
        <w:rPr>
          <w:rFonts w:hint="eastAsia"/>
        </w:rPr>
        <w:t>联系电话：0391-3568892</w:t>
      </w:r>
    </w:p>
    <w:p w14:paraId="02DCE57E">
      <w:pPr>
        <w:pStyle w:val="2"/>
        <w:bidi w:val="0"/>
        <w:rPr>
          <w:rFonts w:hint="eastAsia"/>
        </w:rPr>
      </w:pPr>
      <w:r>
        <w:rPr>
          <w:rFonts w:hint="eastAsia"/>
        </w:rPr>
        <w:t>3.项目联系方式</w:t>
      </w:r>
    </w:p>
    <w:p w14:paraId="66A61079">
      <w:pPr>
        <w:pStyle w:val="2"/>
        <w:bidi w:val="0"/>
        <w:rPr>
          <w:rFonts w:hint="eastAsia"/>
        </w:rPr>
      </w:pPr>
      <w:r>
        <w:rPr>
          <w:rFonts w:hint="eastAsia"/>
        </w:rPr>
        <w:t>联系人：黄先生                许先生</w:t>
      </w:r>
    </w:p>
    <w:p w14:paraId="0BC1AB63">
      <w:pPr>
        <w:pStyle w:val="2"/>
        <w:bidi w:val="0"/>
        <w:rPr>
          <w:rFonts w:hint="eastAsia"/>
        </w:rPr>
      </w:pPr>
      <w:r>
        <w:rPr>
          <w:rFonts w:hint="eastAsia"/>
        </w:rPr>
        <w:t>联系电话：17838010569        0391-3568892</w:t>
      </w:r>
    </w:p>
    <w:p w14:paraId="5F64814D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E799E61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2406AC1">
      <w:pPr>
        <w:pStyle w:val="2"/>
        <w:bidi w:val="0"/>
        <w:rPr>
          <w:rFonts w:hint="eastAsia"/>
        </w:rPr>
      </w:pPr>
      <w:r>
        <w:rPr>
          <w:rFonts w:hint="eastAsia"/>
        </w:rPr>
        <w:t>发布人：焦作市公共资源项目服务有限责任公司</w:t>
      </w:r>
    </w:p>
    <w:p w14:paraId="2A4435A8">
      <w:pPr>
        <w:pStyle w:val="2"/>
        <w:bidi w:val="0"/>
        <w:rPr>
          <w:rFonts w:hint="eastAsia"/>
        </w:rPr>
      </w:pPr>
      <w:r>
        <w:rPr>
          <w:rFonts w:hint="eastAsia"/>
        </w:rPr>
        <w:t>发布时间：2025年2月25日</w:t>
      </w:r>
    </w:p>
    <w:p w14:paraId="0052887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2025-02-26T02:40:50Z</dcterms:created>
  <dc:creator>28039</dc:creator>
  <cp:lastModifiedBy>沫燃 *</cp:lastModifiedBy>
  <dcterms:modified xsi:type="dcterms:W3CDTF">2025-02-26T02:41:04Z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9383C7D23DB3484BB835CD7D7EA418F7_12</vt:lpwstr>
  </property>
</Properties>
</file>