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39136C">
      <w:pPr>
        <w:pStyle w:val="2"/>
        <w:bidi w:val="0"/>
      </w:pPr>
      <w:bookmarkStart w:id="0" w:name="_GoBack"/>
      <w:r>
        <w:t>营口市分公司分销商品短途</w:t>
      </w:r>
      <w:r>
        <w:rPr>
          <w:rFonts w:hint="eastAsia"/>
        </w:rPr>
        <w:t>运输及装卸业务外包项目（三次）</w:t>
      </w:r>
    </w:p>
    <w:bookmarkEnd w:id="0"/>
    <w:p w14:paraId="1033C7F6">
      <w:pPr>
        <w:pStyle w:val="2"/>
        <w:bidi w:val="0"/>
      </w:pPr>
      <w:r>
        <w:rPr>
          <w:rFonts w:hint="eastAsia"/>
        </w:rPr>
        <w:t>招标公告</w:t>
      </w:r>
    </w:p>
    <w:p w14:paraId="00557B76">
      <w:pPr>
        <w:pStyle w:val="2"/>
        <w:bidi w:val="0"/>
      </w:pPr>
      <w:r>
        <w:rPr>
          <w:rFonts w:hint="eastAsia"/>
        </w:rPr>
        <w:t>辽宁惠信工程造价咨询有限公司（以下简称“招标代理”）受中国邮政集团有限公司营口市分公司（以下简称“招标人”）委托，就营口市分公司分销商品短途运输及装卸业务外包项目（三次）项下的货物及服务进行国内公开招标。</w:t>
      </w:r>
    </w:p>
    <w:p w14:paraId="30D9D628">
      <w:pPr>
        <w:pStyle w:val="2"/>
        <w:bidi w:val="0"/>
      </w:pPr>
      <w:r>
        <w:rPr>
          <w:rFonts w:hint="eastAsia"/>
        </w:rPr>
        <w:t>1、项目名称：营口市分公司分销商品短途运输及装卸业务外包项目（三次）</w:t>
      </w:r>
    </w:p>
    <w:p w14:paraId="47AE91D3">
      <w:pPr>
        <w:pStyle w:val="2"/>
        <w:bidi w:val="0"/>
      </w:pPr>
      <w:r>
        <w:rPr>
          <w:rFonts w:hint="eastAsia"/>
        </w:rPr>
        <w:t>2、招标编号：LNHXC2025001</w:t>
      </w:r>
    </w:p>
    <w:p w14:paraId="7C3E06BF">
      <w:pPr>
        <w:pStyle w:val="2"/>
        <w:bidi w:val="0"/>
      </w:pPr>
      <w:r>
        <w:rPr>
          <w:rFonts w:hint="eastAsia"/>
        </w:rPr>
        <w:t>3、服务时间：自合同签订之日起1年。</w:t>
      </w:r>
    </w:p>
    <w:p w14:paraId="32CA3D06">
      <w:pPr>
        <w:pStyle w:val="2"/>
        <w:bidi w:val="0"/>
      </w:pPr>
      <w:r>
        <w:rPr>
          <w:rFonts w:hint="eastAsia"/>
        </w:rPr>
        <w:t>4、招标内容：</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00"/>
        <w:gridCol w:w="2085"/>
        <w:gridCol w:w="4800"/>
        <w:gridCol w:w="1121"/>
      </w:tblGrid>
      <w:tr w14:paraId="059AE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0CC737">
            <w:pPr>
              <w:pStyle w:val="2"/>
              <w:bidi w:val="0"/>
            </w:pPr>
            <w:r>
              <w:t>包号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32AAF7">
            <w:pPr>
              <w:pStyle w:val="2"/>
              <w:bidi w:val="0"/>
            </w:pPr>
            <w:r>
              <w:t>项目名称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C98C64">
            <w:pPr>
              <w:pStyle w:val="2"/>
              <w:bidi w:val="0"/>
            </w:pPr>
            <w:r>
              <w:t>服务内容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EC8333">
            <w:pPr>
              <w:pStyle w:val="2"/>
              <w:bidi w:val="0"/>
            </w:pPr>
            <w:r>
              <w:t>招标控制价（元）</w:t>
            </w:r>
          </w:p>
        </w:tc>
      </w:tr>
      <w:tr w14:paraId="40CD1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ADA353">
            <w:pPr>
              <w:pStyle w:val="2"/>
              <w:bidi w:val="0"/>
            </w:pPr>
            <w:r>
              <w:t>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07AECF">
            <w:pPr>
              <w:pStyle w:val="2"/>
              <w:bidi w:val="0"/>
            </w:pPr>
            <w:r>
              <w:t>营口市分公司分销商品短途运输及装卸业务外包项目（三次）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7F0AC7">
            <w:pPr>
              <w:pStyle w:val="2"/>
              <w:bidi w:val="0"/>
            </w:pPr>
            <w:r>
              <w:t>预计化肥短途运输（含装卸）1600吨，预计费用15.98万元；</w:t>
            </w:r>
          </w:p>
          <w:p w14:paraId="521B4289">
            <w:pPr>
              <w:pStyle w:val="2"/>
              <w:bidi w:val="0"/>
            </w:pPr>
            <w:r>
              <w:t>预计营口地区分销商品（非农资）装卸(邮政自有车辆盘活负责解决支局、邮掌柜、客户配送运输，装卸工人随车走涉及一装一卸）2208吨，预计装卸费用12万元；</w:t>
            </w:r>
          </w:p>
          <w:p w14:paraId="7E09E383">
            <w:pPr>
              <w:pStyle w:val="2"/>
              <w:bidi w:val="0"/>
            </w:pPr>
            <w:r>
              <w:t>最终费用以实际发生为准，上限不能超过预估数量和金额。</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019107">
            <w:pPr>
              <w:pStyle w:val="2"/>
              <w:bidi w:val="0"/>
            </w:pPr>
            <w:r>
              <w:t>279,800.00</w:t>
            </w:r>
          </w:p>
        </w:tc>
      </w:tr>
      <w:tr w14:paraId="03531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gridSpan w:val="4"/>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121349">
            <w:pPr>
              <w:pStyle w:val="2"/>
              <w:bidi w:val="0"/>
            </w:pPr>
            <w:r>
              <w:t>化肥短途运输费用预算单价（含装卸搬运费用、含税），营口地区运输距离不限：99.88元/吨。</w:t>
            </w:r>
          </w:p>
          <w:p w14:paraId="67E622A9">
            <w:pPr>
              <w:pStyle w:val="2"/>
              <w:bidi w:val="0"/>
            </w:pPr>
            <w:r>
              <w:t>分销商品（非农资）装卸费预算单价（含税）：</w:t>
            </w:r>
          </w:p>
          <w:p w14:paraId="14E91DD6">
            <w:pPr>
              <w:pStyle w:val="2"/>
              <w:bidi w:val="0"/>
            </w:pPr>
            <w:r>
              <w:t>10公斤（含10公斤）以下货物0.5元/件结算；</w:t>
            </w:r>
          </w:p>
          <w:p w14:paraId="5F88DC2B">
            <w:pPr>
              <w:pStyle w:val="2"/>
              <w:bidi w:val="0"/>
            </w:pPr>
            <w:r>
              <w:t>10公斤—20公斤（含20公斤）货物按1元/件结算；</w:t>
            </w:r>
          </w:p>
          <w:p w14:paraId="48DAA4E2">
            <w:pPr>
              <w:pStyle w:val="2"/>
              <w:bidi w:val="0"/>
            </w:pPr>
            <w:r>
              <w:t>20公斤以上货物按1.5元/件结算。</w:t>
            </w:r>
          </w:p>
        </w:tc>
      </w:tr>
    </w:tbl>
    <w:p w14:paraId="30737DF8">
      <w:pPr>
        <w:pStyle w:val="2"/>
        <w:bidi w:val="0"/>
      </w:pPr>
      <w:r>
        <w:rPr>
          <w:rFonts w:hint="eastAsia"/>
        </w:rPr>
        <w:t> </w:t>
      </w:r>
    </w:p>
    <w:p w14:paraId="5B52C083">
      <w:pPr>
        <w:pStyle w:val="2"/>
        <w:bidi w:val="0"/>
      </w:pPr>
      <w:r>
        <w:rPr>
          <w:rFonts w:hint="eastAsia"/>
        </w:rPr>
        <w:t>注：（1）投标人须以“包”为单位参加本项目的投标，并以“包”为单位提供投标文件。</w:t>
      </w:r>
    </w:p>
    <w:p w14:paraId="31C9D0C7">
      <w:pPr>
        <w:pStyle w:val="2"/>
        <w:bidi w:val="0"/>
      </w:pPr>
      <w:r>
        <w:rPr>
          <w:rFonts w:hint="eastAsia"/>
        </w:rPr>
        <w:t>（2）投标人需对单价进行报价，所报单价不得高于预算单价，否则视为投标无效。</w:t>
      </w:r>
    </w:p>
    <w:p w14:paraId="2407BF81">
      <w:pPr>
        <w:pStyle w:val="2"/>
        <w:bidi w:val="0"/>
      </w:pPr>
      <w:r>
        <w:rPr>
          <w:rFonts w:hint="eastAsia"/>
        </w:rPr>
        <w:t>5、投标人资格条件：</w:t>
      </w:r>
    </w:p>
    <w:p w14:paraId="0DA0526D">
      <w:pPr>
        <w:pStyle w:val="2"/>
        <w:bidi w:val="0"/>
      </w:pPr>
      <w:r>
        <w:rPr>
          <w:rFonts w:hint="eastAsia"/>
        </w:rPr>
        <w:t>1）投标人必须是在中华人民共和国境内(港澳台除外)依法注册的、能独立承担民事责任的、有能力为本项目提供货物和服务的单位；</w:t>
      </w:r>
    </w:p>
    <w:p w14:paraId="399863B5">
      <w:pPr>
        <w:pStyle w:val="2"/>
        <w:bidi w:val="0"/>
      </w:pPr>
      <w:r>
        <w:rPr>
          <w:rFonts w:hint="eastAsia"/>
        </w:rPr>
        <w:t>2）投标人必须遵守《中华人民共和国招标投标法》及其它相关的国家法律、行政法规的规定，具有良好的信誉和诚实的商业道德；</w:t>
      </w:r>
    </w:p>
    <w:p w14:paraId="3F1A4930">
      <w:pPr>
        <w:pStyle w:val="2"/>
        <w:bidi w:val="0"/>
      </w:pPr>
      <w:r>
        <w:rPr>
          <w:rFonts w:hint="eastAsia"/>
        </w:rPr>
        <w:t>3）投标人报价不得超过最高限价；</w:t>
      </w:r>
    </w:p>
    <w:p w14:paraId="5AEF37F2">
      <w:pPr>
        <w:pStyle w:val="2"/>
        <w:bidi w:val="0"/>
      </w:pPr>
      <w:r>
        <w:rPr>
          <w:rFonts w:hint="eastAsia"/>
        </w:rPr>
        <w:t>4）本项目不允许联合体投标,不允许分包或转包；</w:t>
      </w:r>
    </w:p>
    <w:p w14:paraId="27C40F54">
      <w:pPr>
        <w:pStyle w:val="2"/>
        <w:bidi w:val="0"/>
      </w:pPr>
      <w:r>
        <w:rPr>
          <w:rFonts w:hint="eastAsia"/>
        </w:rPr>
        <w:t>5）在“信用中国”,（www.creditchina.gov.cn）列入失信被执行人名单的供应商；被中国政府采购网,（www.ccgp.gov.cn）列入政府采购严重违法失信行为记录名单的供应商；被中国邮政集团有限公司或中国邮政集团有限公司辽宁省分公司列入黑名单且在有效期内的供应商，均无资格参加本项目的采购活动；</w:t>
      </w:r>
    </w:p>
    <w:p w14:paraId="04F25EF1">
      <w:pPr>
        <w:pStyle w:val="2"/>
        <w:bidi w:val="0"/>
      </w:pPr>
      <w:r>
        <w:rPr>
          <w:rFonts w:hint="eastAsia"/>
        </w:rPr>
        <w:t>6）与邮政无投资关系且存在以下情况的，不得参加采购活动：邮政领导人员及其亲属和其他特定关系人、邮政员工持股（限非上市公司），以个人身份（组织委派的除外）担任法人、董事长、总经理、监事的企业，以及邮政所属工会或员工集体出资成立的企业，对中国邮政集团有限公司具有侵权行为的企业；</w:t>
      </w:r>
    </w:p>
    <w:p w14:paraId="3183A35A">
      <w:pPr>
        <w:pStyle w:val="2"/>
        <w:bidi w:val="0"/>
      </w:pPr>
      <w:r>
        <w:rPr>
          <w:rFonts w:hint="eastAsia"/>
        </w:rPr>
        <w:t>7）投标单位负责人为同一人或者存在控股、管理关系的不同供应商，不得同时参与本项目同一包次投标。</w:t>
      </w:r>
    </w:p>
    <w:p w14:paraId="4D3BA960">
      <w:pPr>
        <w:pStyle w:val="2"/>
        <w:bidi w:val="0"/>
      </w:pPr>
      <w:r>
        <w:rPr>
          <w:rFonts w:hint="eastAsia"/>
        </w:rPr>
        <w:t>注：投标人须按照“第四章 投标文件格式”的要求提供上述资格要求的有效证明材料，否则，其投标将被否决。</w:t>
      </w:r>
    </w:p>
    <w:p w14:paraId="3238DE87">
      <w:pPr>
        <w:pStyle w:val="2"/>
        <w:bidi w:val="0"/>
      </w:pPr>
      <w:r>
        <w:rPr>
          <w:rFonts w:hint="eastAsia"/>
        </w:rPr>
        <w:t>6、招标文件的获取方式：</w:t>
      </w:r>
    </w:p>
    <w:p w14:paraId="4E3A435E">
      <w:pPr>
        <w:pStyle w:val="2"/>
        <w:bidi w:val="0"/>
      </w:pPr>
      <w:r>
        <w:rPr>
          <w:rFonts w:hint="eastAsia"/>
        </w:rPr>
        <w:t>凡有意参加投标者，请于2025年02月26日至2025年03月04日，每天上午8:30至11:00，下午13:30至16:00（北京时间，法定节假日除外），进入《中国邮政电子采购与供应平台》线上报名获取招标文件，流程：登陆平台-查看招标项目-投标人报名（上传报名资料的原件扫描件）-等待审核-审核通过后-确认标书费（上传标书费转账凭证）-投标人下载招标文件。招标文件费用300元/包，售后不退。</w:t>
      </w:r>
    </w:p>
    <w:p w14:paraId="028620E4">
      <w:pPr>
        <w:pStyle w:val="2"/>
        <w:bidi w:val="0"/>
      </w:pPr>
      <w:r>
        <w:rPr>
          <w:rFonts w:hint="eastAsia"/>
        </w:rPr>
        <w:t>报名材料：</w:t>
      </w:r>
    </w:p>
    <w:p w14:paraId="10D4A3ED">
      <w:pPr>
        <w:pStyle w:val="2"/>
        <w:bidi w:val="0"/>
      </w:pPr>
      <w:r>
        <w:rPr>
          <w:rFonts w:hint="eastAsia"/>
        </w:rPr>
        <w:t>1)有效期内的营业执照副本扫描件；</w:t>
      </w:r>
    </w:p>
    <w:p w14:paraId="5A16A208">
      <w:pPr>
        <w:pStyle w:val="2"/>
        <w:bidi w:val="0"/>
      </w:pPr>
      <w:r>
        <w:rPr>
          <w:rFonts w:hint="eastAsia"/>
        </w:rPr>
        <w:t>2)法定代表人身份证明书原件扫描件；</w:t>
      </w:r>
    </w:p>
    <w:p w14:paraId="5653A998">
      <w:pPr>
        <w:pStyle w:val="2"/>
        <w:bidi w:val="0"/>
      </w:pPr>
      <w:r>
        <w:rPr>
          <w:rFonts w:hint="eastAsia"/>
        </w:rPr>
        <w:t>3)委托代理人的授权委托书原件扫描件。</w:t>
      </w:r>
    </w:p>
    <w:p w14:paraId="130F5789">
      <w:pPr>
        <w:pStyle w:val="2"/>
        <w:bidi w:val="0"/>
      </w:pPr>
      <w:r>
        <w:rPr>
          <w:rFonts w:hint="eastAsia"/>
        </w:rPr>
        <w:t>未在该平台注册办理CA证书的投标人，请先行注册办理CA证书后详细阅读操作手册，线上自行报名获取招标文件，CA办理：进入中国邮政电子采购与供应平台（https://cg.11185.cn/）首页-用户中心-下载中心-操作手册（投标人），或联系CA客服电话400-788-8550。</w:t>
      </w:r>
    </w:p>
    <w:p w14:paraId="2D4E90D3">
      <w:pPr>
        <w:pStyle w:val="2"/>
        <w:bidi w:val="0"/>
      </w:pPr>
      <w:r>
        <w:rPr>
          <w:rFonts w:hint="eastAsia"/>
        </w:rPr>
        <w:t>7、投标文件的递交：</w:t>
      </w:r>
    </w:p>
    <w:p w14:paraId="037EFA98">
      <w:pPr>
        <w:pStyle w:val="2"/>
        <w:bidi w:val="0"/>
      </w:pPr>
      <w:r>
        <w:rPr>
          <w:rFonts w:hint="eastAsia"/>
        </w:rPr>
        <w:t>1）投标文件递交时间： 2025年03月18日9:00至9:30 。</w:t>
      </w:r>
    </w:p>
    <w:p w14:paraId="06C17CEE">
      <w:pPr>
        <w:pStyle w:val="2"/>
        <w:bidi w:val="0"/>
      </w:pPr>
      <w:r>
        <w:rPr>
          <w:rFonts w:hint="eastAsia"/>
        </w:rPr>
        <w:t>2）投标文件递交截止时间： 2025年03月18日9:30 。</w:t>
      </w:r>
    </w:p>
    <w:p w14:paraId="72A704A8">
      <w:pPr>
        <w:pStyle w:val="2"/>
        <w:bidi w:val="0"/>
      </w:pPr>
      <w:r>
        <w:rPr>
          <w:rFonts w:hint="eastAsia"/>
        </w:rPr>
        <w:t>3）递交平台、签到：投标人应在投标文件递交截止时间前，通过《中国邮政电子采购与供应平台》（https://cg.11185.cn/）递交加密版的投标文件，并于递交投标文件截止时间之前完成电子版投标文件“签到”流程。</w:t>
      </w:r>
    </w:p>
    <w:p w14:paraId="59195DFC">
      <w:pPr>
        <w:pStyle w:val="2"/>
        <w:bidi w:val="0"/>
      </w:pPr>
      <w:r>
        <w:rPr>
          <w:rFonts w:hint="eastAsia"/>
        </w:rPr>
        <w:t>4）纸质版投标文件递交地点：辽宁惠信工程造价咨询有限公司会议室  营口市万达广场6A写字楼三楼。（纸质版投标文件可邮寄）</w:t>
      </w:r>
    </w:p>
    <w:p w14:paraId="4F0DA1F3">
      <w:pPr>
        <w:pStyle w:val="2"/>
        <w:bidi w:val="0"/>
      </w:pPr>
      <w:r>
        <w:rPr>
          <w:rFonts w:hint="eastAsia"/>
        </w:rPr>
        <w:t>5）加密、解密：投标人须在开标前对《中国邮政电子采购与供应平台》（https://cg.11185.cn/）递交的电子版投标文件进行加密。投标人须在平台下载《中国邮政投标管家》工具结合CA证书，进行电子版投标文件的编制，并在开标前进行加密后上传至平台。开标时，使用CA证书进行电子版投标文件现场（远程）解密。</w:t>
      </w:r>
    </w:p>
    <w:p w14:paraId="0EAA030D">
      <w:pPr>
        <w:pStyle w:val="2"/>
        <w:bidi w:val="0"/>
      </w:pPr>
      <w:r>
        <w:rPr>
          <w:rFonts w:hint="eastAsia"/>
        </w:rPr>
        <w:t>6）电子版投标文件与纸质版投标文件内容须相同。招标文件中要求的盖章、签字，在制作电子版投标文件时可以是有效的电子签章，也可以是加盖公章、签字的纸质版扫描件（电子签章后，文档不得修改，否则签章无效，如需修改，请修改后重新签章）。</w:t>
      </w:r>
    </w:p>
    <w:p w14:paraId="2CADB8E7">
      <w:pPr>
        <w:pStyle w:val="2"/>
        <w:bidi w:val="0"/>
      </w:pPr>
      <w:r>
        <w:rPr>
          <w:rFonts w:hint="eastAsia"/>
        </w:rPr>
        <w:t>8、开标：</w:t>
      </w:r>
    </w:p>
    <w:p w14:paraId="4CB10D07">
      <w:pPr>
        <w:pStyle w:val="2"/>
        <w:bidi w:val="0"/>
      </w:pPr>
      <w:r>
        <w:rPr>
          <w:rFonts w:hint="eastAsia"/>
        </w:rPr>
        <w:t>1）开标时，投标人须自行在现场（远程）进行电子版投标文件解密。在《中国邮政电子采购与供应平台》（https://cg.11185.cn/）线上开标。评标时，所有投标文件以线上电子版为准，纸质投标文件仅作为存档使用。</w:t>
      </w:r>
    </w:p>
    <w:p w14:paraId="26FD2785">
      <w:pPr>
        <w:pStyle w:val="2"/>
        <w:bidi w:val="0"/>
      </w:pPr>
      <w:r>
        <w:rPr>
          <w:rFonts w:hint="eastAsia"/>
        </w:rPr>
        <w:t>2）开标时间：同投标文件递交截止时间。</w:t>
      </w:r>
    </w:p>
    <w:p w14:paraId="01C3775E">
      <w:pPr>
        <w:pStyle w:val="2"/>
        <w:bidi w:val="0"/>
      </w:pPr>
      <w:r>
        <w:rPr>
          <w:rFonts w:hint="eastAsia"/>
        </w:rPr>
        <w:t>3）开标地点：同投标文件递交地点。</w:t>
      </w:r>
    </w:p>
    <w:p w14:paraId="4C683DB6">
      <w:pPr>
        <w:pStyle w:val="2"/>
        <w:bidi w:val="0"/>
      </w:pPr>
      <w:r>
        <w:rPr>
          <w:rFonts w:hint="eastAsia"/>
        </w:rPr>
        <w:t>届时请投标人派代表参加开标仪式。</w:t>
      </w:r>
    </w:p>
    <w:p w14:paraId="006C4F99">
      <w:pPr>
        <w:pStyle w:val="2"/>
        <w:bidi w:val="0"/>
      </w:pPr>
      <w:r>
        <w:rPr>
          <w:rFonts w:hint="eastAsia"/>
        </w:rPr>
        <w:t>9、发布公告的媒体：</w:t>
      </w:r>
    </w:p>
    <w:p w14:paraId="4E73052E">
      <w:pPr>
        <w:pStyle w:val="2"/>
        <w:bidi w:val="0"/>
      </w:pPr>
      <w:r>
        <w:rPr>
          <w:rFonts w:hint="eastAsia"/>
        </w:rPr>
        <w:t>本次招标公告同时在中国邮政电子采购与供应平台、招标网、中国招投标公共服务平台、中国邮政集团公司官网上发布。</w:t>
      </w:r>
    </w:p>
    <w:p w14:paraId="6D416623">
      <w:pPr>
        <w:pStyle w:val="2"/>
        <w:bidi w:val="0"/>
      </w:pPr>
      <w:r>
        <w:rPr>
          <w:rFonts w:hint="eastAsia"/>
        </w:rPr>
        <w:t>招标人名称：中国邮政集团有限公司营口市分公司</w:t>
      </w:r>
    </w:p>
    <w:p w14:paraId="09F43A5C">
      <w:pPr>
        <w:pStyle w:val="2"/>
        <w:bidi w:val="0"/>
      </w:pPr>
      <w:r>
        <w:rPr>
          <w:rFonts w:hint="eastAsia"/>
        </w:rPr>
        <w:t>招标人地址：辽宁省营口市站前区渤海大街东5号</w:t>
      </w:r>
    </w:p>
    <w:p w14:paraId="092DAF48">
      <w:pPr>
        <w:pStyle w:val="2"/>
        <w:bidi w:val="0"/>
      </w:pPr>
      <w:r>
        <w:rPr>
          <w:rFonts w:hint="eastAsia"/>
        </w:rPr>
        <w:t>项目联系人：刘女士              电    话：0417-2896002</w:t>
      </w:r>
    </w:p>
    <w:p w14:paraId="2F3E0238">
      <w:pPr>
        <w:pStyle w:val="2"/>
        <w:bidi w:val="0"/>
      </w:pPr>
      <w:r>
        <w:rPr>
          <w:rFonts w:hint="eastAsia"/>
        </w:rPr>
        <w:t>招标代理名称：辽宁惠信工程造价咨询有限公司</w:t>
      </w:r>
    </w:p>
    <w:p w14:paraId="5D58CDAB">
      <w:pPr>
        <w:pStyle w:val="2"/>
        <w:bidi w:val="0"/>
      </w:pPr>
      <w:r>
        <w:rPr>
          <w:rFonts w:hint="eastAsia"/>
        </w:rPr>
        <w:t>招标代理地址：营口市万达广场6A写字楼三楼</w:t>
      </w:r>
    </w:p>
    <w:p w14:paraId="6828C9CC">
      <w:pPr>
        <w:pStyle w:val="2"/>
        <w:bidi w:val="0"/>
      </w:pPr>
      <w:r>
        <w:rPr>
          <w:rFonts w:hint="eastAsia"/>
        </w:rPr>
        <w:t>项目联系人：于倩                电    话：0417-2988813</w:t>
      </w:r>
    </w:p>
    <w:p w14:paraId="0458F919">
      <w:pPr>
        <w:pStyle w:val="2"/>
        <w:bidi w:val="0"/>
      </w:pPr>
      <w:r>
        <w:rPr>
          <w:rFonts w:hint="eastAsia"/>
        </w:rPr>
        <w:t>银行信息：</w:t>
      </w:r>
    </w:p>
    <w:p w14:paraId="67BF0E98">
      <w:pPr>
        <w:pStyle w:val="2"/>
        <w:bidi w:val="0"/>
      </w:pPr>
      <w:r>
        <w:rPr>
          <w:rFonts w:hint="eastAsia"/>
        </w:rPr>
        <w:t>开户名称：辽宁惠信工程造价咨询有限公司</w:t>
      </w:r>
    </w:p>
    <w:p w14:paraId="5DC81254">
      <w:pPr>
        <w:pStyle w:val="2"/>
        <w:bidi w:val="0"/>
      </w:pPr>
      <w:r>
        <w:rPr>
          <w:rFonts w:hint="eastAsia"/>
        </w:rPr>
        <w:t>开户银行：兴业银行营口分行</w:t>
      </w:r>
    </w:p>
    <w:p w14:paraId="3489F055">
      <w:pPr>
        <w:pStyle w:val="2"/>
        <w:bidi w:val="0"/>
      </w:pPr>
      <w:r>
        <w:rPr>
          <w:rFonts w:hint="eastAsia"/>
        </w:rPr>
        <w:t>账    号：4260 1010 0100 2222 67</w:t>
      </w:r>
    </w:p>
    <w:p w14:paraId="3912648D">
      <w:pPr>
        <w:pStyle w:val="2"/>
        <w:bidi w:val="0"/>
      </w:pPr>
      <w:r>
        <w:rPr>
          <w:rFonts w:hint="eastAsia"/>
        </w:rPr>
        <w:t>电子邮件：lnhx20200202@163.com</w:t>
      </w:r>
    </w:p>
    <w:p w14:paraId="1A24AB17">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E4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2025-02-26T06:25:46Z</dcterms:created>
  <dc:creator>28039</dc:creator>
  <cp:lastModifiedBy>沫燃 *</cp:lastModifiedBy>
  <dcterms:modified xsi:type="dcterms:W3CDTF">2025-02-26T06:25:53Z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843B19CA75B841BC8291A620E09B1869_12</vt:lpwstr>
  </property>
</Properties>
</file>