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3861B">
      <w:pPr>
        <w:pStyle w:val="2"/>
        <w:bidi w:val="0"/>
      </w:pPr>
      <w:r>
        <w:t>我部就以下项目进行国内竞争性谈判，采购资金已全部落实，欢迎符合条件的供应商参加谈判。</w:t>
      </w:r>
    </w:p>
    <w:p w14:paraId="668E045F">
      <w:pPr>
        <w:pStyle w:val="2"/>
        <w:bidi w:val="0"/>
      </w:pPr>
      <w:r>
        <w:rPr>
          <w:rFonts w:hint="eastAsia"/>
        </w:rPr>
        <w:t>一、项目名称：</w:t>
      </w:r>
      <w:bookmarkStart w:id="0" w:name="_GoBack"/>
      <w:r>
        <w:rPr>
          <w:rFonts w:hint="eastAsia"/>
        </w:rPr>
        <w:t>托盘采购</w:t>
      </w:r>
      <w:bookmarkEnd w:id="0"/>
    </w:p>
    <w:p w14:paraId="533AE2B3">
      <w:pPr>
        <w:pStyle w:val="2"/>
        <w:bidi w:val="0"/>
      </w:pPr>
      <w:r>
        <w:rPr>
          <w:rFonts w:hint="eastAsia"/>
        </w:rPr>
        <w:t>二、项目编号：2025-JLZLAH-W3006</w:t>
      </w:r>
    </w:p>
    <w:p w14:paraId="70E04FC7">
      <w:pPr>
        <w:pStyle w:val="2"/>
        <w:bidi w:val="0"/>
      </w:pPr>
      <w:r>
        <w:rPr>
          <w:rFonts w:hint="eastAsia"/>
        </w:rPr>
        <w:t>三、项目概况：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6"/>
        <w:gridCol w:w="509"/>
        <w:gridCol w:w="5367"/>
        <w:gridCol w:w="396"/>
        <w:gridCol w:w="396"/>
        <w:gridCol w:w="946"/>
        <w:gridCol w:w="396"/>
      </w:tblGrid>
      <w:tr w14:paraId="29747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F90285">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466456">
            <w:pPr>
              <w:pStyle w:val="2"/>
              <w:bidi w:val="0"/>
            </w:pPr>
            <w:r>
              <w:t>商品名称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57D402">
            <w:pPr>
              <w:pStyle w:val="2"/>
              <w:bidi w:val="0"/>
            </w:pPr>
            <w:r>
              <w:t>质量技术标准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BF6216">
            <w:pPr>
              <w:pStyle w:val="2"/>
              <w:bidi w:val="0"/>
            </w:pPr>
            <w:r>
              <w:t>计量</w:t>
            </w:r>
            <w:r>
              <w:br w:type="textWrapping"/>
            </w: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AA6D91">
            <w:pPr>
              <w:pStyle w:val="2"/>
              <w:bidi w:val="0"/>
            </w:pPr>
            <w:r>
              <w:t>采购</w:t>
            </w:r>
            <w:r>
              <w:br w:type="textWrapping"/>
            </w: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E9AEDE">
            <w:pPr>
              <w:pStyle w:val="2"/>
              <w:bidi w:val="0"/>
            </w:pPr>
            <w:r>
              <w:t>交付</w:t>
            </w:r>
          </w:p>
          <w:p w14:paraId="1220339C">
            <w:pPr>
              <w:pStyle w:val="2"/>
              <w:bidi w:val="0"/>
            </w:pPr>
            <w:r>
              <w:t>（实施）</w:t>
            </w:r>
          </w:p>
          <w:p w14:paraId="05B6D0BA">
            <w:pPr>
              <w:pStyle w:val="2"/>
              <w:bidi w:val="0"/>
            </w:pPr>
            <w:r>
              <w:t>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A70810">
            <w:pPr>
              <w:pStyle w:val="2"/>
              <w:bidi w:val="0"/>
            </w:pPr>
            <w:r>
              <w:t>备注</w:t>
            </w:r>
          </w:p>
        </w:tc>
      </w:tr>
      <w:tr w14:paraId="1E59C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9C2F5B">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D834F8">
            <w:pPr>
              <w:pStyle w:val="2"/>
              <w:bidi w:val="0"/>
            </w:pPr>
            <w:r>
              <w:t>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500C4B">
            <w:pPr>
              <w:pStyle w:val="2"/>
              <w:bidi w:val="0"/>
            </w:pPr>
            <w:r>
              <w:t>规格（长*宽*高）：1700mm*750mm*1500mm</w:t>
            </w:r>
          </w:p>
          <w:p w14:paraId="5DBAA233">
            <w:pPr>
              <w:pStyle w:val="2"/>
              <w:bidi w:val="0"/>
            </w:pPr>
            <w:r>
              <w:t>材质：立柱（80*40*1.2mm厚C型钢）；横梁（60*40*1.2mm厚的P型钢）；层板（0.8mm冷轧钢板，板层下有2条以上加强筋）</w:t>
            </w:r>
          </w:p>
          <w:p w14:paraId="3634BE74">
            <w:pPr>
              <w:pStyle w:val="2"/>
              <w:bidi w:val="0"/>
            </w:pPr>
            <w:r>
              <w:t>承重：每层承重200-300千克</w:t>
            </w:r>
          </w:p>
          <w:p w14:paraId="44E8F0A6">
            <w:pPr>
              <w:pStyle w:val="2"/>
              <w:bidi w:val="0"/>
            </w:pPr>
            <w:r>
              <w:t>轮子：每个架子4个轮子，2个定向轮、2个万向轮，含有2个脚踏制动，每个轮直径200mm，承重不小于500千克，滑轮与架子使用螺栓联接，材质使用超级人造胶或者尼龙，具有减震效果</w:t>
            </w:r>
          </w:p>
          <w:p w14:paraId="583E7A6F">
            <w:pPr>
              <w:pStyle w:val="2"/>
              <w:bidi w:val="0"/>
            </w:pPr>
            <w:r>
              <w:t>工艺：零部件均经过除锈、除油、酸洗、磷化、喷雾等表面处理，防腐防锈、坚固耐用，外层喷军绿色漆</w:t>
            </w:r>
          </w:p>
          <w:p w14:paraId="75AB92CE">
            <w:pPr>
              <w:pStyle w:val="2"/>
              <w:bidi w:val="0"/>
            </w:pPr>
            <w:r>
              <w:t>层数：3层，组合式结构，层板可拆卸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2AE0B5">
            <w:pPr>
              <w:pStyle w:val="2"/>
              <w:bidi w:val="0"/>
            </w:pPr>
            <w:r>
              <w:t>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3D40F3">
            <w:pPr>
              <w:pStyle w:val="2"/>
              <w:bidi w:val="0"/>
            </w:pPr>
            <w:r>
              <w:t>205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D70583">
            <w:pPr>
              <w:pStyle w:val="2"/>
              <w:bidi w:val="0"/>
            </w:pPr>
            <w:r>
              <w:t>合同签订后20天内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83B6AE">
            <w:pPr>
              <w:pStyle w:val="2"/>
              <w:bidi w:val="0"/>
            </w:pPr>
            <w:r>
              <w:t> </w:t>
            </w:r>
          </w:p>
        </w:tc>
      </w:tr>
    </w:tbl>
    <w:p w14:paraId="2BCFED49">
      <w:pPr>
        <w:pStyle w:val="2"/>
        <w:bidi w:val="0"/>
      </w:pPr>
      <w:r>
        <w:rPr>
          <w:rFonts w:hint="eastAsia"/>
        </w:rPr>
        <w:t>1.本项目是否接受联合体谈判：否；</w:t>
      </w:r>
    </w:p>
    <w:p w14:paraId="2F5F012F">
      <w:pPr>
        <w:pStyle w:val="2"/>
        <w:bidi w:val="0"/>
      </w:pPr>
      <w:r>
        <w:rPr>
          <w:rFonts w:hint="eastAsia"/>
        </w:rPr>
        <w:t>2.项目预算：20.5万；</w:t>
      </w:r>
    </w:p>
    <w:p w14:paraId="00CB34DA">
      <w:pPr>
        <w:pStyle w:val="2"/>
        <w:bidi w:val="0"/>
      </w:pPr>
      <w:r>
        <w:rPr>
          <w:rFonts w:hint="eastAsia"/>
        </w:rPr>
        <w:t>3.最高限价：20.5万。</w:t>
      </w:r>
    </w:p>
    <w:p w14:paraId="2046A31B">
      <w:pPr>
        <w:pStyle w:val="2"/>
        <w:bidi w:val="0"/>
      </w:pPr>
      <w:r>
        <w:rPr>
          <w:rFonts w:hint="eastAsia"/>
        </w:rPr>
        <w:t>四、报价供应商资格条件</w:t>
      </w:r>
    </w:p>
    <w:p w14:paraId="1DBCA086">
      <w:pPr>
        <w:pStyle w:val="2"/>
        <w:bidi w:val="0"/>
      </w:pPr>
      <w:r>
        <w:rPr>
          <w:rFonts w:hint="eastAsia"/>
        </w:rPr>
        <w:t>（一）符合《中华人民共和国政府采购法》第二十二条资格条件：</w:t>
      </w:r>
    </w:p>
    <w:p w14:paraId="4B28487D">
      <w:pPr>
        <w:pStyle w:val="2"/>
        <w:bidi w:val="0"/>
      </w:pPr>
      <w:r>
        <w:rPr>
          <w:rFonts w:hint="eastAsia"/>
        </w:rPr>
        <w:t>1.具有独立承担民事责任的能力；</w:t>
      </w:r>
    </w:p>
    <w:p w14:paraId="21A933BA">
      <w:pPr>
        <w:pStyle w:val="2"/>
        <w:bidi w:val="0"/>
      </w:pPr>
      <w:r>
        <w:rPr>
          <w:rFonts w:hint="eastAsia"/>
        </w:rPr>
        <w:t>2.具有良好的商业信誉和健全的财务会计制度；</w:t>
      </w:r>
    </w:p>
    <w:p w14:paraId="1E224638">
      <w:pPr>
        <w:pStyle w:val="2"/>
        <w:bidi w:val="0"/>
      </w:pPr>
      <w:r>
        <w:rPr>
          <w:rFonts w:hint="eastAsia"/>
        </w:rPr>
        <w:t>3.具有履行合同所必需的设备和专业技术能力；</w:t>
      </w:r>
    </w:p>
    <w:p w14:paraId="74DF234E">
      <w:pPr>
        <w:pStyle w:val="2"/>
        <w:bidi w:val="0"/>
      </w:pPr>
      <w:r>
        <w:rPr>
          <w:rFonts w:hint="eastAsia"/>
        </w:rPr>
        <w:t>4.有依法缴纳税收和社会保障资金的良好记录；</w:t>
      </w:r>
    </w:p>
    <w:p w14:paraId="36513D73">
      <w:pPr>
        <w:pStyle w:val="2"/>
        <w:bidi w:val="0"/>
      </w:pPr>
      <w:r>
        <w:rPr>
          <w:rFonts w:hint="eastAsia"/>
        </w:rPr>
        <w:t>5.参加政府采购活动前3年内，在经营活动中没有重大违法记录；</w:t>
      </w:r>
    </w:p>
    <w:p w14:paraId="7DC9A396">
      <w:pPr>
        <w:pStyle w:val="2"/>
        <w:bidi w:val="0"/>
      </w:pPr>
      <w:r>
        <w:rPr>
          <w:rFonts w:hint="eastAsia"/>
        </w:rPr>
        <w:t>6.法律、行政法规规定的其他条件。</w:t>
      </w:r>
    </w:p>
    <w:p w14:paraId="19FFDF7F">
      <w:pPr>
        <w:pStyle w:val="2"/>
        <w:bidi w:val="0"/>
      </w:pPr>
      <w:r>
        <w:rPr>
          <w:rFonts w:hint="eastAsia"/>
        </w:rPr>
        <w:t>（二）国有企业；事业单位；军队单位；成立3年以上的非外资独资企业或控股企业。</w:t>
      </w:r>
    </w:p>
    <w:p w14:paraId="77F8C4F8">
      <w:pPr>
        <w:pStyle w:val="2"/>
        <w:bidi w:val="0"/>
      </w:pPr>
      <w:r>
        <w:rPr>
          <w:rFonts w:hint="eastAsia"/>
        </w:rPr>
        <w:t>（三）单位负责人为同一人或存在直接控股或管理关系的不同供应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14:paraId="1EE7EB48">
      <w:pPr>
        <w:pStyle w:val="2"/>
        <w:bidi w:val="0"/>
      </w:pPr>
      <w:r>
        <w:rPr>
          <w:rFonts w:hint="eastAsia"/>
        </w:rPr>
        <w:t>（四）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21E3F2A6">
      <w:pPr>
        <w:pStyle w:val="2"/>
        <w:bidi w:val="0"/>
      </w:pPr>
      <w:r>
        <w:rPr>
          <w:rFonts w:hint="eastAsia"/>
        </w:rPr>
        <w:t>（五）报价企业在履约环节不得转包和违法分包，一经发现存在转包和违法分包行为，转包和违法分包的相关企业均将受到相关处罚。</w:t>
      </w:r>
    </w:p>
    <w:p w14:paraId="58EB423D">
      <w:pPr>
        <w:pStyle w:val="2"/>
        <w:bidi w:val="0"/>
      </w:pPr>
      <w:r>
        <w:rPr>
          <w:rFonts w:hint="eastAsia"/>
        </w:rPr>
        <w:t>（六）报价供应商参加本项目前，应当在军队采购网（www.plap.mil.cn）供应商管理信息系统进行注册，并提供注册成功截图。</w:t>
      </w:r>
    </w:p>
    <w:p w14:paraId="18B18F79">
      <w:pPr>
        <w:pStyle w:val="2"/>
        <w:bidi w:val="0"/>
      </w:pPr>
      <w:r>
        <w:rPr>
          <w:rFonts w:hint="eastAsia"/>
        </w:rPr>
        <w:t>五、谈判文件申领时间、地点、方式</w:t>
      </w:r>
    </w:p>
    <w:p w14:paraId="096E517E">
      <w:pPr>
        <w:pStyle w:val="2"/>
        <w:bidi w:val="0"/>
      </w:pPr>
      <w:r>
        <w:rPr>
          <w:rFonts w:hint="eastAsia"/>
        </w:rPr>
        <w:t>（一）申领时间：2025年2月28日至3月10日，每日上午8:00至11:30，下午2:30至5:30。</w:t>
      </w:r>
    </w:p>
    <w:p w14:paraId="3CBDC2B0">
      <w:pPr>
        <w:pStyle w:val="2"/>
        <w:bidi w:val="0"/>
      </w:pPr>
      <w:r>
        <w:rPr>
          <w:rFonts w:hint="eastAsia"/>
        </w:rPr>
        <w:t>（二）申领地点：张家口市怀来县</w:t>
      </w:r>
    </w:p>
    <w:p w14:paraId="3B12ECCE">
      <w:pPr>
        <w:pStyle w:val="2"/>
        <w:bidi w:val="0"/>
      </w:pPr>
      <w:r>
        <w:rPr>
          <w:rFonts w:hint="eastAsia"/>
        </w:rPr>
        <w:t>（三）申领谈判文件时需提供以下材料：</w:t>
      </w:r>
    </w:p>
    <w:p w14:paraId="11BDE82E">
      <w:pPr>
        <w:pStyle w:val="2"/>
        <w:bidi w:val="0"/>
      </w:pPr>
      <w:r>
        <w:rPr>
          <w:rFonts w:hint="eastAsia"/>
        </w:rPr>
        <w:t>1.营业执照或事业单位法人证书复印件加盖公章(军队单位不需要提供)；</w:t>
      </w:r>
    </w:p>
    <w:p w14:paraId="08F6DB75">
      <w:pPr>
        <w:pStyle w:val="2"/>
        <w:bidi w:val="0"/>
      </w:pPr>
      <w:r>
        <w:rPr>
          <w:rFonts w:hint="eastAsia"/>
        </w:rPr>
        <w:t>2.法定代表人资格证明书原件；</w:t>
      </w:r>
    </w:p>
    <w:p w14:paraId="4E4431B3">
      <w:pPr>
        <w:pStyle w:val="2"/>
        <w:bidi w:val="0"/>
      </w:pPr>
      <w:r>
        <w:rPr>
          <w:rFonts w:hint="eastAsia"/>
        </w:rPr>
        <w:t>3.法定代表人授权书原件，授权代表身份证和授权代表在报价前4个月内（不含报价当月）连续3个月由报价供应商缴纳社保证明材料的复印件；</w:t>
      </w:r>
    </w:p>
    <w:p w14:paraId="2454431B">
      <w:pPr>
        <w:pStyle w:val="2"/>
        <w:bidi w:val="0"/>
      </w:pPr>
      <w:r>
        <w:rPr>
          <w:rFonts w:hint="eastAsia"/>
        </w:rPr>
        <w:t>4.非外资独资企业或控股企业的书面声明（事业单位、军队单位不需要提供）；</w:t>
      </w:r>
    </w:p>
    <w:p w14:paraId="041E3DCC">
      <w:pPr>
        <w:pStyle w:val="2"/>
        <w:bidi w:val="0"/>
      </w:pPr>
      <w:r>
        <w:rPr>
          <w:rFonts w:hint="eastAsia"/>
        </w:rPr>
        <w:t>5.报价供应商主要股东或出资人信息；</w:t>
      </w:r>
    </w:p>
    <w:p w14:paraId="297DB1D4">
      <w:pPr>
        <w:pStyle w:val="2"/>
        <w:bidi w:val="0"/>
      </w:pPr>
      <w:r>
        <w:rPr>
          <w:rFonts w:hint="eastAsia"/>
        </w:rPr>
        <w:t>6.未被列入本公告第四条第（四）项明确的违法失信名单的承诺书；</w:t>
      </w:r>
    </w:p>
    <w:p w14:paraId="110EAE36">
      <w:pPr>
        <w:pStyle w:val="2"/>
        <w:bidi w:val="0"/>
      </w:pPr>
      <w:r>
        <w:t>·</w:t>
      </w:r>
      <w:r>
        <w:rPr>
          <w:rFonts w:hint="eastAsia"/>
        </w:rPr>
        <w:t xml:space="preserve">  申领方式</w:t>
      </w:r>
    </w:p>
    <w:p w14:paraId="248118BD">
      <w:pPr>
        <w:pStyle w:val="2"/>
        <w:bidi w:val="0"/>
      </w:pPr>
      <w:r>
        <w:rPr>
          <w:rFonts w:hint="eastAsia"/>
        </w:rPr>
        <w:t>线下发送。报价供应商携带空白光盘及报名材料赴报名现场，报名材料需胶装成册，经审查合格后领取谈判文件。</w:t>
      </w:r>
    </w:p>
    <w:p w14:paraId="521B3A25">
      <w:pPr>
        <w:pStyle w:val="2"/>
        <w:bidi w:val="0"/>
      </w:pPr>
      <w:r>
        <w:rPr>
          <w:rFonts w:hint="eastAsia"/>
        </w:rPr>
        <w:t>（五）谈判文件售价：免费。</w:t>
      </w:r>
    </w:p>
    <w:p w14:paraId="05000CB7">
      <w:pPr>
        <w:pStyle w:val="2"/>
        <w:bidi w:val="0"/>
      </w:pPr>
      <w:r>
        <w:rPr>
          <w:rFonts w:hint="eastAsia"/>
        </w:rPr>
        <w:t>六、报价开始和截止时间及地点、方式</w:t>
      </w:r>
    </w:p>
    <w:p w14:paraId="57014F5D">
      <w:pPr>
        <w:pStyle w:val="2"/>
        <w:bidi w:val="0"/>
      </w:pPr>
      <w:r>
        <w:rPr>
          <w:rFonts w:hint="eastAsia"/>
        </w:rPr>
        <w:t>（一）报价开始时间：2025年3月13日8时00分。</w:t>
      </w:r>
    </w:p>
    <w:p w14:paraId="309365E6">
      <w:pPr>
        <w:pStyle w:val="2"/>
        <w:bidi w:val="0"/>
      </w:pPr>
      <w:r>
        <w:rPr>
          <w:rFonts w:hint="eastAsia"/>
        </w:rPr>
        <w:t>（二）报价截止时间：2025年3月13日9时00分。</w:t>
      </w:r>
    </w:p>
    <w:p w14:paraId="2F4611D6">
      <w:pPr>
        <w:pStyle w:val="2"/>
        <w:bidi w:val="0"/>
      </w:pPr>
      <w:r>
        <w:rPr>
          <w:rFonts w:hint="eastAsia"/>
        </w:rPr>
        <w:t>（三）报价地点：张家口市怀来县</w:t>
      </w:r>
    </w:p>
    <w:p w14:paraId="19EC47B1">
      <w:pPr>
        <w:pStyle w:val="2"/>
        <w:bidi w:val="0"/>
      </w:pPr>
      <w:r>
        <w:rPr>
          <w:rFonts w:hint="eastAsia"/>
        </w:rPr>
        <w:t>（四）报价方式：由报价供应商法定代表人或授权代表现场提交报价文件，不接受邮寄等其他方式。</w:t>
      </w:r>
    </w:p>
    <w:p w14:paraId="16699CB6">
      <w:pPr>
        <w:pStyle w:val="2"/>
        <w:bidi w:val="0"/>
      </w:pPr>
      <w:r>
        <w:rPr>
          <w:rFonts w:hint="eastAsia"/>
        </w:rPr>
        <w:t>七、谈判时间、地点</w:t>
      </w:r>
    </w:p>
    <w:p w14:paraId="641214C6">
      <w:pPr>
        <w:pStyle w:val="2"/>
        <w:bidi w:val="0"/>
      </w:pPr>
      <w:r>
        <w:rPr>
          <w:rFonts w:hint="eastAsia"/>
        </w:rPr>
        <w:t>（一）谈判时间：2025年3月13日9时00分。</w:t>
      </w:r>
    </w:p>
    <w:p w14:paraId="5FBC9877">
      <w:pPr>
        <w:pStyle w:val="2"/>
        <w:bidi w:val="0"/>
      </w:pPr>
      <w:r>
        <w:rPr>
          <w:rFonts w:hint="eastAsia"/>
        </w:rPr>
        <w:t>（二）谈判地点：张家口市怀来县</w:t>
      </w:r>
    </w:p>
    <w:p w14:paraId="71AF137C">
      <w:pPr>
        <w:pStyle w:val="2"/>
        <w:bidi w:val="0"/>
      </w:pPr>
      <w:r>
        <w:rPr>
          <w:rFonts w:hint="eastAsia"/>
        </w:rPr>
        <w:t>八、本采购项目相关信息在《军队采购网》（www.plap.mil.cn）上发布。</w:t>
      </w:r>
    </w:p>
    <w:p w14:paraId="12B4F84F">
      <w:pPr>
        <w:pStyle w:val="2"/>
        <w:bidi w:val="0"/>
      </w:pPr>
      <w:r>
        <w:rPr>
          <w:rFonts w:hint="eastAsia"/>
        </w:rPr>
        <w:t>九、采购机构联系方式</w:t>
      </w:r>
    </w:p>
    <w:p w14:paraId="6D7C23E0">
      <w:pPr>
        <w:pStyle w:val="2"/>
        <w:bidi w:val="0"/>
      </w:pPr>
      <w:r>
        <w:rPr>
          <w:rFonts w:hint="eastAsia"/>
        </w:rPr>
        <w:t>联 系 人：陈先生</w:t>
      </w:r>
    </w:p>
    <w:p w14:paraId="3FE21C4C">
      <w:pPr>
        <w:pStyle w:val="2"/>
        <w:bidi w:val="0"/>
      </w:pPr>
      <w:r>
        <w:rPr>
          <w:rFonts w:hint="eastAsia"/>
        </w:rPr>
        <w:t>办公电话：0313-8761021</w:t>
      </w:r>
    </w:p>
    <w:p w14:paraId="35C17065">
      <w:pPr>
        <w:pStyle w:val="2"/>
        <w:bidi w:val="0"/>
      </w:pPr>
      <w:r>
        <w:rPr>
          <w:rFonts w:hint="eastAsia"/>
        </w:rPr>
        <w:t>移动电话：15331332992</w:t>
      </w:r>
    </w:p>
    <w:p w14:paraId="78715F83">
      <w:pPr>
        <w:pStyle w:val="2"/>
        <w:bidi w:val="0"/>
      </w:pPr>
      <w:r>
        <w:rPr>
          <w:rFonts w:hint="eastAsia"/>
        </w:rPr>
        <w:t>地    址：张家口市怀来县</w:t>
      </w:r>
    </w:p>
    <w:p w14:paraId="6728C00E">
      <w:pPr>
        <w:pStyle w:val="2"/>
        <w:bidi w:val="0"/>
      </w:pPr>
      <w:r>
        <w:rPr>
          <w:rFonts w:hint="eastAsia"/>
        </w:rPr>
        <w:t>十、监督部门联系方式</w:t>
      </w:r>
    </w:p>
    <w:p w14:paraId="5664A67A">
      <w:pPr>
        <w:pStyle w:val="2"/>
        <w:bidi w:val="0"/>
      </w:pPr>
      <w:r>
        <w:rPr>
          <w:rFonts w:hint="eastAsia"/>
        </w:rPr>
        <w:t>项目监督人：石先生</w:t>
      </w:r>
    </w:p>
    <w:p w14:paraId="01CFA37A">
      <w:pPr>
        <w:pStyle w:val="2"/>
        <w:bidi w:val="0"/>
      </w:pPr>
      <w:r>
        <w:rPr>
          <w:rFonts w:hint="eastAsia"/>
        </w:rPr>
        <w:t>办公电话：0313-8761036</w:t>
      </w:r>
    </w:p>
    <w:p w14:paraId="14874DFD">
      <w:pPr>
        <w:pStyle w:val="2"/>
        <w:bidi w:val="0"/>
      </w:pPr>
      <w:r>
        <w:rPr>
          <w:rFonts w:hint="eastAsia"/>
        </w:rPr>
        <w:t>报价网址:http://plap.mil.cn/freecms/site/juncai/ggxx/info/2025/8a1d04b895320c57019546318c8b62f6.html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1A6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2025-02-28T07:42:00Z</dcterms:created>
  <dc:creator>28039</dc:creator>
  <cp:lastModifiedBy>沫燃 *</cp:lastModifiedBy>
  <dcterms:modified xsi:type="dcterms:W3CDTF">2025-02-28T07:42:09Z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14853D8F47B7495B94A3440BDA9D7BF0_12</vt:lpwstr>
  </property>
</Properties>
</file>