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417B62">
      <w:pPr>
        <w:pStyle w:val="3"/>
        <w:bidi w:val="0"/>
      </w:pPr>
      <w:r>
        <w:rPr>
          <w:rFonts w:hint="eastAsia"/>
        </w:rPr>
        <w:t>中铝宁夏能源集团马莲台发电分公司</w:t>
      </w:r>
      <w:bookmarkStart w:id="0" w:name="_GoBack"/>
      <w:r>
        <w:rPr>
          <w:rFonts w:hint="eastAsia"/>
        </w:rPr>
        <w:t>2025年3~5月份运输业务（招标公告）</w:t>
      </w:r>
      <w:bookmarkEnd w:id="0"/>
    </w:p>
    <w:p w14:paraId="4B3B77BE">
      <w:pPr>
        <w:pStyle w:val="3"/>
        <w:bidi w:val="0"/>
        <w:rPr>
          <w:rFonts w:hint="eastAsia"/>
        </w:rPr>
      </w:pPr>
      <w:r>
        <w:rPr>
          <w:rFonts w:hint="eastAsia"/>
          <w:lang w:val="en-US" w:eastAsia="zh-CN"/>
        </w:rPr>
        <w:t>发布日期：2025-02-27</w:t>
      </w:r>
    </w:p>
    <w:p w14:paraId="64EB2439">
      <w:pPr>
        <w:pStyle w:val="3"/>
        <w:bidi w:val="0"/>
      </w:pPr>
      <w:r>
        <w:rPr>
          <w:rFonts w:hint="eastAsia"/>
        </w:rPr>
        <w:t>中铝宁夏能源集团马莲台发电分公司2025年3~5月份运输业务招标公告</w:t>
      </w:r>
    </w:p>
    <w:p w14:paraId="3D44B5B9">
      <w:pPr>
        <w:pStyle w:val="3"/>
        <w:bidi w:val="0"/>
      </w:pPr>
      <w:r>
        <w:rPr>
          <w:rFonts w:hint="eastAsia"/>
        </w:rPr>
        <w:t>（招标编号：0025-ZB20327）</w:t>
      </w:r>
    </w:p>
    <w:p w14:paraId="120FAA04">
      <w:pPr>
        <w:pStyle w:val="3"/>
        <w:bidi w:val="0"/>
      </w:pPr>
      <w:r>
        <w:rPr>
          <w:rFonts w:hint="eastAsia"/>
        </w:rPr>
        <w:t>招标项目所在地区：宁夏回族自治区·银川市·灵武市</w:t>
      </w:r>
    </w:p>
    <w:p w14:paraId="05AC9CE0">
      <w:pPr>
        <w:pStyle w:val="3"/>
        <w:bidi w:val="0"/>
      </w:pPr>
      <w:r>
        <w:rPr>
          <w:rFonts w:hint="eastAsia"/>
        </w:rPr>
        <w:t>一、招标条件</w:t>
      </w:r>
    </w:p>
    <w:p w14:paraId="3B59B80A">
      <w:pPr>
        <w:pStyle w:val="3"/>
        <w:bidi w:val="0"/>
      </w:pPr>
      <w:r>
        <w:rPr>
          <w:rFonts w:hint="eastAsia"/>
        </w:rPr>
        <w:t>中铝宁夏能源集团马莲台发电分公司2025年3~5月份运输业务（招标项目编号：0025-ZB20327），招标人为中铝宁夏能源集团马莲台发电分公司，招标项目资金来源为企业自筹。本项目已具备招标条件，现进行公开招标。</w:t>
      </w:r>
    </w:p>
    <w:p w14:paraId="39BD7C7B">
      <w:pPr>
        <w:pStyle w:val="3"/>
        <w:bidi w:val="0"/>
      </w:pPr>
      <w:r>
        <w:rPr>
          <w:rFonts w:hint="eastAsia"/>
        </w:rPr>
        <w:t>二、项目概况和招标范围</w:t>
      </w:r>
    </w:p>
    <w:p w14:paraId="6EC40A0F">
      <w:pPr>
        <w:pStyle w:val="3"/>
        <w:bidi w:val="0"/>
      </w:pPr>
      <w:r>
        <w:rPr>
          <w:rFonts w:hint="eastAsia"/>
        </w:rPr>
        <w:t>项目规模：预估三个月煤炭拉运总量61.5万吨。</w:t>
      </w:r>
    </w:p>
    <w:p w14:paraId="528FDC95">
      <w:pPr>
        <w:pStyle w:val="3"/>
        <w:bidi w:val="0"/>
      </w:pPr>
      <w:r>
        <w:rPr>
          <w:rFonts w:hint="eastAsia"/>
        </w:rPr>
        <w:t>2.1项目名称：中铝宁夏能源集团马莲台发电分公司2025年3~5月份运输业务</w:t>
      </w:r>
    </w:p>
    <w:p w14:paraId="1236A9FF">
      <w:pPr>
        <w:pStyle w:val="3"/>
        <w:bidi w:val="0"/>
      </w:pPr>
      <w:r>
        <w:rPr>
          <w:rFonts w:hint="eastAsia"/>
        </w:rPr>
        <w:t>2.2项目类型：工程服务</w:t>
      </w:r>
    </w:p>
    <w:p w14:paraId="1C77A7AF">
      <w:pPr>
        <w:pStyle w:val="3"/>
        <w:bidi w:val="0"/>
      </w:pPr>
      <w:r>
        <w:rPr>
          <w:rFonts w:hint="eastAsia"/>
        </w:rPr>
        <w:t>2.3项目概况：本次为2025年度马莲台发电分公司电煤转运业务采购，主要为银星矿、王洼矿到马莲台发电分公司；王洼煤业到永利煤场；永利煤场到马莲台发电分公司电煤运输，本次招标以相同技术规范标准的服务对比确定中标供应服务商，签订年度合同（有效期3个月），固定单价据实结算</w:t>
      </w:r>
    </w:p>
    <w:p w14:paraId="3FBD00D5">
      <w:pPr>
        <w:pStyle w:val="3"/>
        <w:bidi w:val="0"/>
      </w:pPr>
      <w:r>
        <w:rPr>
          <w:rFonts w:hint="eastAsia"/>
        </w:rPr>
        <w:t>2.4项目地点：宁夏回族自治区·银川市·灵武市</w:t>
      </w:r>
    </w:p>
    <w:p w14:paraId="35502BB4">
      <w:pPr>
        <w:pStyle w:val="3"/>
        <w:bidi w:val="0"/>
      </w:pPr>
      <w:r>
        <w:rPr>
          <w:rFonts w:hint="eastAsia"/>
        </w:rPr>
        <w:t>2.5招标范围：</w:t>
      </w:r>
    </w:p>
    <w:p w14:paraId="340227CC">
      <w:pPr>
        <w:pStyle w:val="3"/>
        <w:bidi w:val="0"/>
      </w:pPr>
      <w:r>
        <w:rPr>
          <w:rFonts w:hint="eastAsia"/>
        </w:rPr>
        <w:t>本次为2025年度马莲台发电分公司电煤转运业务采购，主要为银星矿、王洼矿到马莲台发电分公司；王洼煤业到永利煤场；永利煤场到马莲台发电分公司电煤运输，本次招标以相同技术规范标准的服务对比确定中标供应服务商，签订年度合同（有效期3个月），固定单价据实结算</w:t>
      </w:r>
    </w:p>
    <w:p w14:paraId="138407B4">
      <w:pPr>
        <w:pStyle w:val="3"/>
        <w:bidi w:val="0"/>
      </w:pPr>
      <w:r>
        <w:rPr>
          <w:rFonts w:hint="eastAsia"/>
        </w:rPr>
        <w:t>2.6服务期：三个月</w:t>
      </w:r>
    </w:p>
    <w:p w14:paraId="3B7B73BC">
      <w:pPr>
        <w:pStyle w:val="3"/>
        <w:bidi w:val="0"/>
      </w:pPr>
      <w:r>
        <w:rPr>
          <w:rFonts w:hint="eastAsia"/>
        </w:rPr>
        <w:t>2.7其他：/</w:t>
      </w:r>
    </w:p>
    <w:p w14:paraId="7C667ACF">
      <w:pPr>
        <w:pStyle w:val="3"/>
        <w:bidi w:val="0"/>
      </w:pPr>
      <w:r>
        <w:rPr>
          <w:rFonts w:hint="eastAsia"/>
        </w:rPr>
        <w:t>三、投标人资格要求</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505"/>
        <w:gridCol w:w="7901"/>
      </w:tblGrid>
      <w:tr w14:paraId="75ABF4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89FFB87">
            <w:pPr>
              <w:pStyle w:val="3"/>
              <w:bidi w:val="0"/>
            </w:pPr>
            <w:r>
              <w:t>资格项目</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776EC4F">
            <w:pPr>
              <w:pStyle w:val="3"/>
              <w:bidi w:val="0"/>
            </w:pPr>
            <w:r>
              <w:t>资格要求</w:t>
            </w:r>
          </w:p>
        </w:tc>
      </w:tr>
      <w:tr w14:paraId="55907E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AC5AEBA">
            <w:pPr>
              <w:pStyle w:val="3"/>
              <w:bidi w:val="0"/>
            </w:pPr>
            <w:r>
              <w:t>营业执照</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C6B303D">
            <w:pPr>
              <w:pStyle w:val="3"/>
              <w:bidi w:val="0"/>
            </w:pPr>
            <w:r>
              <w:t>投标人应在中华人民共和国境内注册，能够独立承担民事责任能力的法人或其他组织，提供有效的营业执照扫描件。</w:t>
            </w:r>
          </w:p>
        </w:tc>
      </w:tr>
      <w:tr w14:paraId="268147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25B211E">
            <w:pPr>
              <w:pStyle w:val="3"/>
              <w:bidi w:val="0"/>
            </w:pPr>
            <w:r>
              <w:t>资质要求</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BFD0AAF">
            <w:pPr>
              <w:pStyle w:val="3"/>
              <w:bidi w:val="0"/>
            </w:pPr>
            <w:r>
              <w:t>1.投标人为在中华人民共和国正式注册的独立法人，具有有效的营业执照，并具备增值税一般纳税人资格（能够出具9%的增值税专用发票），投标人需提供相关证明或者承诺；</w:t>
            </w:r>
          </w:p>
          <w:p w14:paraId="797FFADB">
            <w:pPr>
              <w:pStyle w:val="3"/>
              <w:bidi w:val="0"/>
            </w:pPr>
            <w:r>
              <w:t>投标人应具有道路货物运输资质，提供道路运输经营许可证证书扫描件。</w:t>
            </w:r>
          </w:p>
        </w:tc>
      </w:tr>
      <w:tr w14:paraId="247843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BF28607">
            <w:pPr>
              <w:pStyle w:val="3"/>
              <w:bidi w:val="0"/>
            </w:pPr>
            <w:r>
              <w:t>财务要求</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A6E0BA6">
            <w:pPr>
              <w:pStyle w:val="3"/>
              <w:bidi w:val="0"/>
            </w:pPr>
            <w:r>
              <w:t>投标人应具有良好的银行资信和商业信誉,没有处于被责令停业，财产被接管、冻结及破产状态，出具承诺书。</w:t>
            </w:r>
          </w:p>
        </w:tc>
      </w:tr>
      <w:tr w14:paraId="702253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2634DCD">
            <w:pPr>
              <w:pStyle w:val="3"/>
              <w:bidi w:val="0"/>
            </w:pPr>
            <w:r>
              <w:t>业绩要求</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2C34821">
            <w:pPr>
              <w:pStyle w:val="3"/>
              <w:bidi w:val="0"/>
            </w:pPr>
            <w:r>
              <w:t>投标人须在2022年1月至2024年12月至少承担过3个及以上货物类运输类似业绩，业绩总额不低于1000万元，提供发票复印件并加盖公章。提供的合同必须是本公司业绩，提供合同时，必须提供合同封面、签字页、服务范围部分，并提供有效联系人，联系电话。由于公司名称变更、更名，必须提供相关证明，以签署日期为准。</w:t>
            </w:r>
          </w:p>
        </w:tc>
      </w:tr>
      <w:tr w14:paraId="1884F1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9D2D7CF">
            <w:pPr>
              <w:pStyle w:val="3"/>
              <w:bidi w:val="0"/>
            </w:pPr>
            <w:r>
              <w:t>信誉要求</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3A78634">
            <w:pPr>
              <w:pStyle w:val="3"/>
              <w:bidi w:val="0"/>
            </w:pPr>
            <w:r>
              <w:t>1. 投标人在报名期间和投标有效期内未被列入中国铝业集团有限公司承包商负面清单。</w:t>
            </w:r>
          </w:p>
          <w:p w14:paraId="6AB7B2AF">
            <w:pPr>
              <w:pStyle w:val="3"/>
              <w:bidi w:val="0"/>
            </w:pPr>
            <w:r>
              <w:t>2.投标人有依法缴纳税收和社会保障资金的良好记录，参加本次投标前三年内未发生较大工亡事故，一年内未发生一般工亡事故，出具承诺书。</w:t>
            </w:r>
          </w:p>
          <w:p w14:paraId="0720AEB9">
            <w:pPr>
              <w:pStyle w:val="3"/>
              <w:bidi w:val="0"/>
            </w:pPr>
            <w:r>
              <w:t>3.投标人在项目评审期间不存在被列为失信被执行人的情形，具体认定以全国法院失信被执行人名单信息公布与查询网(http://zxgk.court.gov.cn/)和信用中国(https://www.creditchina.gov.cn/）网站检索结果为准。</w:t>
            </w:r>
          </w:p>
        </w:tc>
      </w:tr>
      <w:tr w14:paraId="400FA9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16B8E8D">
            <w:pPr>
              <w:pStyle w:val="3"/>
              <w:bidi w:val="0"/>
            </w:pPr>
            <w:r>
              <w:t>团队要求</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F78A098">
            <w:pPr>
              <w:pStyle w:val="3"/>
              <w:bidi w:val="0"/>
            </w:pPr>
            <w:r>
              <w:t>项目经理要求：/</w:t>
            </w:r>
          </w:p>
          <w:p w14:paraId="644DF7D1">
            <w:pPr>
              <w:pStyle w:val="3"/>
              <w:bidi w:val="0"/>
            </w:pPr>
            <w:r>
              <w:t>技术负责人要求：/</w:t>
            </w:r>
          </w:p>
          <w:p w14:paraId="3D78E68F">
            <w:pPr>
              <w:pStyle w:val="3"/>
              <w:bidi w:val="0"/>
            </w:pPr>
            <w:r>
              <w:t>现场安全生产专职管理人员要求：/</w:t>
            </w:r>
          </w:p>
        </w:tc>
      </w:tr>
      <w:tr w14:paraId="5E0AA0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0B13B15">
            <w:pPr>
              <w:pStyle w:val="3"/>
              <w:bidi w:val="0"/>
            </w:pPr>
            <w:r>
              <w:t>其他要求</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752B27D">
            <w:pPr>
              <w:pStyle w:val="3"/>
              <w:bidi w:val="0"/>
            </w:pPr>
            <w:r>
              <w:t>1、不接受联合体投标；</w:t>
            </w:r>
          </w:p>
          <w:p w14:paraId="69D56FBA">
            <w:pPr>
              <w:pStyle w:val="3"/>
              <w:bidi w:val="0"/>
            </w:pPr>
            <w:r>
              <w:t>2、承运车辆应全部为自卸车且满足环保排放要求，出具承诺书。</w:t>
            </w:r>
          </w:p>
        </w:tc>
      </w:tr>
    </w:tbl>
    <w:p w14:paraId="7F4497AC">
      <w:pPr>
        <w:pStyle w:val="3"/>
        <w:bidi w:val="0"/>
      </w:pPr>
      <w:r>
        <w:rPr>
          <w:rFonts w:hint="eastAsia"/>
        </w:rPr>
        <w:t>四、招标文件的获取</w:t>
      </w:r>
    </w:p>
    <w:p w14:paraId="4A7E0AB5">
      <w:pPr>
        <w:pStyle w:val="3"/>
        <w:bidi w:val="0"/>
      </w:pPr>
      <w:r>
        <w:rPr>
          <w:rFonts w:hint="eastAsia"/>
        </w:rPr>
        <w:t>获取时间：2025-03-01 00:00:00至2025-03-06 00:00:00（北京时间）。</w:t>
      </w:r>
    </w:p>
    <w:p w14:paraId="0125FB54">
      <w:pPr>
        <w:pStyle w:val="3"/>
        <w:bidi w:val="0"/>
      </w:pPr>
      <w:r>
        <w:rPr>
          <w:rFonts w:hint="eastAsia"/>
        </w:rPr>
        <w:t>获取方法：登录中铝集团绿星链通招标平台（https://zb.chinalco.com.cn）购买，不接受其他方式购买。</w:t>
      </w:r>
    </w:p>
    <w:p w14:paraId="14326BA4">
      <w:pPr>
        <w:pStyle w:val="3"/>
        <w:bidi w:val="0"/>
      </w:pPr>
      <w:r>
        <w:rPr>
          <w:rFonts w:hint="eastAsia"/>
        </w:rPr>
        <w:t>获取流程：</w:t>
      </w:r>
    </w:p>
    <w:p w14:paraId="44FEF250">
      <w:pPr>
        <w:pStyle w:val="3"/>
        <w:bidi w:val="0"/>
      </w:pPr>
      <w:r>
        <w:rPr>
          <w:rFonts w:hint="eastAsia"/>
        </w:rPr>
        <w:t>4.1注册：</w:t>
      </w:r>
    </w:p>
    <w:p w14:paraId="5877DB21">
      <w:pPr>
        <w:pStyle w:val="3"/>
        <w:bidi w:val="0"/>
      </w:pPr>
      <w:r>
        <w:rPr>
          <w:rFonts w:hint="eastAsia"/>
        </w:rPr>
        <w:t>投标人登录中铝集团绿星链通招标平台（https://zb.chinalco.com.cn）填写企业信息，提交注册，审核情况将在24小时内（不含法定节假日）进行反馈，审核通过的投标人方可购买招标文件，请合理安排注册时间。</w:t>
      </w:r>
    </w:p>
    <w:p w14:paraId="099BF3CB">
      <w:pPr>
        <w:pStyle w:val="3"/>
        <w:bidi w:val="0"/>
      </w:pPr>
      <w:r>
        <w:rPr>
          <w:rFonts w:hint="eastAsia"/>
        </w:rPr>
        <w:t>4.2标书款支付：</w:t>
      </w:r>
    </w:p>
    <w:p w14:paraId="206B6BB6">
      <w:pPr>
        <w:pStyle w:val="3"/>
        <w:bidi w:val="0"/>
      </w:pPr>
      <w:r>
        <w:rPr>
          <w:rFonts w:hint="eastAsia"/>
        </w:rPr>
        <w:t>注册成功后，投标人选择对应标段进行网上支付（支持企业网银、支付宝和微信支付），不接受现金支付；招标文件售价：800.0元（人民币），标书款发票仅提供增值税电子普通发票，请投标人自行下载、打印发票。发票下载：登录平台后-右侧【快捷入口】-【查看发票信息】-【已开票】-【下载发票】，下载对应标段标书款电子发票。</w:t>
      </w:r>
    </w:p>
    <w:p w14:paraId="2D6A5C91">
      <w:pPr>
        <w:pStyle w:val="3"/>
        <w:bidi w:val="0"/>
      </w:pPr>
      <w:r>
        <w:rPr>
          <w:rFonts w:hint="eastAsia"/>
        </w:rPr>
        <w:t>4.3文件下载：</w:t>
      </w:r>
    </w:p>
    <w:p w14:paraId="20D745C0">
      <w:pPr>
        <w:pStyle w:val="3"/>
        <w:bidi w:val="0"/>
      </w:pPr>
      <w:r>
        <w:rPr>
          <w:rFonts w:hint="eastAsia"/>
        </w:rPr>
        <w:t>支付成功后，即视为招标文件己售出，投标人可自行下载招标文件电子版，招标人及招标代理机构不再提供纸质招标文件。招标文件一经售出，概不退款。</w:t>
      </w:r>
    </w:p>
    <w:p w14:paraId="6AD5EF70">
      <w:pPr>
        <w:pStyle w:val="3"/>
        <w:bidi w:val="0"/>
      </w:pPr>
      <w:r>
        <w:rPr>
          <w:rFonts w:hint="eastAsia"/>
        </w:rPr>
        <w:t>4.4 CA购买：</w:t>
      </w:r>
    </w:p>
    <w:p w14:paraId="3EDE8ED7">
      <w:pPr>
        <w:pStyle w:val="3"/>
        <w:bidi w:val="0"/>
      </w:pPr>
      <w:r>
        <w:rPr>
          <w:rFonts w:hint="eastAsia"/>
        </w:rPr>
        <w:t>CA用于投标文件的签章、加密、提交、解密，投标人在中铝集团绿星链通招标平台（https://zb.chinalco.com.cn）注册成功并登录，【快捷入口】-【申请证书】，提交相应信息进行在线办理，审核通过后将通过邮寄方式将CA寄送至指定地点，登录系统-【右上侧人员头像】-【个人信息维护】-【读取证书】-【激活】-【保存】进行绑定CA，请投标人合理安排时间，逾期办理自行承担相应后果。</w:t>
      </w:r>
    </w:p>
    <w:p w14:paraId="1D496234">
      <w:pPr>
        <w:pStyle w:val="3"/>
        <w:bidi w:val="0"/>
      </w:pPr>
      <w:r>
        <w:rPr>
          <w:rFonts w:hint="eastAsia"/>
        </w:rPr>
        <w:t>4.5帮助：</w:t>
      </w:r>
    </w:p>
    <w:p w14:paraId="1B63D65A">
      <w:pPr>
        <w:pStyle w:val="3"/>
        <w:bidi w:val="0"/>
      </w:pPr>
      <w:r>
        <w:rPr>
          <w:rFonts w:hint="eastAsia"/>
        </w:rPr>
        <w:t>如需帮助（CA购买问题等），请登录中铝集团绿星链通招标平台（https://zb.chinalco.com.cn）首页“帮助中心”。</w:t>
      </w:r>
    </w:p>
    <w:p w14:paraId="17A92098">
      <w:pPr>
        <w:pStyle w:val="3"/>
        <w:bidi w:val="0"/>
      </w:pPr>
      <w:r>
        <w:rPr>
          <w:rFonts w:hint="eastAsia"/>
        </w:rPr>
        <w:t>4.6其他：</w:t>
      </w:r>
    </w:p>
    <w:p w14:paraId="484AAA6D">
      <w:pPr>
        <w:pStyle w:val="3"/>
        <w:bidi w:val="0"/>
      </w:pPr>
      <w:r>
        <w:rPr>
          <w:rFonts w:hint="eastAsia"/>
        </w:rPr>
        <w:t>招投标全流程信息发布和联络以购买招标文件时填写的信息为准，投标人应对填写的所有信息的真实性和准确性负责，并自行承担信息有误导致的一切后果。</w:t>
      </w:r>
    </w:p>
    <w:p w14:paraId="5FA5469F">
      <w:pPr>
        <w:pStyle w:val="3"/>
        <w:bidi w:val="0"/>
      </w:pPr>
      <w:r>
        <w:rPr>
          <w:rFonts w:hint="eastAsia"/>
        </w:rPr>
        <w:t>五、投标文件的递交</w:t>
      </w:r>
    </w:p>
    <w:p w14:paraId="6114E88C">
      <w:pPr>
        <w:pStyle w:val="3"/>
        <w:bidi w:val="0"/>
      </w:pPr>
      <w:r>
        <w:rPr>
          <w:rFonts w:hint="eastAsia"/>
        </w:rPr>
        <w:t>递交截止时间：2025-03-11 09:00:00（北京时间）</w:t>
      </w:r>
    </w:p>
    <w:p w14:paraId="5AF837D6">
      <w:pPr>
        <w:pStyle w:val="3"/>
        <w:bidi w:val="0"/>
      </w:pPr>
      <w:r>
        <w:rPr>
          <w:rFonts w:hint="eastAsia"/>
        </w:rPr>
        <w:t>递交方法：一次递交</w:t>
      </w:r>
    </w:p>
    <w:p w14:paraId="784CDAA5">
      <w:pPr>
        <w:pStyle w:val="3"/>
        <w:bidi w:val="0"/>
      </w:pPr>
      <w:r>
        <w:rPr>
          <w:rFonts w:hint="eastAsia"/>
        </w:rPr>
        <w:t>递交地址：中铝集团绿星链通招标平台（https://zb.chinalco.com.cn）</w:t>
      </w:r>
    </w:p>
    <w:p w14:paraId="43FD55B0">
      <w:pPr>
        <w:pStyle w:val="3"/>
        <w:bidi w:val="0"/>
      </w:pPr>
      <w:r>
        <w:rPr>
          <w:rFonts w:hint="eastAsia"/>
        </w:rPr>
        <w:t>备注：投标人须通过投标文件客户端编制投标文件，在递交截止时间前将CA加密后的投标文件进行网上提交。逾期递交或未按招标文件要求递交的投标文件恕不接受。</w:t>
      </w:r>
    </w:p>
    <w:p w14:paraId="745E2920">
      <w:pPr>
        <w:pStyle w:val="3"/>
        <w:bidi w:val="0"/>
      </w:pPr>
      <w:r>
        <w:rPr>
          <w:rFonts w:hint="eastAsia"/>
        </w:rPr>
        <w:t>请投标人提前半小时登录网上开标大厅等候开标，开标后用CA完成解密、签名确认后方可退出。</w:t>
      </w:r>
    </w:p>
    <w:p w14:paraId="07420FCF">
      <w:pPr>
        <w:pStyle w:val="3"/>
        <w:bidi w:val="0"/>
      </w:pPr>
      <w:r>
        <w:rPr>
          <w:rFonts w:hint="eastAsia"/>
        </w:rPr>
        <w:t>六、开标时间及地点</w:t>
      </w:r>
    </w:p>
    <w:p w14:paraId="609AE24A">
      <w:pPr>
        <w:pStyle w:val="3"/>
        <w:bidi w:val="0"/>
      </w:pPr>
      <w:r>
        <w:rPr>
          <w:rFonts w:hint="eastAsia"/>
        </w:rPr>
        <w:t>开标时间：同投标文件递交截止时间</w:t>
      </w:r>
    </w:p>
    <w:p w14:paraId="4BD9CEF0">
      <w:pPr>
        <w:pStyle w:val="3"/>
        <w:bidi w:val="0"/>
      </w:pPr>
      <w:r>
        <w:rPr>
          <w:rFonts w:hint="eastAsia"/>
        </w:rPr>
        <w:t>开标地点：中铝集团绿星链通招标平台（https://zb.chinalco.com.cn）</w:t>
      </w:r>
    </w:p>
    <w:p w14:paraId="419BE0DD">
      <w:pPr>
        <w:pStyle w:val="3"/>
        <w:bidi w:val="0"/>
      </w:pPr>
      <w:r>
        <w:rPr>
          <w:rFonts w:hint="eastAsia"/>
        </w:rPr>
        <w:t>七、其他公告内容</w:t>
      </w:r>
    </w:p>
    <w:p w14:paraId="24C6EE92">
      <w:pPr>
        <w:pStyle w:val="3"/>
        <w:bidi w:val="0"/>
      </w:pPr>
      <w:r>
        <w:rPr>
          <w:rFonts w:hint="eastAsia"/>
        </w:rPr>
        <w:t>此公告在中铝集团绿星链通招标平台（https://zb.chinalco.com.cn）和中国招标投标公共服务平台（http://www.cebpubservice.com）上发布，对于因其他网站转载并发布的非完整版或修改版公告，而导致误报名或无效报名的情形，招标人及招标代理机构不予承担责任。</w:t>
      </w:r>
    </w:p>
    <w:p w14:paraId="4CB14B2F">
      <w:pPr>
        <w:pStyle w:val="3"/>
        <w:bidi w:val="0"/>
      </w:pPr>
      <w:r>
        <w:rPr>
          <w:rFonts w:hint="eastAsia"/>
        </w:rPr>
        <w:t>八、监督部门</w:t>
      </w:r>
    </w:p>
    <w:p w14:paraId="3FF51936">
      <w:pPr>
        <w:pStyle w:val="3"/>
        <w:bidi w:val="0"/>
      </w:pPr>
      <w:r>
        <w:rPr>
          <w:rFonts w:hint="eastAsia"/>
        </w:rPr>
        <w:t>本招标项目的监督部门为：中铝宁夏能源集团马莲台发电分公司党政办公室，电话为：0951-4927132，邮箱为：nxnymltfdcjw@163.com。</w:t>
      </w:r>
    </w:p>
    <w:p w14:paraId="5A2B826C">
      <w:pPr>
        <w:pStyle w:val="3"/>
        <w:bidi w:val="0"/>
      </w:pPr>
      <w:r>
        <w:rPr>
          <w:rFonts w:hint="eastAsia"/>
        </w:rPr>
        <w:t>上级监督部门为：中铝宁夏能源集团纪委工作部，电话为：0951-8887166，邮箱为：nxnyiwid@163.com。</w:t>
      </w:r>
    </w:p>
    <w:p w14:paraId="0858366E">
      <w:pPr>
        <w:pStyle w:val="3"/>
        <w:bidi w:val="0"/>
      </w:pPr>
      <w:r>
        <w:rPr>
          <w:rFonts w:hint="eastAsia"/>
        </w:rPr>
        <w:t>九、联系方式</w:t>
      </w:r>
    </w:p>
    <w:p w14:paraId="14B8D20A">
      <w:pPr>
        <w:pStyle w:val="3"/>
        <w:bidi w:val="0"/>
      </w:pPr>
      <w:r>
        <w:rPr>
          <w:rFonts w:hint="eastAsia"/>
        </w:rPr>
        <w:t>招标人：中铝宁夏能源集团马莲台发电分公司</w:t>
      </w:r>
    </w:p>
    <w:p w14:paraId="66FAD98C">
      <w:pPr>
        <w:pStyle w:val="3"/>
        <w:bidi w:val="0"/>
      </w:pPr>
      <w:r>
        <w:rPr>
          <w:rFonts w:hint="eastAsia"/>
        </w:rPr>
        <w:t>地址：宁夏银川市宁东镇</w:t>
      </w:r>
    </w:p>
    <w:p w14:paraId="61727527">
      <w:pPr>
        <w:pStyle w:val="3"/>
        <w:bidi w:val="0"/>
      </w:pPr>
      <w:r>
        <w:rPr>
          <w:rFonts w:hint="eastAsia"/>
        </w:rPr>
        <w:t>联系人：孙磊</w:t>
      </w:r>
    </w:p>
    <w:p w14:paraId="3A869BCD">
      <w:pPr>
        <w:pStyle w:val="3"/>
        <w:bidi w:val="0"/>
      </w:pPr>
      <w:r>
        <w:rPr>
          <w:rFonts w:hint="eastAsia"/>
        </w:rPr>
        <w:t>电话：13895302926</w:t>
      </w:r>
    </w:p>
    <w:p w14:paraId="0A4A2272">
      <w:pPr>
        <w:pStyle w:val="3"/>
        <w:bidi w:val="0"/>
      </w:pPr>
      <w:r>
        <w:rPr>
          <w:rFonts w:hint="eastAsia"/>
        </w:rPr>
        <w:t>邮箱：1127132443@qq.com</w:t>
      </w:r>
    </w:p>
    <w:p w14:paraId="19C8CB69">
      <w:pPr>
        <w:pStyle w:val="3"/>
        <w:bidi w:val="0"/>
      </w:pPr>
      <w:r>
        <w:rPr>
          <w:rFonts w:hint="eastAsia"/>
        </w:rPr>
        <w:t>招标代理机构：中铝招标有限公司</w:t>
      </w:r>
    </w:p>
    <w:p w14:paraId="25329E1F">
      <w:pPr>
        <w:pStyle w:val="3"/>
        <w:bidi w:val="0"/>
      </w:pPr>
      <w:r>
        <w:rPr>
          <w:rFonts w:hint="eastAsia"/>
        </w:rPr>
        <w:t>地址：北京市海淀区复兴路乙12号9层</w:t>
      </w:r>
    </w:p>
    <w:p w14:paraId="4CAB6317">
      <w:pPr>
        <w:pStyle w:val="3"/>
        <w:bidi w:val="0"/>
      </w:pPr>
      <w:r>
        <w:rPr>
          <w:rFonts w:hint="eastAsia"/>
        </w:rPr>
        <w:t>联系人：邓鹏</w:t>
      </w:r>
    </w:p>
    <w:p w14:paraId="64152EE8">
      <w:pPr>
        <w:pStyle w:val="3"/>
        <w:bidi w:val="0"/>
      </w:pPr>
      <w:r>
        <w:rPr>
          <w:rFonts w:hint="eastAsia"/>
        </w:rPr>
        <w:t>电话：18009595853</w:t>
      </w:r>
    </w:p>
    <w:p w14:paraId="76DA9A0A">
      <w:pPr>
        <w:pStyle w:val="3"/>
        <w:bidi w:val="0"/>
      </w:pPr>
      <w:r>
        <w:rPr>
          <w:rFonts w:hint="eastAsia"/>
        </w:rPr>
        <w:t>邮箱：283469980@qq.com</w:t>
      </w:r>
    </w:p>
    <w:p w14:paraId="11F11E9C">
      <w:pPr>
        <w:pStyle w:val="3"/>
        <w:bidi w:val="0"/>
      </w:pPr>
      <w:r>
        <w:rPr>
          <w:rFonts w:hint="eastAsia"/>
        </w:rPr>
        <w:t>平台客服热线：0512-58188597</w:t>
      </w:r>
    </w:p>
    <w:p w14:paraId="7B295844">
      <w:pPr>
        <w:pStyle w:val="3"/>
        <w:bidi w:val="0"/>
      </w:pPr>
      <w:r>
        <w:rPr>
          <w:rFonts w:hint="eastAsia"/>
        </w:rPr>
        <w:t>（工作日：上午8:30-12:00，下午：13:30-17:30）</w:t>
      </w:r>
    </w:p>
    <w:p w14:paraId="2847400C">
      <w:pPr>
        <w:pStyle w:val="3"/>
        <w:bidi w:val="0"/>
      </w:pPr>
      <w:r>
        <w:rPr>
          <w:rFonts w:hint="eastAsia"/>
        </w:rPr>
        <w:t>CA办理热线：010-58103599</w:t>
      </w:r>
    </w:p>
    <w:p w14:paraId="3377B25B">
      <w:pPr>
        <w:pStyle w:val="3"/>
        <w:bidi w:val="0"/>
      </w:pPr>
      <w:r>
        <w:rPr>
          <w:rFonts w:hint="eastAsia"/>
        </w:rPr>
        <w:t>（工作日：上午8:30-11:30，下午：13:00-17:00）</w:t>
      </w:r>
    </w:p>
    <w:p w14:paraId="63FEBDF2">
      <w:pPr>
        <w:pStyle w:val="3"/>
        <w:bidi w:val="0"/>
      </w:pPr>
      <w:r>
        <w:rPr>
          <w:rFonts w:hint="eastAsia"/>
        </w:rPr>
        <w:t>招标代理机构负责人：            （签字）</w:t>
      </w:r>
    </w:p>
    <w:p w14:paraId="40247AFA">
      <w:pPr>
        <w:pStyle w:val="3"/>
        <w:bidi w:val="0"/>
      </w:pPr>
      <w:r>
        <w:rPr>
          <w:rFonts w:hint="eastAsia"/>
        </w:rPr>
        <w:t>招标代理机构：                  （盖章）</w:t>
      </w:r>
    </w:p>
    <w:p w14:paraId="2D909C22">
      <w:pPr>
        <w:pStyle w:val="3"/>
        <w:bidi w:val="0"/>
        <w:rPr>
          <w:rFonts w:hint="eastAsia"/>
        </w:rPr>
      </w:pPr>
      <w:r>
        <w:rPr>
          <w:rFonts w:hint="eastAsia"/>
          <w:lang w:val="en-US" w:eastAsia="zh-CN"/>
        </w:rPr>
        <w:t>附件：</w:t>
      </w:r>
    </w:p>
    <w:p w14:paraId="4FA64F6B">
      <w:pPr>
        <w:pStyle w:val="3"/>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1C46D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2025-02-28T02:12:51Z</dcterms:created>
  <dc:creator>28039</dc:creator>
  <cp:lastModifiedBy>沫燃 *</cp:lastModifiedBy>
  <dcterms:modified xsi:type="dcterms:W3CDTF">2025-02-28T02:13:02Z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C58018BF2334443DADA6C9DB6E4BC3A5_12</vt:lpwstr>
  </property>
</Properties>
</file>