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AFF4F">
      <w:pPr>
        <w:spacing w:line="360" w:lineRule="exact"/>
        <w:ind w:left="-46" w:right="-601" w:rightChars="-286" w:firstLine="5236" w:firstLineChars="1700"/>
        <w:rPr>
          <w:rFonts w:hint="eastAsia" w:ascii="微软雅黑" w:hAnsi="微软雅黑" w:eastAsia="微软雅黑"/>
          <w:b/>
          <w:sz w:val="32"/>
          <w:szCs w:val="36"/>
        </w:rPr>
      </w:pPr>
      <w:r>
        <w:rPr>
          <w:rFonts w:ascii="黑体"/>
          <w:spacing w:val="44"/>
          <w:sz w:val="22"/>
          <w:szCs w:val="22"/>
        </w:rPr>
        <w:drawing>
          <wp:anchor distT="0" distB="0" distL="114300" distR="114300" simplePos="0" relativeHeight="251659264" behindDoc="0" locked="0" layoutInCell="1" allowOverlap="1">
            <wp:simplePos x="0" y="0"/>
            <wp:positionH relativeFrom="column">
              <wp:posOffset>165735</wp:posOffset>
            </wp:positionH>
            <wp:positionV relativeFrom="paragraph">
              <wp:posOffset>-184785</wp:posOffset>
            </wp:positionV>
            <wp:extent cx="970280" cy="417195"/>
            <wp:effectExtent l="38100" t="38100" r="20320" b="1905"/>
            <wp:wrapNone/>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rot="691357" flipH="1">
                      <a:off x="0" y="0"/>
                      <a:ext cx="970280" cy="417195"/>
                    </a:xfrm>
                    <a:prstGeom prst="rect">
                      <a:avLst/>
                    </a:prstGeom>
                    <a:noFill/>
                  </pic:spPr>
                </pic:pic>
              </a:graphicData>
            </a:graphic>
          </wp:anchor>
        </w:drawing>
      </w:r>
      <w:r>
        <w:rPr>
          <w:rFonts w:hint="eastAsia" w:ascii="微软雅黑" w:hAnsi="微软雅黑" w:eastAsia="微软雅黑"/>
          <w:b/>
          <w:sz w:val="32"/>
          <w:szCs w:val="36"/>
        </w:rPr>
        <w:t>河北追风豹物流有限公司</w:t>
      </w:r>
    </w:p>
    <w:p w14:paraId="2D01557D">
      <w:pPr>
        <w:spacing w:line="360" w:lineRule="exact"/>
        <w:ind w:left="-46" w:right="-601" w:rightChars="-286" w:firstLine="320"/>
        <w:jc w:val="center"/>
        <w:rPr>
          <w:rFonts w:hint="eastAsia" w:ascii="微软雅黑" w:hAnsi="微软雅黑" w:eastAsia="微软雅黑"/>
          <w:sz w:val="32"/>
          <w:szCs w:val="32"/>
        </w:rPr>
      </w:pPr>
      <w:r>
        <w:rPr>
          <w:rFonts w:hint="eastAsia" w:ascii="微软雅黑" w:hAnsi="微软雅黑" w:eastAsia="微软雅黑"/>
          <w:b/>
          <w:sz w:val="32"/>
          <w:szCs w:val="36"/>
        </w:rPr>
        <w:t>关于今麦郎饮品年度运输业务公开对外招标的公告</w:t>
      </w:r>
    </w:p>
    <w:p w14:paraId="27396372">
      <w:pPr>
        <w:keepNext w:val="0"/>
        <w:keepLines w:val="0"/>
        <w:pageBreakBefore w:val="0"/>
        <w:widowControl w:val="0"/>
        <w:kinsoku/>
        <w:wordWrap/>
        <w:overflowPunct/>
        <w:topLinePunct w:val="0"/>
        <w:autoSpaceDE/>
        <w:autoSpaceDN/>
        <w:bidi w:val="0"/>
        <w:adjustRightInd/>
        <w:snapToGrid/>
        <w:spacing w:line="380" w:lineRule="exact"/>
        <w:ind w:left="61" w:leftChars="29" w:firstLine="440" w:firstLineChars="200"/>
        <w:textAlignment w:val="auto"/>
        <w:rPr>
          <w:rFonts w:hint="eastAsia" w:ascii="微软雅黑" w:hAnsi="微软雅黑" w:eastAsia="微软雅黑"/>
          <w:sz w:val="22"/>
          <w:szCs w:val="22"/>
        </w:rPr>
      </w:pPr>
      <w:r>
        <w:rPr>
          <w:rFonts w:hint="eastAsia" w:ascii="微软雅黑" w:hAnsi="微软雅黑" w:eastAsia="微软雅黑"/>
          <w:sz w:val="22"/>
          <w:szCs w:val="22"/>
        </w:rPr>
        <w:t>现对河北追风豹物流有限公司承揽今麦郎饮品股份有限公司各工厂成品及原材料公路运输业务公开招标，具体事项如下：</w:t>
      </w:r>
    </w:p>
    <w:p w14:paraId="5FA8C762">
      <w:pPr>
        <w:keepNext w:val="0"/>
        <w:keepLines w:val="0"/>
        <w:pageBreakBefore w:val="0"/>
        <w:widowControl w:val="0"/>
        <w:kinsoku/>
        <w:wordWrap/>
        <w:overflowPunct/>
        <w:topLinePunct w:val="0"/>
        <w:autoSpaceDE/>
        <w:autoSpaceDN/>
        <w:bidi w:val="0"/>
        <w:adjustRightInd/>
        <w:snapToGrid/>
        <w:spacing w:line="380" w:lineRule="exact"/>
        <w:ind w:left="-46"/>
        <w:textAlignment w:val="auto"/>
        <w:rPr>
          <w:rFonts w:hint="eastAsia" w:ascii="微软雅黑" w:hAnsi="微软雅黑" w:eastAsia="微软雅黑"/>
          <w:bCs/>
          <w:sz w:val="22"/>
          <w:szCs w:val="22"/>
        </w:rPr>
      </w:pPr>
      <w:r>
        <w:rPr>
          <w:rFonts w:hint="eastAsia" w:ascii="微软雅黑" w:hAnsi="微软雅黑" w:eastAsia="微软雅黑"/>
          <w:b/>
          <w:bCs/>
          <w:sz w:val="22"/>
          <w:szCs w:val="22"/>
        </w:rPr>
        <w:t>一、招标原则：</w:t>
      </w:r>
      <w:r>
        <w:rPr>
          <w:rFonts w:hint="eastAsia" w:ascii="微软雅黑" w:hAnsi="微软雅黑" w:eastAsia="微软雅黑"/>
          <w:sz w:val="22"/>
          <w:szCs w:val="22"/>
        </w:rPr>
        <w:t>严格遵照公开、公平、公正原则。</w:t>
      </w:r>
    </w:p>
    <w:p w14:paraId="68F5D291">
      <w:pPr>
        <w:keepNext w:val="0"/>
        <w:keepLines w:val="0"/>
        <w:pageBreakBefore w:val="0"/>
        <w:widowControl w:val="0"/>
        <w:kinsoku/>
        <w:wordWrap/>
        <w:overflowPunct/>
        <w:topLinePunct w:val="0"/>
        <w:autoSpaceDE/>
        <w:autoSpaceDN/>
        <w:bidi w:val="0"/>
        <w:adjustRightInd/>
        <w:snapToGrid/>
        <w:spacing w:line="380" w:lineRule="exact"/>
        <w:ind w:left="-46"/>
        <w:textAlignment w:val="auto"/>
        <w:rPr>
          <w:rFonts w:hint="eastAsia" w:ascii="微软雅黑" w:hAnsi="微软雅黑" w:eastAsia="微软雅黑"/>
          <w:bCs/>
          <w:sz w:val="22"/>
          <w:szCs w:val="22"/>
        </w:rPr>
      </w:pPr>
      <w:r>
        <w:rPr>
          <w:rFonts w:hint="eastAsia" w:ascii="微软雅黑" w:hAnsi="微软雅黑" w:eastAsia="微软雅黑"/>
          <w:b/>
          <w:bCs/>
          <w:sz w:val="22"/>
          <w:szCs w:val="22"/>
        </w:rPr>
        <w:t>二、招标方式：</w:t>
      </w:r>
      <w:r>
        <w:rPr>
          <w:rFonts w:hint="eastAsia" w:ascii="微软雅黑" w:hAnsi="微软雅黑" w:eastAsia="微软雅黑"/>
          <w:sz w:val="22"/>
          <w:szCs w:val="22"/>
        </w:rPr>
        <w:t>采取价格竞标机制，线上/线下同时招标，具体操作方式待投标方资质审验通过后下发。</w:t>
      </w:r>
      <w:r>
        <w:rPr>
          <w:rFonts w:hint="eastAsia" w:ascii="微软雅黑" w:hAnsi="微软雅黑" w:eastAsia="微软雅黑"/>
          <w:bCs/>
          <w:sz w:val="22"/>
          <w:szCs w:val="22"/>
        </w:rPr>
        <w:t xml:space="preserve"> </w:t>
      </w:r>
    </w:p>
    <w:p w14:paraId="399BE7F5">
      <w:pPr>
        <w:keepNext w:val="0"/>
        <w:keepLines w:val="0"/>
        <w:pageBreakBefore w:val="0"/>
        <w:widowControl w:val="0"/>
        <w:kinsoku/>
        <w:wordWrap/>
        <w:overflowPunct/>
        <w:topLinePunct w:val="0"/>
        <w:autoSpaceDE/>
        <w:autoSpaceDN/>
        <w:bidi w:val="0"/>
        <w:adjustRightInd/>
        <w:snapToGrid/>
        <w:spacing w:line="380" w:lineRule="exact"/>
        <w:ind w:left="-46"/>
        <w:textAlignment w:val="auto"/>
        <w:rPr>
          <w:rFonts w:hint="eastAsia" w:ascii="微软雅黑" w:hAnsi="微软雅黑" w:eastAsia="微软雅黑"/>
          <w:bCs/>
          <w:sz w:val="22"/>
          <w:szCs w:val="22"/>
        </w:rPr>
      </w:pPr>
      <w:r>
        <w:rPr>
          <w:rFonts w:hint="eastAsia" w:ascii="微软雅黑" w:hAnsi="微软雅黑" w:eastAsia="微软雅黑"/>
          <w:b/>
          <w:bCs/>
          <w:sz w:val="22"/>
          <w:szCs w:val="22"/>
        </w:rPr>
        <w:t>三、监标部门</w:t>
      </w:r>
      <w:r>
        <w:rPr>
          <w:rFonts w:hint="eastAsia" w:ascii="微软雅黑" w:hAnsi="微软雅黑" w:eastAsia="微软雅黑"/>
          <w:bCs/>
          <w:sz w:val="22"/>
          <w:szCs w:val="22"/>
        </w:rPr>
        <w:t>：</w:t>
      </w:r>
      <w:r>
        <w:rPr>
          <w:rFonts w:hint="eastAsia" w:ascii="微软雅黑" w:hAnsi="微软雅黑" w:eastAsia="微软雅黑"/>
          <w:sz w:val="22"/>
          <w:szCs w:val="22"/>
        </w:rPr>
        <w:t>财务部、饮品物流部、营业管理部联合组成招标委员会，对本次招标负责。</w:t>
      </w:r>
    </w:p>
    <w:p w14:paraId="2D1E6F55">
      <w:pPr>
        <w:keepNext w:val="0"/>
        <w:keepLines w:val="0"/>
        <w:pageBreakBefore w:val="0"/>
        <w:widowControl w:val="0"/>
        <w:kinsoku/>
        <w:wordWrap/>
        <w:overflowPunct/>
        <w:topLinePunct w:val="0"/>
        <w:autoSpaceDE/>
        <w:autoSpaceDN/>
        <w:bidi w:val="0"/>
        <w:adjustRightInd/>
        <w:snapToGrid/>
        <w:spacing w:line="380" w:lineRule="exact"/>
        <w:ind w:left="-46"/>
        <w:textAlignment w:val="auto"/>
        <w:rPr>
          <w:rFonts w:hint="eastAsia" w:ascii="微软雅黑" w:hAnsi="微软雅黑" w:eastAsia="微软雅黑"/>
          <w:b/>
          <w:bCs/>
          <w:sz w:val="22"/>
          <w:szCs w:val="22"/>
        </w:rPr>
      </w:pPr>
      <w:r>
        <w:rPr>
          <w:rFonts w:hint="eastAsia" w:ascii="微软雅黑" w:hAnsi="微软雅黑" w:eastAsia="微软雅黑"/>
          <w:b/>
          <w:bCs/>
          <w:sz w:val="22"/>
          <w:szCs w:val="22"/>
        </w:rPr>
        <w:t>四、招标对象：</w:t>
      </w:r>
      <w:r>
        <w:rPr>
          <w:rFonts w:hint="eastAsia" w:ascii="微软雅黑" w:hAnsi="微软雅黑" w:eastAsia="微软雅黑"/>
          <w:sz w:val="22"/>
          <w:szCs w:val="22"/>
        </w:rPr>
        <w:t>专业的第三方物流企业</w:t>
      </w:r>
      <w:r>
        <w:rPr>
          <w:rFonts w:hint="eastAsia" w:ascii="微软雅黑" w:hAnsi="微软雅黑" w:eastAsia="微软雅黑"/>
          <w:bCs/>
          <w:sz w:val="22"/>
          <w:szCs w:val="22"/>
        </w:rPr>
        <w:t>、运输公司。</w:t>
      </w:r>
    </w:p>
    <w:p w14:paraId="03A1D4BE">
      <w:pPr>
        <w:keepNext w:val="0"/>
        <w:keepLines w:val="0"/>
        <w:pageBreakBefore w:val="0"/>
        <w:widowControl w:val="0"/>
        <w:kinsoku/>
        <w:wordWrap/>
        <w:overflowPunct/>
        <w:topLinePunct w:val="0"/>
        <w:autoSpaceDE/>
        <w:autoSpaceDN/>
        <w:bidi w:val="0"/>
        <w:adjustRightInd/>
        <w:snapToGrid/>
        <w:spacing w:line="380" w:lineRule="exact"/>
        <w:ind w:left="-46"/>
        <w:textAlignment w:val="auto"/>
        <w:rPr>
          <w:rFonts w:hint="eastAsia" w:ascii="微软雅黑" w:hAnsi="微软雅黑" w:eastAsia="微软雅黑"/>
          <w:bCs/>
          <w:sz w:val="22"/>
          <w:szCs w:val="22"/>
        </w:rPr>
      </w:pPr>
      <w:r>
        <w:rPr>
          <w:rFonts w:hint="eastAsia" w:ascii="微软雅黑" w:hAnsi="微软雅黑" w:eastAsia="微软雅黑"/>
          <w:b/>
          <w:bCs/>
          <w:sz w:val="22"/>
          <w:szCs w:val="22"/>
        </w:rPr>
        <w:t>五、投标资质</w:t>
      </w:r>
      <w:r>
        <w:rPr>
          <w:rFonts w:hint="eastAsia" w:ascii="微软雅黑" w:hAnsi="微软雅黑" w:eastAsia="微软雅黑"/>
          <w:bCs/>
          <w:sz w:val="22"/>
          <w:szCs w:val="22"/>
        </w:rPr>
        <w:t xml:space="preserve">： </w:t>
      </w:r>
    </w:p>
    <w:p w14:paraId="726B2DB9">
      <w:pPr>
        <w:keepNext w:val="0"/>
        <w:keepLines w:val="0"/>
        <w:pageBreakBefore w:val="0"/>
        <w:widowControl w:val="0"/>
        <w:kinsoku/>
        <w:wordWrap/>
        <w:overflowPunct/>
        <w:topLinePunct w:val="0"/>
        <w:autoSpaceDE/>
        <w:autoSpaceDN/>
        <w:bidi w:val="0"/>
        <w:adjustRightInd/>
        <w:snapToGrid/>
        <w:spacing w:line="380" w:lineRule="exact"/>
        <w:ind w:left="-46"/>
        <w:textAlignment w:val="auto"/>
        <w:rPr>
          <w:rFonts w:hint="eastAsia" w:ascii="微软雅黑" w:hAnsi="微软雅黑" w:eastAsia="微软雅黑"/>
          <w:bCs/>
          <w:sz w:val="22"/>
          <w:szCs w:val="22"/>
        </w:rPr>
      </w:pPr>
      <w:r>
        <w:rPr>
          <w:rFonts w:hint="eastAsia" w:ascii="微软雅黑" w:hAnsi="微软雅黑" w:eastAsia="微软雅黑"/>
          <w:bCs/>
          <w:sz w:val="22"/>
          <w:szCs w:val="22"/>
        </w:rPr>
        <w:t>1、</w:t>
      </w:r>
      <w:r>
        <w:rPr>
          <w:rFonts w:hint="eastAsia" w:ascii="微软雅黑" w:hAnsi="微软雅黑" w:eastAsia="微软雅黑"/>
          <w:sz w:val="22"/>
          <w:szCs w:val="22"/>
        </w:rPr>
        <w:t>投标资质信息良好，提供公司2年以上企业运营举证（</w:t>
      </w:r>
      <w:r>
        <w:rPr>
          <w:rFonts w:ascii="微软雅黑" w:hAnsi="微软雅黑" w:eastAsia="微软雅黑"/>
          <w:sz w:val="22"/>
          <w:szCs w:val="22"/>
        </w:rPr>
        <w:t>一般纳税人资质</w:t>
      </w:r>
      <w:r>
        <w:rPr>
          <w:rFonts w:hint="eastAsia" w:ascii="微软雅黑" w:hAnsi="微软雅黑" w:eastAsia="微软雅黑"/>
          <w:sz w:val="22"/>
          <w:szCs w:val="22"/>
        </w:rPr>
        <w:t>等），举证公司运输增值税专票样票；</w:t>
      </w:r>
    </w:p>
    <w:p w14:paraId="14C614F6">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6"/>
        <w:textAlignment w:val="auto"/>
        <w:rPr>
          <w:rFonts w:hint="eastAsia" w:ascii="微软雅黑" w:hAnsi="微软雅黑" w:eastAsia="微软雅黑"/>
          <w:sz w:val="22"/>
          <w:szCs w:val="22"/>
        </w:rPr>
      </w:pPr>
      <w:r>
        <w:rPr>
          <w:rFonts w:hint="eastAsia" w:ascii="微软雅黑" w:hAnsi="微软雅黑" w:eastAsia="微软雅黑"/>
          <w:sz w:val="22"/>
          <w:szCs w:val="22"/>
        </w:rPr>
        <w:t>投标资质无合作不良记录，失信物流企业及个人禁止参与本次招标；</w:t>
      </w:r>
    </w:p>
    <w:p w14:paraId="0E1ED37F">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6"/>
        <w:textAlignment w:val="auto"/>
        <w:rPr>
          <w:rFonts w:hint="eastAsia" w:ascii="微软雅黑" w:hAnsi="微软雅黑" w:eastAsia="微软雅黑"/>
          <w:sz w:val="22"/>
          <w:szCs w:val="22"/>
        </w:rPr>
      </w:pPr>
      <w:r>
        <w:rPr>
          <w:rFonts w:hint="eastAsia" w:ascii="微软雅黑" w:hAnsi="微软雅黑" w:eastAsia="微软雅黑"/>
          <w:bCs/>
          <w:sz w:val="22"/>
          <w:szCs w:val="22"/>
        </w:rPr>
        <w:t>投标单位提供每条线路自有车辆不少于</w:t>
      </w:r>
      <w:r>
        <w:rPr>
          <w:rFonts w:ascii="微软雅黑" w:hAnsi="微软雅黑" w:eastAsia="微软雅黑"/>
          <w:bCs/>
          <w:sz w:val="22"/>
          <w:szCs w:val="22"/>
        </w:rPr>
        <w:t>10</w:t>
      </w:r>
      <w:r>
        <w:rPr>
          <w:rFonts w:hint="eastAsia" w:ascii="微软雅黑" w:hAnsi="微软雅黑" w:eastAsia="微软雅黑"/>
          <w:bCs/>
          <w:sz w:val="22"/>
          <w:szCs w:val="22"/>
        </w:rPr>
        <w:t>辆，保证合同线路货物运输（自有车辆日后有考核）；</w:t>
      </w:r>
    </w:p>
    <w:p w14:paraId="4FA47678">
      <w:pPr>
        <w:keepNext w:val="0"/>
        <w:keepLines w:val="0"/>
        <w:pageBreakBefore w:val="0"/>
        <w:widowControl w:val="0"/>
        <w:kinsoku/>
        <w:wordWrap/>
        <w:overflowPunct/>
        <w:topLinePunct w:val="0"/>
        <w:autoSpaceDE/>
        <w:autoSpaceDN/>
        <w:bidi w:val="0"/>
        <w:adjustRightInd/>
        <w:snapToGrid/>
        <w:spacing w:line="380" w:lineRule="exact"/>
        <w:ind w:left="-46"/>
        <w:jc w:val="left"/>
        <w:textAlignment w:val="auto"/>
        <w:rPr>
          <w:rFonts w:hint="eastAsia" w:ascii="微软雅黑" w:hAnsi="微软雅黑" w:eastAsia="微软雅黑"/>
          <w:bCs/>
          <w:sz w:val="22"/>
          <w:szCs w:val="22"/>
        </w:rPr>
      </w:pPr>
      <w:r>
        <w:rPr>
          <w:rFonts w:hint="eastAsia" w:ascii="微软雅黑" w:hAnsi="微软雅黑" w:eastAsia="微软雅黑"/>
          <w:sz w:val="22"/>
          <w:szCs w:val="22"/>
        </w:rPr>
        <w:t>4、投标单位具备提供车辆运行轨迹能力。</w:t>
      </w:r>
    </w:p>
    <w:p w14:paraId="7361B06F">
      <w:pPr>
        <w:keepNext w:val="0"/>
        <w:keepLines w:val="0"/>
        <w:pageBreakBefore w:val="0"/>
        <w:widowControl w:val="0"/>
        <w:kinsoku/>
        <w:wordWrap/>
        <w:overflowPunct/>
        <w:topLinePunct w:val="0"/>
        <w:autoSpaceDE/>
        <w:autoSpaceDN/>
        <w:bidi w:val="0"/>
        <w:adjustRightInd/>
        <w:snapToGrid/>
        <w:spacing w:line="380" w:lineRule="exact"/>
        <w:ind w:left="-46"/>
        <w:jc w:val="left"/>
        <w:textAlignment w:val="auto"/>
        <w:rPr>
          <w:rFonts w:hint="eastAsia" w:ascii="微软雅黑" w:hAnsi="微软雅黑" w:eastAsia="微软雅黑"/>
          <w:bCs/>
          <w:sz w:val="22"/>
          <w:szCs w:val="22"/>
        </w:rPr>
      </w:pPr>
      <w:r>
        <w:rPr>
          <w:rFonts w:hint="eastAsia" w:ascii="微软雅黑" w:hAnsi="微软雅黑" w:eastAsia="微软雅黑"/>
          <w:b/>
          <w:bCs/>
          <w:sz w:val="22"/>
          <w:szCs w:val="22"/>
        </w:rPr>
        <w:t>六、运输要求：</w:t>
      </w:r>
    </w:p>
    <w:p w14:paraId="05BA802C">
      <w:pPr>
        <w:keepNext w:val="0"/>
        <w:keepLines w:val="0"/>
        <w:pageBreakBefore w:val="0"/>
        <w:widowControl w:val="0"/>
        <w:kinsoku/>
        <w:wordWrap/>
        <w:overflowPunct/>
        <w:topLinePunct w:val="0"/>
        <w:autoSpaceDE/>
        <w:autoSpaceDN/>
        <w:bidi w:val="0"/>
        <w:adjustRightInd/>
        <w:snapToGrid/>
        <w:spacing w:line="380" w:lineRule="exact"/>
        <w:ind w:left="-46"/>
        <w:jc w:val="left"/>
        <w:textAlignment w:val="auto"/>
        <w:rPr>
          <w:rFonts w:hint="eastAsia" w:ascii="微软雅黑" w:hAnsi="微软雅黑" w:eastAsia="微软雅黑"/>
          <w:bCs/>
          <w:sz w:val="22"/>
          <w:szCs w:val="22"/>
        </w:rPr>
      </w:pPr>
      <w:r>
        <w:rPr>
          <w:rFonts w:hint="eastAsia" w:ascii="微软雅黑" w:hAnsi="微软雅黑" w:eastAsia="微软雅黑"/>
          <w:bCs/>
          <w:sz w:val="22"/>
          <w:szCs w:val="22"/>
        </w:rPr>
        <w:t>1、车辆符合</w:t>
      </w:r>
      <w:r>
        <w:rPr>
          <w:rFonts w:ascii="微软雅黑" w:hAnsi="微软雅黑" w:eastAsia="微软雅黑"/>
          <w:bCs/>
          <w:sz w:val="22"/>
          <w:szCs w:val="22"/>
        </w:rPr>
        <w:t>国家食品运输</w:t>
      </w:r>
      <w:r>
        <w:rPr>
          <w:rFonts w:hint="eastAsia" w:ascii="微软雅黑" w:hAnsi="微软雅黑" w:eastAsia="微软雅黑"/>
          <w:bCs/>
          <w:sz w:val="22"/>
          <w:szCs w:val="22"/>
        </w:rPr>
        <w:t>及地方运管、环保要求</w:t>
      </w:r>
      <w:r>
        <w:rPr>
          <w:rFonts w:ascii="微软雅黑" w:hAnsi="微软雅黑" w:eastAsia="微软雅黑"/>
          <w:bCs/>
          <w:sz w:val="22"/>
          <w:szCs w:val="22"/>
        </w:rPr>
        <w:t>规定</w:t>
      </w:r>
      <w:r>
        <w:rPr>
          <w:rFonts w:hint="eastAsia" w:ascii="微软雅黑" w:hAnsi="微软雅黑" w:eastAsia="微软雅黑"/>
          <w:bCs/>
          <w:sz w:val="22"/>
          <w:szCs w:val="22"/>
        </w:rPr>
        <w:t>，不得延误配送；</w:t>
      </w:r>
    </w:p>
    <w:p w14:paraId="5ED3D68C">
      <w:pPr>
        <w:keepNext w:val="0"/>
        <w:keepLines w:val="0"/>
        <w:pageBreakBefore w:val="0"/>
        <w:widowControl w:val="0"/>
        <w:kinsoku/>
        <w:wordWrap/>
        <w:overflowPunct/>
        <w:topLinePunct w:val="0"/>
        <w:autoSpaceDE/>
        <w:autoSpaceDN/>
        <w:bidi w:val="0"/>
        <w:adjustRightInd/>
        <w:snapToGrid/>
        <w:spacing w:line="380" w:lineRule="exact"/>
        <w:ind w:left="-46"/>
        <w:jc w:val="left"/>
        <w:textAlignment w:val="auto"/>
        <w:rPr>
          <w:rFonts w:hint="eastAsia" w:ascii="微软雅黑" w:hAnsi="微软雅黑" w:eastAsia="微软雅黑"/>
          <w:bCs/>
          <w:sz w:val="22"/>
          <w:szCs w:val="22"/>
        </w:rPr>
      </w:pPr>
      <w:r>
        <w:rPr>
          <w:rFonts w:ascii="微软雅黑" w:hAnsi="微软雅黑" w:eastAsia="微软雅黑"/>
          <w:bCs/>
          <w:sz w:val="22"/>
          <w:szCs w:val="22"/>
        </w:rPr>
        <w:t>2</w:t>
      </w:r>
      <w:r>
        <w:rPr>
          <w:rFonts w:hint="eastAsia" w:ascii="微软雅黑" w:hAnsi="微软雅黑" w:eastAsia="微软雅黑"/>
          <w:bCs/>
          <w:sz w:val="22"/>
          <w:szCs w:val="22"/>
        </w:rPr>
        <w:t>、承运车辆运力应满足今麦郎饮品股份有限公司运输需要。</w:t>
      </w:r>
    </w:p>
    <w:p w14:paraId="7FDAAC65">
      <w:pPr>
        <w:keepNext w:val="0"/>
        <w:keepLines w:val="0"/>
        <w:pageBreakBefore w:val="0"/>
        <w:widowControl w:val="0"/>
        <w:kinsoku/>
        <w:wordWrap/>
        <w:overflowPunct/>
        <w:topLinePunct w:val="0"/>
        <w:autoSpaceDE/>
        <w:autoSpaceDN/>
        <w:bidi w:val="0"/>
        <w:adjustRightInd/>
        <w:snapToGrid/>
        <w:spacing w:line="380" w:lineRule="exact"/>
        <w:ind w:left="-46"/>
        <w:textAlignment w:val="auto"/>
        <w:rPr>
          <w:rFonts w:hint="eastAsia" w:ascii="微软雅黑" w:hAnsi="微软雅黑" w:eastAsia="微软雅黑"/>
          <w:bCs/>
          <w:sz w:val="22"/>
          <w:szCs w:val="22"/>
        </w:rPr>
      </w:pPr>
      <w:r>
        <w:rPr>
          <w:rFonts w:hint="eastAsia" w:ascii="微软雅黑" w:hAnsi="微软雅黑" w:eastAsia="微软雅黑"/>
          <w:b/>
          <w:bCs/>
          <w:sz w:val="22"/>
          <w:szCs w:val="22"/>
        </w:rPr>
        <w:t>七、合同期限</w:t>
      </w:r>
      <w:r>
        <w:rPr>
          <w:rFonts w:hint="eastAsia" w:ascii="微软雅黑" w:hAnsi="微软雅黑" w:eastAsia="微软雅黑"/>
          <w:bCs/>
          <w:sz w:val="22"/>
          <w:szCs w:val="22"/>
        </w:rPr>
        <w:t>：一年（2025年4月1日至2026年3月31日）</w:t>
      </w:r>
    </w:p>
    <w:p w14:paraId="0314A258">
      <w:pPr>
        <w:keepNext w:val="0"/>
        <w:keepLines w:val="0"/>
        <w:pageBreakBefore w:val="0"/>
        <w:widowControl w:val="0"/>
        <w:kinsoku/>
        <w:wordWrap/>
        <w:overflowPunct/>
        <w:topLinePunct w:val="0"/>
        <w:autoSpaceDE/>
        <w:autoSpaceDN/>
        <w:bidi w:val="0"/>
        <w:adjustRightInd/>
        <w:snapToGrid/>
        <w:spacing w:line="380" w:lineRule="exact"/>
        <w:ind w:left="-46"/>
        <w:textAlignment w:val="auto"/>
        <w:rPr>
          <w:rFonts w:hint="eastAsia" w:ascii="微软雅黑" w:hAnsi="微软雅黑" w:eastAsia="微软雅黑"/>
          <w:bCs/>
          <w:sz w:val="22"/>
          <w:szCs w:val="22"/>
        </w:rPr>
      </w:pPr>
      <w:r>
        <w:rPr>
          <w:rFonts w:hint="eastAsia" w:ascii="微软雅黑" w:hAnsi="微软雅黑" w:eastAsia="微软雅黑"/>
          <w:b/>
          <w:bCs/>
          <w:sz w:val="22"/>
          <w:szCs w:val="22"/>
        </w:rPr>
        <w:t>八、投标保证金</w:t>
      </w:r>
      <w:r>
        <w:rPr>
          <w:rFonts w:hint="eastAsia" w:ascii="微软雅黑" w:hAnsi="微软雅黑" w:eastAsia="微软雅黑"/>
          <w:bCs/>
          <w:sz w:val="22"/>
          <w:szCs w:val="22"/>
        </w:rPr>
        <w:t>：</w:t>
      </w:r>
    </w:p>
    <w:p w14:paraId="49A4C2FD">
      <w:pPr>
        <w:keepNext w:val="0"/>
        <w:keepLines w:val="0"/>
        <w:pageBreakBefore w:val="0"/>
        <w:widowControl w:val="0"/>
        <w:kinsoku/>
        <w:wordWrap/>
        <w:overflowPunct/>
        <w:topLinePunct w:val="0"/>
        <w:autoSpaceDE/>
        <w:autoSpaceDN/>
        <w:bidi w:val="0"/>
        <w:adjustRightInd/>
        <w:snapToGrid/>
        <w:spacing w:line="380" w:lineRule="exact"/>
        <w:ind w:left="-46"/>
        <w:textAlignment w:val="auto"/>
        <w:rPr>
          <w:rFonts w:hint="eastAsia" w:ascii="微软雅黑" w:hAnsi="微软雅黑" w:eastAsia="微软雅黑"/>
          <w:sz w:val="22"/>
          <w:szCs w:val="22"/>
        </w:rPr>
      </w:pPr>
      <w:r>
        <w:rPr>
          <w:rFonts w:ascii="微软雅黑" w:hAnsi="微软雅黑" w:eastAsia="微软雅黑"/>
          <w:bCs/>
          <w:sz w:val="22"/>
          <w:szCs w:val="22"/>
        </w:rPr>
        <w:t>1</w:t>
      </w:r>
      <w:r>
        <w:rPr>
          <w:rFonts w:hint="eastAsia" w:ascii="微软雅黑" w:hAnsi="微软雅黑" w:eastAsia="微软雅黑"/>
          <w:bCs/>
          <w:sz w:val="22"/>
          <w:szCs w:val="22"/>
        </w:rPr>
        <w:t>、</w:t>
      </w:r>
      <w:r>
        <w:rPr>
          <w:rFonts w:hint="eastAsia" w:ascii="微软雅黑" w:hAnsi="微软雅黑" w:eastAsia="微软雅黑"/>
          <w:sz w:val="22"/>
          <w:szCs w:val="22"/>
        </w:rPr>
        <w:t>投标单位投标前一次性交纳投标保证金20万元，开标结束后未中标单位如无违法或违反投标要求及承诺行为的无息退还，如存在违法或违反投标要求及承诺等行为的投标保证金一次性扣除；</w:t>
      </w:r>
    </w:p>
    <w:p w14:paraId="50D94684">
      <w:pPr>
        <w:keepNext w:val="0"/>
        <w:keepLines w:val="0"/>
        <w:pageBreakBefore w:val="0"/>
        <w:widowControl w:val="0"/>
        <w:kinsoku/>
        <w:wordWrap/>
        <w:overflowPunct/>
        <w:topLinePunct w:val="0"/>
        <w:autoSpaceDE/>
        <w:autoSpaceDN/>
        <w:bidi w:val="0"/>
        <w:adjustRightInd/>
        <w:snapToGrid/>
        <w:spacing w:line="380" w:lineRule="exact"/>
        <w:ind w:left="-46"/>
        <w:textAlignment w:val="auto"/>
        <w:rPr>
          <w:rFonts w:hint="eastAsia" w:ascii="微软雅黑" w:hAnsi="微软雅黑" w:eastAsia="微软雅黑"/>
          <w:sz w:val="22"/>
          <w:szCs w:val="22"/>
        </w:rPr>
      </w:pPr>
      <w:r>
        <w:rPr>
          <w:rFonts w:ascii="微软雅黑" w:hAnsi="微软雅黑" w:eastAsia="微软雅黑"/>
          <w:sz w:val="22"/>
          <w:szCs w:val="22"/>
        </w:rPr>
        <w:t>2</w:t>
      </w:r>
      <w:r>
        <w:rPr>
          <w:rFonts w:hint="eastAsia" w:ascii="微软雅黑" w:hAnsi="微软雅黑" w:eastAsia="微软雅黑"/>
          <w:sz w:val="22"/>
          <w:szCs w:val="22"/>
        </w:rPr>
        <w:t>、合同履约保证金依据线路进行调整，不同的线路，合同履约保证金不同，投标保证金依据中标线路规定的保证金数额多退少补。若中标后投标公司单方弃标或拒绝签订运输合同的，则投标保证金予以扣除并取消再次参与投标的资格，签订合同后若发生违约行为则追风豹公司有权扣除合同履约保证金，以赔偿货物损失及因此给追风豹公司造成的损失；</w:t>
      </w:r>
    </w:p>
    <w:p w14:paraId="3A73284B">
      <w:pPr>
        <w:keepNext w:val="0"/>
        <w:keepLines w:val="0"/>
        <w:pageBreakBefore w:val="0"/>
        <w:widowControl w:val="0"/>
        <w:kinsoku/>
        <w:wordWrap/>
        <w:overflowPunct/>
        <w:topLinePunct w:val="0"/>
        <w:autoSpaceDE/>
        <w:autoSpaceDN/>
        <w:bidi w:val="0"/>
        <w:adjustRightInd/>
        <w:snapToGrid/>
        <w:spacing w:line="380" w:lineRule="exact"/>
        <w:ind w:left="-46"/>
        <w:textAlignment w:val="auto"/>
        <w:rPr>
          <w:rFonts w:hint="eastAsia" w:ascii="微软雅黑" w:hAnsi="微软雅黑" w:eastAsia="微软雅黑"/>
          <w:sz w:val="22"/>
          <w:szCs w:val="22"/>
        </w:rPr>
      </w:pPr>
      <w:r>
        <w:rPr>
          <w:rFonts w:ascii="微软雅黑" w:hAnsi="微软雅黑" w:eastAsia="微软雅黑"/>
          <w:sz w:val="22"/>
          <w:szCs w:val="22"/>
        </w:rPr>
        <w:t>3</w:t>
      </w:r>
      <w:r>
        <w:rPr>
          <w:rFonts w:hint="eastAsia" w:ascii="微软雅黑" w:hAnsi="微软雅黑" w:eastAsia="微软雅黑"/>
          <w:sz w:val="22"/>
          <w:szCs w:val="22"/>
        </w:rPr>
        <w:t>、参与投标单位仔细阅读并接受此招标公告所有款项，方可参与本次投标。</w:t>
      </w:r>
    </w:p>
    <w:p w14:paraId="4776E110">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微软雅黑" w:hAnsi="微软雅黑" w:eastAsia="微软雅黑" w:cs="宋体"/>
          <w:color w:val="000000"/>
          <w:kern w:val="0"/>
          <w:sz w:val="22"/>
          <w:szCs w:val="22"/>
          <w:lang w:val="en-US" w:eastAsia="zh-CN"/>
        </w:rPr>
      </w:pPr>
      <w:r>
        <w:rPr>
          <w:rFonts w:hint="eastAsia" w:ascii="微软雅黑" w:hAnsi="微软雅黑" w:eastAsia="微软雅黑"/>
          <w:b/>
          <w:bCs/>
          <w:sz w:val="22"/>
          <w:szCs w:val="22"/>
        </w:rPr>
        <w:t>九、招标区域及范围</w:t>
      </w:r>
      <w:r>
        <w:rPr>
          <w:rFonts w:hint="eastAsia" w:ascii="微软雅黑" w:hAnsi="微软雅黑" w:eastAsia="微软雅黑"/>
          <w:bCs/>
          <w:sz w:val="22"/>
          <w:szCs w:val="22"/>
        </w:rPr>
        <w:t>：</w:t>
      </w:r>
      <w:r>
        <w:rPr>
          <w:rFonts w:hint="eastAsia" w:ascii="微软雅黑" w:hAnsi="微软雅黑" w:eastAsia="微软雅黑"/>
          <w:b/>
          <w:color w:val="FF0000"/>
          <w:sz w:val="22"/>
          <w:szCs w:val="22"/>
        </w:rPr>
        <w:t>招标线路及区域明细</w:t>
      </w:r>
      <w:r>
        <w:rPr>
          <w:rFonts w:hint="eastAsia" w:ascii="微软雅黑" w:hAnsi="微软雅黑" w:eastAsia="微软雅黑"/>
          <w:b/>
          <w:color w:val="FF0000"/>
          <w:sz w:val="22"/>
          <w:szCs w:val="22"/>
          <w:lang w:val="en-US" w:eastAsia="zh-CN"/>
        </w:rPr>
        <w:t>详见附表</w:t>
      </w:r>
      <w:bookmarkStart w:id="0" w:name="_GoBack"/>
      <w:bookmarkEnd w:id="0"/>
    </w:p>
    <w:p w14:paraId="1D8E94DF">
      <w:pPr>
        <w:keepNext w:val="0"/>
        <w:keepLines w:val="0"/>
        <w:pageBreakBefore w:val="0"/>
        <w:widowControl w:val="0"/>
        <w:kinsoku/>
        <w:wordWrap/>
        <w:overflowPunct/>
        <w:topLinePunct w:val="0"/>
        <w:autoSpaceDE/>
        <w:autoSpaceDN/>
        <w:bidi w:val="0"/>
        <w:adjustRightInd/>
        <w:snapToGrid/>
        <w:spacing w:line="380" w:lineRule="exact"/>
        <w:ind w:left="-44" w:leftChars="-21"/>
        <w:textAlignment w:val="auto"/>
        <w:rPr>
          <w:rFonts w:hint="eastAsia" w:ascii="微软雅黑" w:hAnsi="微软雅黑" w:eastAsia="微软雅黑"/>
          <w:bCs/>
          <w:sz w:val="22"/>
          <w:szCs w:val="22"/>
        </w:rPr>
      </w:pPr>
      <w:r>
        <w:rPr>
          <w:rFonts w:hint="eastAsia" w:ascii="微软雅黑" w:hAnsi="微软雅黑" w:eastAsia="微软雅黑"/>
          <w:b/>
          <w:bCs/>
          <w:sz w:val="22"/>
          <w:szCs w:val="22"/>
        </w:rPr>
        <w:t>十、投标资料要求</w:t>
      </w:r>
      <w:r>
        <w:rPr>
          <w:rFonts w:hint="eastAsia" w:ascii="微软雅黑" w:hAnsi="微软雅黑" w:eastAsia="微软雅黑"/>
          <w:bCs/>
          <w:sz w:val="22"/>
          <w:szCs w:val="22"/>
        </w:rPr>
        <w:t>：</w:t>
      </w:r>
    </w:p>
    <w:p w14:paraId="01F1FA18">
      <w:pPr>
        <w:keepNext w:val="0"/>
        <w:keepLines w:val="0"/>
        <w:pageBreakBefore w:val="0"/>
        <w:widowControl w:val="0"/>
        <w:kinsoku/>
        <w:wordWrap/>
        <w:overflowPunct/>
        <w:topLinePunct w:val="0"/>
        <w:autoSpaceDE/>
        <w:autoSpaceDN/>
        <w:bidi w:val="0"/>
        <w:adjustRightInd/>
        <w:snapToGrid/>
        <w:spacing w:line="380" w:lineRule="exact"/>
        <w:ind w:left="-44" w:leftChars="-21"/>
        <w:textAlignment w:val="auto"/>
        <w:rPr>
          <w:rFonts w:hint="eastAsia" w:ascii="微软雅黑" w:hAnsi="微软雅黑" w:eastAsia="微软雅黑"/>
          <w:sz w:val="22"/>
          <w:szCs w:val="22"/>
        </w:rPr>
      </w:pPr>
      <w:r>
        <w:rPr>
          <w:rFonts w:hint="eastAsia" w:ascii="微软雅黑" w:hAnsi="微软雅黑" w:eastAsia="微软雅黑"/>
          <w:sz w:val="22"/>
          <w:szCs w:val="22"/>
        </w:rPr>
        <w:t>投标单位需提供法定代表人身份证明书及身份证复印件、法定代表人授权委托书，投标保证书，授权委托人身份证及身份证复印件、道路运输许可证、营业执照</w:t>
      </w:r>
      <w:r>
        <w:rPr>
          <w:rFonts w:ascii="微软雅黑" w:hAnsi="微软雅黑" w:eastAsia="微软雅黑"/>
          <w:sz w:val="22"/>
          <w:szCs w:val="22"/>
        </w:rPr>
        <w:t>（</w:t>
      </w:r>
      <w:r>
        <w:rPr>
          <w:rFonts w:hint="eastAsia" w:ascii="微软雅黑" w:hAnsi="微软雅黑" w:eastAsia="微软雅黑"/>
          <w:sz w:val="22"/>
          <w:szCs w:val="22"/>
        </w:rPr>
        <w:t>三证</w:t>
      </w:r>
      <w:r>
        <w:rPr>
          <w:rFonts w:ascii="微软雅黑" w:hAnsi="微软雅黑" w:eastAsia="微软雅黑"/>
          <w:sz w:val="22"/>
          <w:szCs w:val="22"/>
        </w:rPr>
        <w:t>合一证件）</w:t>
      </w:r>
      <w:r>
        <w:rPr>
          <w:rFonts w:hint="eastAsia" w:ascii="微软雅黑" w:hAnsi="微软雅黑" w:eastAsia="微软雅黑"/>
          <w:sz w:val="22"/>
          <w:szCs w:val="22"/>
        </w:rPr>
        <w:t>、不低于</w:t>
      </w:r>
      <w:r>
        <w:rPr>
          <w:rFonts w:ascii="微软雅黑" w:hAnsi="微软雅黑" w:eastAsia="微软雅黑"/>
          <w:sz w:val="22"/>
          <w:szCs w:val="22"/>
        </w:rPr>
        <w:t>10</w:t>
      </w:r>
      <w:r>
        <w:rPr>
          <w:rFonts w:hint="eastAsia" w:ascii="微软雅黑" w:hAnsi="微软雅黑" w:eastAsia="微软雅黑"/>
          <w:sz w:val="22"/>
          <w:szCs w:val="22"/>
        </w:rPr>
        <w:t>辆自有车辆行驶证复印件，以上资料均需加盖公章。</w:t>
      </w:r>
    </w:p>
    <w:p w14:paraId="3B141E58">
      <w:pPr>
        <w:keepNext w:val="0"/>
        <w:keepLines w:val="0"/>
        <w:pageBreakBefore w:val="0"/>
        <w:widowControl w:val="0"/>
        <w:kinsoku/>
        <w:wordWrap/>
        <w:overflowPunct/>
        <w:topLinePunct w:val="0"/>
        <w:autoSpaceDE/>
        <w:autoSpaceDN/>
        <w:bidi w:val="0"/>
        <w:adjustRightInd/>
        <w:snapToGrid/>
        <w:spacing w:line="380" w:lineRule="exact"/>
        <w:ind w:left="-44" w:leftChars="-21"/>
        <w:textAlignment w:val="auto"/>
        <w:rPr>
          <w:rFonts w:hint="eastAsia" w:ascii="微软雅黑" w:hAnsi="微软雅黑" w:eastAsia="微软雅黑"/>
          <w:bCs/>
          <w:sz w:val="22"/>
          <w:szCs w:val="22"/>
        </w:rPr>
      </w:pPr>
      <w:r>
        <w:rPr>
          <w:rFonts w:hint="eastAsia" w:ascii="微软雅黑" w:hAnsi="微软雅黑" w:eastAsia="微软雅黑"/>
          <w:b/>
          <w:bCs/>
          <w:sz w:val="22"/>
          <w:szCs w:val="22"/>
        </w:rPr>
        <w:t>十一、招标时间及招标联系人</w:t>
      </w:r>
      <w:r>
        <w:rPr>
          <w:rFonts w:hint="eastAsia" w:ascii="微软雅黑" w:hAnsi="微软雅黑" w:eastAsia="微软雅黑"/>
          <w:bCs/>
          <w:sz w:val="22"/>
          <w:szCs w:val="22"/>
        </w:rPr>
        <w:t>：</w:t>
      </w:r>
    </w:p>
    <w:p w14:paraId="0DDCF595">
      <w:pPr>
        <w:keepNext w:val="0"/>
        <w:keepLines w:val="0"/>
        <w:pageBreakBefore w:val="0"/>
        <w:widowControl w:val="0"/>
        <w:kinsoku/>
        <w:wordWrap/>
        <w:overflowPunct/>
        <w:topLinePunct w:val="0"/>
        <w:autoSpaceDE/>
        <w:autoSpaceDN/>
        <w:bidi w:val="0"/>
        <w:adjustRightInd/>
        <w:snapToGrid/>
        <w:spacing w:line="380" w:lineRule="exact"/>
        <w:ind w:left="-46"/>
        <w:textAlignment w:val="auto"/>
        <w:rPr>
          <w:rFonts w:hint="eastAsia" w:ascii="微软雅黑" w:hAnsi="微软雅黑" w:eastAsia="微软雅黑"/>
          <w:b/>
          <w:bCs/>
          <w:sz w:val="22"/>
          <w:szCs w:val="22"/>
          <w:u w:val="single"/>
        </w:rPr>
      </w:pPr>
      <w:r>
        <w:rPr>
          <w:rFonts w:hint="eastAsia" w:ascii="微软雅黑" w:hAnsi="微软雅黑" w:eastAsia="微软雅黑"/>
          <w:sz w:val="22"/>
          <w:szCs w:val="22"/>
          <w:u w:val="single"/>
        </w:rPr>
        <w:t>报名截止时间：</w:t>
      </w:r>
      <w:r>
        <w:rPr>
          <w:rFonts w:hint="eastAsia" w:ascii="微软雅黑" w:hAnsi="微软雅黑" w:eastAsia="微软雅黑"/>
          <w:b/>
          <w:color w:val="FF0000"/>
          <w:sz w:val="22"/>
          <w:szCs w:val="22"/>
          <w:u w:val="single"/>
        </w:rPr>
        <w:t>2025年3月17日1</w:t>
      </w:r>
      <w:r>
        <w:rPr>
          <w:rFonts w:ascii="微软雅黑" w:hAnsi="微软雅黑" w:eastAsia="微软雅黑"/>
          <w:b/>
          <w:color w:val="FF0000"/>
          <w:sz w:val="22"/>
          <w:szCs w:val="22"/>
          <w:u w:val="single"/>
        </w:rPr>
        <w:t>8</w:t>
      </w:r>
      <w:r>
        <w:rPr>
          <w:rFonts w:hint="eastAsia" w:ascii="微软雅黑" w:hAnsi="微软雅黑" w:eastAsia="微软雅黑"/>
          <w:b/>
          <w:color w:val="FF0000"/>
          <w:sz w:val="22"/>
          <w:szCs w:val="22"/>
          <w:u w:val="single"/>
        </w:rPr>
        <w:t>：00</w:t>
      </w:r>
      <w:r>
        <w:rPr>
          <w:rFonts w:hint="eastAsia" w:ascii="微软雅黑" w:hAnsi="微软雅黑" w:eastAsia="微软雅黑"/>
          <w:color w:val="FF0000"/>
          <w:sz w:val="22"/>
          <w:szCs w:val="22"/>
        </w:rPr>
        <w:t xml:space="preserve">；     </w:t>
      </w:r>
      <w:r>
        <w:rPr>
          <w:rFonts w:hint="eastAsia" w:ascii="微软雅黑" w:hAnsi="微软雅黑" w:eastAsia="微软雅黑"/>
          <w:sz w:val="22"/>
          <w:szCs w:val="22"/>
        </w:rPr>
        <w:t>招标时间 ：</w:t>
      </w:r>
      <w:r>
        <w:rPr>
          <w:rFonts w:hint="eastAsia" w:ascii="微软雅黑" w:hAnsi="微软雅黑" w:eastAsia="微软雅黑"/>
          <w:b/>
          <w:bCs/>
          <w:color w:val="FF0000"/>
          <w:sz w:val="22"/>
          <w:szCs w:val="22"/>
          <w:u w:val="single"/>
        </w:rPr>
        <w:t>2025年3月19日9：30</w:t>
      </w:r>
      <w:r>
        <w:rPr>
          <w:rFonts w:hint="eastAsia" w:ascii="微软雅黑" w:hAnsi="微软雅黑" w:eastAsia="微软雅黑"/>
          <w:b/>
          <w:bCs/>
          <w:color w:val="FF0000"/>
          <w:sz w:val="22"/>
          <w:szCs w:val="22"/>
        </w:rPr>
        <w:t>；</w:t>
      </w:r>
    </w:p>
    <w:p w14:paraId="70C616EA">
      <w:pPr>
        <w:keepNext w:val="0"/>
        <w:keepLines w:val="0"/>
        <w:pageBreakBefore w:val="0"/>
        <w:widowControl w:val="0"/>
        <w:kinsoku/>
        <w:wordWrap/>
        <w:overflowPunct/>
        <w:topLinePunct w:val="0"/>
        <w:autoSpaceDE/>
        <w:autoSpaceDN/>
        <w:bidi w:val="0"/>
        <w:adjustRightInd/>
        <w:snapToGrid/>
        <w:spacing w:line="380" w:lineRule="exact"/>
        <w:ind w:left="-46"/>
        <w:textAlignment w:val="auto"/>
        <w:rPr>
          <w:rFonts w:hint="eastAsia" w:ascii="微软雅黑" w:hAnsi="微软雅黑" w:eastAsia="微软雅黑"/>
          <w:b/>
          <w:color w:val="FF0000"/>
          <w:sz w:val="22"/>
          <w:szCs w:val="22"/>
          <w:u w:val="single"/>
        </w:rPr>
      </w:pPr>
      <w:r>
        <w:rPr>
          <w:rFonts w:hint="eastAsia" w:ascii="微软雅黑" w:hAnsi="微软雅黑" w:eastAsia="微软雅黑"/>
          <w:sz w:val="22"/>
          <w:szCs w:val="22"/>
          <w:u w:val="single"/>
        </w:rPr>
        <w:t>投标</w:t>
      </w:r>
      <w:r>
        <w:rPr>
          <w:rFonts w:ascii="微软雅黑" w:hAnsi="微软雅黑" w:eastAsia="微软雅黑"/>
          <w:sz w:val="22"/>
          <w:szCs w:val="22"/>
          <w:u w:val="single"/>
        </w:rPr>
        <w:t>保证金打款</w:t>
      </w:r>
      <w:r>
        <w:rPr>
          <w:rFonts w:hint="eastAsia" w:ascii="微软雅黑" w:hAnsi="微软雅黑" w:eastAsia="微软雅黑"/>
          <w:sz w:val="22"/>
          <w:szCs w:val="22"/>
          <w:u w:val="single"/>
        </w:rPr>
        <w:t>凭证</w:t>
      </w:r>
      <w:r>
        <w:rPr>
          <w:rFonts w:ascii="微软雅黑" w:hAnsi="微软雅黑" w:eastAsia="微软雅黑"/>
          <w:sz w:val="22"/>
          <w:szCs w:val="22"/>
          <w:u w:val="single"/>
        </w:rPr>
        <w:t>：</w:t>
      </w:r>
      <w:r>
        <w:rPr>
          <w:rFonts w:hint="eastAsia" w:ascii="微软雅黑" w:hAnsi="微软雅黑" w:eastAsia="微软雅黑"/>
          <w:b/>
          <w:color w:val="FF0000"/>
          <w:sz w:val="22"/>
          <w:szCs w:val="22"/>
          <w:u w:val="single"/>
        </w:rPr>
        <w:t>2</w:t>
      </w:r>
      <w:r>
        <w:rPr>
          <w:rFonts w:ascii="微软雅黑" w:hAnsi="微软雅黑" w:eastAsia="微软雅黑"/>
          <w:b/>
          <w:color w:val="FF0000"/>
          <w:sz w:val="22"/>
          <w:szCs w:val="22"/>
          <w:u w:val="single"/>
        </w:rPr>
        <w:t>02</w:t>
      </w:r>
      <w:r>
        <w:rPr>
          <w:rFonts w:hint="eastAsia" w:ascii="微软雅黑" w:hAnsi="微软雅黑" w:eastAsia="微软雅黑"/>
          <w:b/>
          <w:color w:val="FF0000"/>
          <w:sz w:val="22"/>
          <w:szCs w:val="22"/>
          <w:u w:val="single"/>
        </w:rPr>
        <w:t>5年3月17日 1</w:t>
      </w:r>
      <w:r>
        <w:rPr>
          <w:rFonts w:ascii="微软雅黑" w:hAnsi="微软雅黑" w:eastAsia="微软雅黑"/>
          <w:b/>
          <w:color w:val="FF0000"/>
          <w:sz w:val="22"/>
          <w:szCs w:val="22"/>
          <w:u w:val="single"/>
        </w:rPr>
        <w:t>8</w:t>
      </w:r>
      <w:r>
        <w:rPr>
          <w:rFonts w:hint="eastAsia" w:ascii="微软雅黑" w:hAnsi="微软雅黑" w:eastAsia="微软雅黑"/>
          <w:b/>
          <w:color w:val="FF0000"/>
          <w:sz w:val="22"/>
          <w:szCs w:val="22"/>
          <w:u w:val="single"/>
        </w:rPr>
        <w:t>：00前交我司报名联系人</w:t>
      </w:r>
    </w:p>
    <w:p w14:paraId="567CC702">
      <w:pPr>
        <w:keepNext w:val="0"/>
        <w:keepLines w:val="0"/>
        <w:pageBreakBefore w:val="0"/>
        <w:widowControl w:val="0"/>
        <w:kinsoku/>
        <w:wordWrap/>
        <w:overflowPunct/>
        <w:topLinePunct w:val="0"/>
        <w:autoSpaceDE/>
        <w:autoSpaceDN/>
        <w:bidi w:val="0"/>
        <w:adjustRightInd/>
        <w:snapToGrid/>
        <w:spacing w:line="380" w:lineRule="exact"/>
        <w:ind w:left="-46"/>
        <w:textAlignment w:val="auto"/>
        <w:rPr>
          <w:rFonts w:hint="default" w:ascii="微软雅黑" w:hAnsi="微软雅黑" w:eastAsia="微软雅黑"/>
          <w:b/>
          <w:color w:val="auto"/>
          <w:sz w:val="22"/>
          <w:szCs w:val="22"/>
          <w:u w:val="single"/>
          <w:lang w:val="en-US" w:eastAsia="zh-CN"/>
        </w:rPr>
      </w:pPr>
      <w:r>
        <w:rPr>
          <w:rFonts w:hint="eastAsia" w:ascii="微软雅黑" w:hAnsi="微软雅黑" w:eastAsia="微软雅黑"/>
          <w:b/>
          <w:color w:val="auto"/>
          <w:sz w:val="22"/>
          <w:szCs w:val="22"/>
          <w:u w:val="single"/>
          <w:lang w:val="en-US" w:eastAsia="zh-CN"/>
        </w:rPr>
        <w:t>报名费用：300元（此费用不退还)</w:t>
      </w:r>
    </w:p>
    <w:p w14:paraId="7A69FB47">
      <w:pPr>
        <w:keepNext w:val="0"/>
        <w:keepLines w:val="0"/>
        <w:pageBreakBefore w:val="0"/>
        <w:widowControl w:val="0"/>
        <w:kinsoku/>
        <w:wordWrap/>
        <w:overflowPunct/>
        <w:topLinePunct w:val="0"/>
        <w:autoSpaceDE/>
        <w:autoSpaceDN/>
        <w:bidi w:val="0"/>
        <w:adjustRightInd/>
        <w:snapToGrid/>
        <w:spacing w:line="380" w:lineRule="exact"/>
        <w:ind w:left="-44" w:leftChars="-21"/>
        <w:jc w:val="left"/>
        <w:textAlignment w:val="auto"/>
        <w:rPr>
          <w:rFonts w:hint="eastAsia" w:ascii="微软雅黑" w:hAnsi="微软雅黑" w:eastAsia="微软雅黑"/>
          <w:b/>
          <w:color w:val="0563C1" w:themeColor="hyperlink"/>
          <w:sz w:val="22"/>
          <w:szCs w:val="22"/>
          <w:u w:val="single"/>
          <w14:textFill>
            <w14:solidFill>
              <w14:schemeClr w14:val="hlink"/>
            </w14:solidFill>
          </w14:textFill>
        </w:rPr>
      </w:pPr>
      <w:r>
        <w:rPr>
          <w:rFonts w:hint="eastAsia" w:ascii="微软雅黑" w:hAnsi="微软雅黑" w:eastAsia="微软雅黑"/>
          <w:b/>
          <w:bCs/>
          <w:color w:val="000000"/>
          <w:sz w:val="22"/>
          <w:szCs w:val="22"/>
          <w:u w:val="single"/>
        </w:rPr>
        <w:t>招标文件获取及报名联系人：</w:t>
      </w:r>
      <w:r>
        <w:rPr>
          <w:rFonts w:ascii="微软雅黑" w:hAnsi="微软雅黑" w:eastAsia="微软雅黑"/>
          <w:b/>
          <w:sz w:val="22"/>
          <w:szCs w:val="22"/>
          <w:u w:val="single"/>
        </w:rPr>
        <w:t xml:space="preserve"> </w:t>
      </w:r>
      <w:r>
        <w:rPr>
          <w:rFonts w:hint="eastAsia" w:ascii="微软雅黑" w:hAnsi="微软雅黑" w:eastAsia="微软雅黑"/>
          <w:b/>
          <w:bCs/>
          <w:color w:val="000000"/>
          <w:sz w:val="22"/>
          <w:szCs w:val="22"/>
          <w:u w:val="single"/>
        </w:rPr>
        <w:t>曹志强 电话:</w:t>
      </w:r>
      <w:r>
        <w:rPr>
          <w:rFonts w:ascii="微软雅黑" w:hAnsi="微软雅黑" w:eastAsia="微软雅黑"/>
          <w:b/>
          <w:bCs/>
          <w:color w:val="000000"/>
          <w:sz w:val="22"/>
          <w:szCs w:val="22"/>
          <w:u w:val="single"/>
        </w:rPr>
        <w:t xml:space="preserve"> </w:t>
      </w:r>
      <w:r>
        <w:rPr>
          <w:rFonts w:ascii="微软雅黑" w:hAnsi="微软雅黑" w:eastAsia="微软雅黑"/>
          <w:b/>
          <w:sz w:val="22"/>
          <w:szCs w:val="22"/>
          <w:u w:val="single"/>
        </w:rPr>
        <w:t>18</w:t>
      </w:r>
      <w:r>
        <w:rPr>
          <w:rFonts w:hint="eastAsia" w:ascii="微软雅黑" w:hAnsi="微软雅黑" w:eastAsia="微软雅黑"/>
          <w:b/>
          <w:sz w:val="22"/>
          <w:szCs w:val="22"/>
          <w:u w:val="single"/>
        </w:rPr>
        <w:t>833993688（同微信号）邮箱：</w:t>
      </w:r>
      <w:r>
        <w:fldChar w:fldCharType="begin"/>
      </w:r>
      <w:r>
        <w:instrText xml:space="preserve"> HYPERLINK "mailto:155137369@qq.com" </w:instrText>
      </w:r>
      <w:r>
        <w:fldChar w:fldCharType="separate"/>
      </w:r>
      <w:r>
        <w:rPr>
          <w:rStyle w:val="11"/>
          <w:rFonts w:hint="eastAsia" w:ascii="微软雅黑" w:hAnsi="微软雅黑" w:eastAsia="微软雅黑"/>
          <w:b/>
          <w:sz w:val="22"/>
          <w:szCs w:val="22"/>
        </w:rPr>
        <w:t>1</w:t>
      </w:r>
      <w:r>
        <w:rPr>
          <w:rStyle w:val="11"/>
          <w:rFonts w:ascii="微软雅黑" w:hAnsi="微软雅黑" w:eastAsia="微软雅黑"/>
          <w:b/>
          <w:sz w:val="22"/>
          <w:szCs w:val="22"/>
        </w:rPr>
        <w:t>55137369</w:t>
      </w:r>
      <w:r>
        <w:rPr>
          <w:rStyle w:val="11"/>
          <w:rFonts w:hint="eastAsia" w:ascii="微软雅黑" w:hAnsi="微软雅黑" w:eastAsia="微软雅黑"/>
          <w:b/>
          <w:sz w:val="22"/>
          <w:szCs w:val="22"/>
        </w:rPr>
        <w:t>@qq.com</w:t>
      </w:r>
      <w:r>
        <w:rPr>
          <w:rStyle w:val="11"/>
          <w:rFonts w:hint="eastAsia" w:ascii="微软雅黑" w:hAnsi="微软雅黑" w:eastAsia="微软雅黑"/>
          <w:b/>
          <w:sz w:val="22"/>
          <w:szCs w:val="22"/>
        </w:rPr>
        <w:fldChar w:fldCharType="end"/>
      </w:r>
      <w:r>
        <w:rPr>
          <w:rFonts w:ascii="微软雅黑" w:hAnsi="微软雅黑" w:eastAsia="微软雅黑"/>
          <w:b/>
          <w:bCs/>
          <w:color w:val="000000"/>
          <w:sz w:val="22"/>
          <w:szCs w:val="22"/>
          <w:u w:val="single"/>
        </w:rPr>
        <w:t xml:space="preserve"> </w:t>
      </w:r>
    </w:p>
    <w:p w14:paraId="4ED9BEC4">
      <w:pPr>
        <w:keepNext w:val="0"/>
        <w:keepLines w:val="0"/>
        <w:pageBreakBefore w:val="0"/>
        <w:widowControl w:val="0"/>
        <w:kinsoku/>
        <w:wordWrap/>
        <w:overflowPunct/>
        <w:topLinePunct w:val="0"/>
        <w:autoSpaceDE/>
        <w:autoSpaceDN/>
        <w:bidi w:val="0"/>
        <w:adjustRightInd/>
        <w:snapToGrid/>
        <w:spacing w:line="380" w:lineRule="exact"/>
        <w:ind w:left="-44" w:leftChars="-21"/>
        <w:jc w:val="left"/>
        <w:textAlignment w:val="auto"/>
        <w:rPr>
          <w:rFonts w:hint="eastAsia" w:ascii="微软雅黑" w:hAnsi="微软雅黑" w:eastAsia="微软雅黑"/>
          <w:b/>
          <w:sz w:val="22"/>
          <w:szCs w:val="22"/>
          <w:u w:val="single"/>
        </w:rPr>
      </w:pPr>
      <w:r>
        <w:rPr>
          <w:rFonts w:hint="eastAsia" w:ascii="微软雅黑" w:hAnsi="微软雅黑" w:eastAsia="微软雅黑"/>
          <w:b/>
          <w:bCs/>
          <w:color w:val="000000"/>
          <w:sz w:val="22"/>
          <w:szCs w:val="22"/>
          <w:u w:val="single"/>
        </w:rPr>
        <w:t>招标地址：河北省隆尧县东方食品城2</w:t>
      </w:r>
      <w:r>
        <w:rPr>
          <w:rFonts w:ascii="微软雅黑" w:hAnsi="微软雅黑" w:eastAsia="微软雅黑"/>
          <w:b/>
          <w:bCs/>
          <w:color w:val="000000"/>
          <w:sz w:val="22"/>
          <w:szCs w:val="22"/>
          <w:u w:val="single"/>
        </w:rPr>
        <w:t>0</w:t>
      </w:r>
      <w:r>
        <w:rPr>
          <w:rFonts w:hint="eastAsia" w:ascii="微软雅黑" w:hAnsi="微软雅黑" w:eastAsia="微软雅黑"/>
          <w:b/>
          <w:bCs/>
          <w:color w:val="000000"/>
          <w:sz w:val="22"/>
          <w:szCs w:val="22"/>
          <w:u w:val="single"/>
        </w:rPr>
        <w:t>号院河北追风豹物流有限公司办公楼二楼</w:t>
      </w:r>
    </w:p>
    <w:p w14:paraId="1278354E">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46"/>
        <w:textAlignment w:val="auto"/>
        <w:rPr>
          <w:rFonts w:hint="eastAsia" w:ascii="微软雅黑" w:hAnsi="微软雅黑" w:eastAsia="微软雅黑"/>
          <w:b/>
          <w:sz w:val="22"/>
          <w:szCs w:val="22"/>
        </w:rPr>
      </w:pPr>
      <w:r>
        <w:rPr>
          <w:rFonts w:hint="eastAsia" w:ascii="微软雅黑" w:hAnsi="微软雅黑" w:eastAsia="微软雅黑"/>
          <w:b/>
          <w:sz w:val="22"/>
          <w:szCs w:val="22"/>
        </w:rPr>
        <w:t>本次招标事项最终解释权归河北追风豹物流有限公司所有。</w:t>
      </w:r>
    </w:p>
    <w:p w14:paraId="28A1AB7B">
      <w:pPr>
        <w:keepNext w:val="0"/>
        <w:keepLines w:val="0"/>
        <w:pageBreakBefore w:val="0"/>
        <w:widowControl w:val="0"/>
        <w:kinsoku/>
        <w:wordWrap/>
        <w:overflowPunct/>
        <w:topLinePunct w:val="0"/>
        <w:autoSpaceDE/>
        <w:autoSpaceDN/>
        <w:bidi w:val="0"/>
        <w:adjustRightInd/>
        <w:snapToGrid/>
        <w:spacing w:line="380" w:lineRule="exact"/>
        <w:ind w:left="-46" w:firstLine="6600" w:firstLineChars="3000"/>
        <w:textAlignment w:val="auto"/>
        <w:rPr>
          <w:rFonts w:hint="eastAsia" w:ascii="微软雅黑" w:hAnsi="微软雅黑" w:eastAsia="微软雅黑"/>
          <w:bCs/>
          <w:sz w:val="22"/>
          <w:szCs w:val="22"/>
        </w:rPr>
      </w:pPr>
      <w:r>
        <w:rPr>
          <w:rFonts w:hint="eastAsia" w:ascii="微软雅黑" w:hAnsi="微软雅黑" w:eastAsia="微软雅黑"/>
          <w:sz w:val="22"/>
          <w:szCs w:val="22"/>
        </w:rPr>
        <w:t>河北追风豹物流有限公司</w:t>
      </w:r>
    </w:p>
    <w:p w14:paraId="5D3C65B9">
      <w:pPr>
        <w:keepNext w:val="0"/>
        <w:keepLines w:val="0"/>
        <w:pageBreakBefore w:val="0"/>
        <w:widowControl w:val="0"/>
        <w:kinsoku/>
        <w:wordWrap/>
        <w:overflowPunct/>
        <w:topLinePunct w:val="0"/>
        <w:autoSpaceDE/>
        <w:autoSpaceDN/>
        <w:bidi w:val="0"/>
        <w:adjustRightInd/>
        <w:snapToGrid/>
        <w:spacing w:line="380" w:lineRule="exact"/>
        <w:ind w:left="-46"/>
        <w:textAlignment w:val="auto"/>
        <w:rPr>
          <w:rFonts w:hint="eastAsia" w:ascii="微软雅黑" w:hAnsi="微软雅黑" w:eastAsia="微软雅黑"/>
          <w:bCs/>
          <w:sz w:val="22"/>
          <w:szCs w:val="22"/>
        </w:rPr>
      </w:pPr>
      <w:r>
        <w:rPr>
          <w:rFonts w:hint="eastAsia" w:ascii="微软雅黑" w:hAnsi="微软雅黑" w:eastAsia="微软雅黑"/>
          <w:bCs/>
          <w:sz w:val="22"/>
          <w:szCs w:val="22"/>
        </w:rPr>
        <w:t xml:space="preserve">      </w:t>
      </w:r>
      <w:r>
        <w:rPr>
          <w:rFonts w:ascii="微软雅黑" w:hAnsi="微软雅黑" w:eastAsia="微软雅黑"/>
          <w:bCs/>
          <w:sz w:val="22"/>
          <w:szCs w:val="22"/>
        </w:rPr>
        <w:t xml:space="preserve">                                                     </w:t>
      </w:r>
      <w:r>
        <w:rPr>
          <w:rFonts w:hint="eastAsia" w:ascii="微软雅黑" w:hAnsi="微软雅黑" w:eastAsia="微软雅黑"/>
          <w:bCs/>
          <w:sz w:val="22"/>
          <w:szCs w:val="22"/>
        </w:rPr>
        <w:t xml:space="preserve">    2025年2月2</w:t>
      </w:r>
      <w:r>
        <w:rPr>
          <w:rFonts w:hint="eastAsia" w:ascii="微软雅黑" w:hAnsi="微软雅黑" w:eastAsia="微软雅黑"/>
          <w:bCs/>
          <w:sz w:val="22"/>
          <w:szCs w:val="22"/>
          <w:lang w:val="en-US" w:eastAsia="zh-CN"/>
        </w:rPr>
        <w:t>5</w:t>
      </w:r>
      <w:r>
        <w:rPr>
          <w:rFonts w:hint="eastAsia" w:ascii="微软雅黑" w:hAnsi="微软雅黑" w:eastAsia="微软雅黑"/>
          <w:bCs/>
          <w:sz w:val="22"/>
          <w:szCs w:val="22"/>
        </w:rPr>
        <w:t>日</w:t>
      </w:r>
    </w:p>
    <w:p w14:paraId="71175474">
      <w:pPr>
        <w:spacing w:line="420" w:lineRule="exact"/>
        <w:ind w:left="-46" w:firstLine="240"/>
        <w:rPr>
          <w:rFonts w:hint="eastAsia" w:ascii="微软雅黑" w:hAnsi="微软雅黑" w:eastAsia="微软雅黑"/>
          <w:bCs/>
          <w:sz w:val="24"/>
        </w:rPr>
      </w:pPr>
    </w:p>
    <w:sectPr>
      <w:headerReference r:id="rId3" w:type="default"/>
      <w:pgSz w:w="11907" w:h="16839"/>
      <w:pgMar w:top="170" w:right="567" w:bottom="249" w:left="567" w:header="45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97AA5">
    <w:pPr>
      <w:pStyle w:val="6"/>
      <w:pBdr>
        <w:bottom w:val="none" w:color="auto" w:sz="0" w:space="0"/>
      </w:pBdr>
      <w:ind w:left="-46" w:firstLine="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16060"/>
    <w:multiLevelType w:val="singleLevel"/>
    <w:tmpl w:val="FAF16060"/>
    <w:lvl w:ilvl="0" w:tentative="0">
      <w:start w:val="12"/>
      <w:numFmt w:val="chineseCounting"/>
      <w:suff w:val="nothing"/>
      <w:lvlText w:val="%1、"/>
      <w:lvlJc w:val="left"/>
      <w:rPr>
        <w:rFonts w:hint="eastAsia"/>
      </w:rPr>
    </w:lvl>
  </w:abstractNum>
  <w:abstractNum w:abstractNumId="1">
    <w:nsid w:val="714914FE"/>
    <w:multiLevelType w:val="singleLevel"/>
    <w:tmpl w:val="714914F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wOGYzNDc0NjUxMjBiNGY2OGM1NGU1YzNkZDU4NTQifQ=="/>
  </w:docVars>
  <w:rsids>
    <w:rsidRoot w:val="00172A27"/>
    <w:rsid w:val="000012B9"/>
    <w:rsid w:val="0000430C"/>
    <w:rsid w:val="00004869"/>
    <w:rsid w:val="00004945"/>
    <w:rsid w:val="0000526E"/>
    <w:rsid w:val="00005764"/>
    <w:rsid w:val="00006C28"/>
    <w:rsid w:val="00010EFE"/>
    <w:rsid w:val="00020B49"/>
    <w:rsid w:val="00021489"/>
    <w:rsid w:val="00024D6E"/>
    <w:rsid w:val="0002757C"/>
    <w:rsid w:val="00027678"/>
    <w:rsid w:val="000365A0"/>
    <w:rsid w:val="00036C0D"/>
    <w:rsid w:val="000407E4"/>
    <w:rsid w:val="00042D51"/>
    <w:rsid w:val="00043AB5"/>
    <w:rsid w:val="00047E00"/>
    <w:rsid w:val="000515BE"/>
    <w:rsid w:val="00052076"/>
    <w:rsid w:val="000529C1"/>
    <w:rsid w:val="00054B00"/>
    <w:rsid w:val="00057E15"/>
    <w:rsid w:val="000605B7"/>
    <w:rsid w:val="000605CC"/>
    <w:rsid w:val="00060B77"/>
    <w:rsid w:val="0006277A"/>
    <w:rsid w:val="00062A73"/>
    <w:rsid w:val="000659E1"/>
    <w:rsid w:val="00067058"/>
    <w:rsid w:val="000815B2"/>
    <w:rsid w:val="00081BB4"/>
    <w:rsid w:val="00082D14"/>
    <w:rsid w:val="000901C2"/>
    <w:rsid w:val="0009484B"/>
    <w:rsid w:val="00095845"/>
    <w:rsid w:val="00097FF9"/>
    <w:rsid w:val="000A420A"/>
    <w:rsid w:val="000B2313"/>
    <w:rsid w:val="000B2BAB"/>
    <w:rsid w:val="000B56F0"/>
    <w:rsid w:val="000B60B9"/>
    <w:rsid w:val="000B6F42"/>
    <w:rsid w:val="000C37D0"/>
    <w:rsid w:val="000C43F5"/>
    <w:rsid w:val="000C750E"/>
    <w:rsid w:val="000D0801"/>
    <w:rsid w:val="000D2B5E"/>
    <w:rsid w:val="000D3831"/>
    <w:rsid w:val="000D4C36"/>
    <w:rsid w:val="000D55B9"/>
    <w:rsid w:val="000E1D8A"/>
    <w:rsid w:val="000E4B7F"/>
    <w:rsid w:val="000E4DAB"/>
    <w:rsid w:val="000E6FE5"/>
    <w:rsid w:val="000E7456"/>
    <w:rsid w:val="000F1C95"/>
    <w:rsid w:val="000F55E0"/>
    <w:rsid w:val="000F5954"/>
    <w:rsid w:val="000F611D"/>
    <w:rsid w:val="000F659A"/>
    <w:rsid w:val="000F6B81"/>
    <w:rsid w:val="001057B2"/>
    <w:rsid w:val="001067A2"/>
    <w:rsid w:val="00107950"/>
    <w:rsid w:val="0012505F"/>
    <w:rsid w:val="00125903"/>
    <w:rsid w:val="00125AFC"/>
    <w:rsid w:val="001262B2"/>
    <w:rsid w:val="00143339"/>
    <w:rsid w:val="00155153"/>
    <w:rsid w:val="0016384D"/>
    <w:rsid w:val="00163DE6"/>
    <w:rsid w:val="00165C38"/>
    <w:rsid w:val="001666EA"/>
    <w:rsid w:val="00170233"/>
    <w:rsid w:val="00171DCD"/>
    <w:rsid w:val="0017245F"/>
    <w:rsid w:val="00172A27"/>
    <w:rsid w:val="001738C6"/>
    <w:rsid w:val="001758C1"/>
    <w:rsid w:val="00176500"/>
    <w:rsid w:val="00180EE1"/>
    <w:rsid w:val="00180FC6"/>
    <w:rsid w:val="0018197A"/>
    <w:rsid w:val="00181EEF"/>
    <w:rsid w:val="001858E3"/>
    <w:rsid w:val="00187E42"/>
    <w:rsid w:val="00187FB4"/>
    <w:rsid w:val="00190849"/>
    <w:rsid w:val="00190F22"/>
    <w:rsid w:val="001969CE"/>
    <w:rsid w:val="00196EA3"/>
    <w:rsid w:val="001A24D7"/>
    <w:rsid w:val="001A361A"/>
    <w:rsid w:val="001A3685"/>
    <w:rsid w:val="001A564C"/>
    <w:rsid w:val="001A5665"/>
    <w:rsid w:val="001B01F8"/>
    <w:rsid w:val="001B1550"/>
    <w:rsid w:val="001B2B2F"/>
    <w:rsid w:val="001B53A9"/>
    <w:rsid w:val="001B6A79"/>
    <w:rsid w:val="001B6F3E"/>
    <w:rsid w:val="001C415C"/>
    <w:rsid w:val="001C42D8"/>
    <w:rsid w:val="001C53B5"/>
    <w:rsid w:val="001C69B7"/>
    <w:rsid w:val="001D0275"/>
    <w:rsid w:val="001D1E6B"/>
    <w:rsid w:val="001D29E0"/>
    <w:rsid w:val="001D2AFD"/>
    <w:rsid w:val="001E181A"/>
    <w:rsid w:val="001E5003"/>
    <w:rsid w:val="001E7E1C"/>
    <w:rsid w:val="001F4522"/>
    <w:rsid w:val="001F62D7"/>
    <w:rsid w:val="001F69CF"/>
    <w:rsid w:val="002000F7"/>
    <w:rsid w:val="00202D92"/>
    <w:rsid w:val="00206FE5"/>
    <w:rsid w:val="00214460"/>
    <w:rsid w:val="0021471A"/>
    <w:rsid w:val="00221A28"/>
    <w:rsid w:val="0022401B"/>
    <w:rsid w:val="002248E9"/>
    <w:rsid w:val="002252F4"/>
    <w:rsid w:val="00225C49"/>
    <w:rsid w:val="00227E60"/>
    <w:rsid w:val="00230C4F"/>
    <w:rsid w:val="002310CA"/>
    <w:rsid w:val="002319CA"/>
    <w:rsid w:val="00235813"/>
    <w:rsid w:val="00237328"/>
    <w:rsid w:val="002374D6"/>
    <w:rsid w:val="002421F1"/>
    <w:rsid w:val="00246529"/>
    <w:rsid w:val="00247D08"/>
    <w:rsid w:val="002514A3"/>
    <w:rsid w:val="00255C8D"/>
    <w:rsid w:val="00262BE7"/>
    <w:rsid w:val="00266588"/>
    <w:rsid w:val="00271E1B"/>
    <w:rsid w:val="00272D4A"/>
    <w:rsid w:val="00277356"/>
    <w:rsid w:val="00283312"/>
    <w:rsid w:val="00283534"/>
    <w:rsid w:val="002845C9"/>
    <w:rsid w:val="002845DC"/>
    <w:rsid w:val="00285143"/>
    <w:rsid w:val="00291DF3"/>
    <w:rsid w:val="00292A73"/>
    <w:rsid w:val="00293AAD"/>
    <w:rsid w:val="0029508B"/>
    <w:rsid w:val="002A0C9A"/>
    <w:rsid w:val="002B3839"/>
    <w:rsid w:val="002B3971"/>
    <w:rsid w:val="002B4874"/>
    <w:rsid w:val="002B64FA"/>
    <w:rsid w:val="002C11D8"/>
    <w:rsid w:val="002C25B4"/>
    <w:rsid w:val="002C2BF2"/>
    <w:rsid w:val="002C566A"/>
    <w:rsid w:val="002C7DF7"/>
    <w:rsid w:val="002D053D"/>
    <w:rsid w:val="002D1398"/>
    <w:rsid w:val="002D257E"/>
    <w:rsid w:val="002D47D2"/>
    <w:rsid w:val="002D510D"/>
    <w:rsid w:val="002D58D4"/>
    <w:rsid w:val="002E3853"/>
    <w:rsid w:val="002E5756"/>
    <w:rsid w:val="002F61FA"/>
    <w:rsid w:val="002F79DB"/>
    <w:rsid w:val="003005FB"/>
    <w:rsid w:val="0030221C"/>
    <w:rsid w:val="003032BD"/>
    <w:rsid w:val="00306A36"/>
    <w:rsid w:val="0030712D"/>
    <w:rsid w:val="0031254E"/>
    <w:rsid w:val="00316A98"/>
    <w:rsid w:val="00316EEF"/>
    <w:rsid w:val="0031783A"/>
    <w:rsid w:val="00317C9C"/>
    <w:rsid w:val="00321094"/>
    <w:rsid w:val="00321E19"/>
    <w:rsid w:val="0032310D"/>
    <w:rsid w:val="00324C88"/>
    <w:rsid w:val="00327831"/>
    <w:rsid w:val="00332E9D"/>
    <w:rsid w:val="00337743"/>
    <w:rsid w:val="00341A72"/>
    <w:rsid w:val="003456CD"/>
    <w:rsid w:val="00345932"/>
    <w:rsid w:val="00346653"/>
    <w:rsid w:val="003468AE"/>
    <w:rsid w:val="0034776D"/>
    <w:rsid w:val="003515B9"/>
    <w:rsid w:val="00351F04"/>
    <w:rsid w:val="003540A3"/>
    <w:rsid w:val="00354B77"/>
    <w:rsid w:val="00354CEE"/>
    <w:rsid w:val="0035576F"/>
    <w:rsid w:val="00362BD0"/>
    <w:rsid w:val="00362F50"/>
    <w:rsid w:val="003703E9"/>
    <w:rsid w:val="003708CF"/>
    <w:rsid w:val="00370F14"/>
    <w:rsid w:val="0037111F"/>
    <w:rsid w:val="00371F15"/>
    <w:rsid w:val="00372EB0"/>
    <w:rsid w:val="00374032"/>
    <w:rsid w:val="00375697"/>
    <w:rsid w:val="00375892"/>
    <w:rsid w:val="003769A4"/>
    <w:rsid w:val="0037743D"/>
    <w:rsid w:val="00380C18"/>
    <w:rsid w:val="00385E95"/>
    <w:rsid w:val="0038666F"/>
    <w:rsid w:val="003871CF"/>
    <w:rsid w:val="00390ADD"/>
    <w:rsid w:val="003976B3"/>
    <w:rsid w:val="003A1F32"/>
    <w:rsid w:val="003A3E0B"/>
    <w:rsid w:val="003A4950"/>
    <w:rsid w:val="003A6B67"/>
    <w:rsid w:val="003B1749"/>
    <w:rsid w:val="003B30E7"/>
    <w:rsid w:val="003B420F"/>
    <w:rsid w:val="003C43DB"/>
    <w:rsid w:val="003C6829"/>
    <w:rsid w:val="003C6966"/>
    <w:rsid w:val="003D02F4"/>
    <w:rsid w:val="003D0CBB"/>
    <w:rsid w:val="003D0EB1"/>
    <w:rsid w:val="003D2BD2"/>
    <w:rsid w:val="003D402D"/>
    <w:rsid w:val="003D5C0E"/>
    <w:rsid w:val="003D7344"/>
    <w:rsid w:val="003E17DC"/>
    <w:rsid w:val="003E5736"/>
    <w:rsid w:val="003E5B3E"/>
    <w:rsid w:val="003E67EF"/>
    <w:rsid w:val="003F0FCF"/>
    <w:rsid w:val="003F1303"/>
    <w:rsid w:val="003F2805"/>
    <w:rsid w:val="00402F71"/>
    <w:rsid w:val="00404121"/>
    <w:rsid w:val="00404681"/>
    <w:rsid w:val="00406AFB"/>
    <w:rsid w:val="0041333C"/>
    <w:rsid w:val="00415D87"/>
    <w:rsid w:val="00416C1B"/>
    <w:rsid w:val="00417AC7"/>
    <w:rsid w:val="004244AF"/>
    <w:rsid w:val="00425A15"/>
    <w:rsid w:val="00426F87"/>
    <w:rsid w:val="00427C95"/>
    <w:rsid w:val="00430B46"/>
    <w:rsid w:val="0043577A"/>
    <w:rsid w:val="004406AE"/>
    <w:rsid w:val="004414EA"/>
    <w:rsid w:val="00442653"/>
    <w:rsid w:val="00450866"/>
    <w:rsid w:val="00450CC2"/>
    <w:rsid w:val="00452655"/>
    <w:rsid w:val="00456068"/>
    <w:rsid w:val="004577D1"/>
    <w:rsid w:val="00461FB3"/>
    <w:rsid w:val="004648D3"/>
    <w:rsid w:val="00471C26"/>
    <w:rsid w:val="00473454"/>
    <w:rsid w:val="00473EBE"/>
    <w:rsid w:val="004751E1"/>
    <w:rsid w:val="0048733F"/>
    <w:rsid w:val="00487AD6"/>
    <w:rsid w:val="0049210B"/>
    <w:rsid w:val="00493B9D"/>
    <w:rsid w:val="0049592B"/>
    <w:rsid w:val="00495F7F"/>
    <w:rsid w:val="00495FC5"/>
    <w:rsid w:val="0049675D"/>
    <w:rsid w:val="004A32F4"/>
    <w:rsid w:val="004A7649"/>
    <w:rsid w:val="004B15C9"/>
    <w:rsid w:val="004B36B5"/>
    <w:rsid w:val="004B6C3B"/>
    <w:rsid w:val="004C15BA"/>
    <w:rsid w:val="004C328F"/>
    <w:rsid w:val="004C36BC"/>
    <w:rsid w:val="004D0846"/>
    <w:rsid w:val="004D1601"/>
    <w:rsid w:val="004D2101"/>
    <w:rsid w:val="004D27AB"/>
    <w:rsid w:val="004D4133"/>
    <w:rsid w:val="004D43FD"/>
    <w:rsid w:val="004D46B9"/>
    <w:rsid w:val="004D5789"/>
    <w:rsid w:val="004D7A72"/>
    <w:rsid w:val="004E01A5"/>
    <w:rsid w:val="004E01B5"/>
    <w:rsid w:val="004E1240"/>
    <w:rsid w:val="004E4F5B"/>
    <w:rsid w:val="004E7BF4"/>
    <w:rsid w:val="004F263B"/>
    <w:rsid w:val="00501530"/>
    <w:rsid w:val="00501901"/>
    <w:rsid w:val="005057F2"/>
    <w:rsid w:val="005106EF"/>
    <w:rsid w:val="00512E08"/>
    <w:rsid w:val="00522F51"/>
    <w:rsid w:val="0052493A"/>
    <w:rsid w:val="00525FAC"/>
    <w:rsid w:val="005273CD"/>
    <w:rsid w:val="00540527"/>
    <w:rsid w:val="00542783"/>
    <w:rsid w:val="00543D4A"/>
    <w:rsid w:val="00550F56"/>
    <w:rsid w:val="00552C21"/>
    <w:rsid w:val="00555330"/>
    <w:rsid w:val="00555A9B"/>
    <w:rsid w:val="00556938"/>
    <w:rsid w:val="005628F7"/>
    <w:rsid w:val="00562A14"/>
    <w:rsid w:val="00563D41"/>
    <w:rsid w:val="00565063"/>
    <w:rsid w:val="005668B5"/>
    <w:rsid w:val="0056717D"/>
    <w:rsid w:val="00571B4B"/>
    <w:rsid w:val="00572811"/>
    <w:rsid w:val="00574970"/>
    <w:rsid w:val="00584784"/>
    <w:rsid w:val="00584F09"/>
    <w:rsid w:val="00586286"/>
    <w:rsid w:val="00586638"/>
    <w:rsid w:val="0059601D"/>
    <w:rsid w:val="00596045"/>
    <w:rsid w:val="00597CB7"/>
    <w:rsid w:val="005A23F3"/>
    <w:rsid w:val="005A2AB2"/>
    <w:rsid w:val="005A36F0"/>
    <w:rsid w:val="005A4058"/>
    <w:rsid w:val="005A5117"/>
    <w:rsid w:val="005A7D0E"/>
    <w:rsid w:val="005B5ECB"/>
    <w:rsid w:val="005C0A48"/>
    <w:rsid w:val="005C19DC"/>
    <w:rsid w:val="005C5ACD"/>
    <w:rsid w:val="005D32AD"/>
    <w:rsid w:val="005D5FA2"/>
    <w:rsid w:val="005D610D"/>
    <w:rsid w:val="005D7D98"/>
    <w:rsid w:val="005E68EF"/>
    <w:rsid w:val="005E6942"/>
    <w:rsid w:val="005E785F"/>
    <w:rsid w:val="005F0C0A"/>
    <w:rsid w:val="005F2679"/>
    <w:rsid w:val="005F2F88"/>
    <w:rsid w:val="005F3A94"/>
    <w:rsid w:val="005F6F83"/>
    <w:rsid w:val="00602555"/>
    <w:rsid w:val="006034BD"/>
    <w:rsid w:val="00604D79"/>
    <w:rsid w:val="00606981"/>
    <w:rsid w:val="006075EC"/>
    <w:rsid w:val="00607788"/>
    <w:rsid w:val="00610F4A"/>
    <w:rsid w:val="00615697"/>
    <w:rsid w:val="00616763"/>
    <w:rsid w:val="00617436"/>
    <w:rsid w:val="006277F8"/>
    <w:rsid w:val="00632922"/>
    <w:rsid w:val="006340E9"/>
    <w:rsid w:val="00640464"/>
    <w:rsid w:val="00642B15"/>
    <w:rsid w:val="00644F63"/>
    <w:rsid w:val="00645987"/>
    <w:rsid w:val="00651861"/>
    <w:rsid w:val="006545FD"/>
    <w:rsid w:val="00655965"/>
    <w:rsid w:val="00657FB6"/>
    <w:rsid w:val="00663010"/>
    <w:rsid w:val="00663495"/>
    <w:rsid w:val="006635F5"/>
    <w:rsid w:val="006659C3"/>
    <w:rsid w:val="0066777A"/>
    <w:rsid w:val="006731F2"/>
    <w:rsid w:val="00675F21"/>
    <w:rsid w:val="00675FCB"/>
    <w:rsid w:val="006778D5"/>
    <w:rsid w:val="00680125"/>
    <w:rsid w:val="00680B46"/>
    <w:rsid w:val="00683293"/>
    <w:rsid w:val="00683889"/>
    <w:rsid w:val="006847F0"/>
    <w:rsid w:val="00685886"/>
    <w:rsid w:val="0069246D"/>
    <w:rsid w:val="00693962"/>
    <w:rsid w:val="006959D9"/>
    <w:rsid w:val="006A1687"/>
    <w:rsid w:val="006A2ED2"/>
    <w:rsid w:val="006A3339"/>
    <w:rsid w:val="006A461C"/>
    <w:rsid w:val="006A5DFA"/>
    <w:rsid w:val="006B2283"/>
    <w:rsid w:val="006B3EA0"/>
    <w:rsid w:val="006B6E1E"/>
    <w:rsid w:val="006B7E52"/>
    <w:rsid w:val="006B7F94"/>
    <w:rsid w:val="006C29E7"/>
    <w:rsid w:val="006C4A82"/>
    <w:rsid w:val="006C5DB0"/>
    <w:rsid w:val="006C77B6"/>
    <w:rsid w:val="006D4A43"/>
    <w:rsid w:val="006E2186"/>
    <w:rsid w:val="006E7A97"/>
    <w:rsid w:val="006F0486"/>
    <w:rsid w:val="006F0E64"/>
    <w:rsid w:val="006F3B8C"/>
    <w:rsid w:val="006F55D2"/>
    <w:rsid w:val="006F5BE7"/>
    <w:rsid w:val="00702657"/>
    <w:rsid w:val="00703227"/>
    <w:rsid w:val="007034F5"/>
    <w:rsid w:val="00705002"/>
    <w:rsid w:val="00705AAF"/>
    <w:rsid w:val="00707D3E"/>
    <w:rsid w:val="00711F84"/>
    <w:rsid w:val="00716D5B"/>
    <w:rsid w:val="00722AF4"/>
    <w:rsid w:val="00724153"/>
    <w:rsid w:val="00725F72"/>
    <w:rsid w:val="00726394"/>
    <w:rsid w:val="00730ED3"/>
    <w:rsid w:val="0073596D"/>
    <w:rsid w:val="0073687D"/>
    <w:rsid w:val="00737E04"/>
    <w:rsid w:val="00742422"/>
    <w:rsid w:val="00742BAE"/>
    <w:rsid w:val="00742E3A"/>
    <w:rsid w:val="00743763"/>
    <w:rsid w:val="00746A5C"/>
    <w:rsid w:val="007501C2"/>
    <w:rsid w:val="007547B8"/>
    <w:rsid w:val="007568CF"/>
    <w:rsid w:val="00757D55"/>
    <w:rsid w:val="0076201C"/>
    <w:rsid w:val="007629F4"/>
    <w:rsid w:val="00763424"/>
    <w:rsid w:val="00771A00"/>
    <w:rsid w:val="00773308"/>
    <w:rsid w:val="00781E98"/>
    <w:rsid w:val="00782ECD"/>
    <w:rsid w:val="0078383B"/>
    <w:rsid w:val="00783E82"/>
    <w:rsid w:val="00793FCE"/>
    <w:rsid w:val="00796BE5"/>
    <w:rsid w:val="007A6597"/>
    <w:rsid w:val="007B03BE"/>
    <w:rsid w:val="007B1442"/>
    <w:rsid w:val="007B1F7D"/>
    <w:rsid w:val="007B2D77"/>
    <w:rsid w:val="007B77EF"/>
    <w:rsid w:val="007B7916"/>
    <w:rsid w:val="007C0C27"/>
    <w:rsid w:val="007C11C8"/>
    <w:rsid w:val="007C1B95"/>
    <w:rsid w:val="007C3763"/>
    <w:rsid w:val="007C7B5B"/>
    <w:rsid w:val="007D3917"/>
    <w:rsid w:val="007D4A60"/>
    <w:rsid w:val="007D7CC1"/>
    <w:rsid w:val="007E188A"/>
    <w:rsid w:val="007E2E8F"/>
    <w:rsid w:val="007E3034"/>
    <w:rsid w:val="007E3D62"/>
    <w:rsid w:val="007E68F3"/>
    <w:rsid w:val="007E6F5D"/>
    <w:rsid w:val="007E76AA"/>
    <w:rsid w:val="007E7CAA"/>
    <w:rsid w:val="007F0291"/>
    <w:rsid w:val="007F5F85"/>
    <w:rsid w:val="00800756"/>
    <w:rsid w:val="00803010"/>
    <w:rsid w:val="008100E4"/>
    <w:rsid w:val="008105B5"/>
    <w:rsid w:val="00814F64"/>
    <w:rsid w:val="00816C00"/>
    <w:rsid w:val="0082058D"/>
    <w:rsid w:val="00827444"/>
    <w:rsid w:val="0083244E"/>
    <w:rsid w:val="0083324D"/>
    <w:rsid w:val="00833BAC"/>
    <w:rsid w:val="00833FC4"/>
    <w:rsid w:val="00835F16"/>
    <w:rsid w:val="00836F48"/>
    <w:rsid w:val="00837825"/>
    <w:rsid w:val="008411EB"/>
    <w:rsid w:val="0084261C"/>
    <w:rsid w:val="008473A8"/>
    <w:rsid w:val="00851965"/>
    <w:rsid w:val="008601F7"/>
    <w:rsid w:val="00862087"/>
    <w:rsid w:val="008631C7"/>
    <w:rsid w:val="00867414"/>
    <w:rsid w:val="00874155"/>
    <w:rsid w:val="008766B2"/>
    <w:rsid w:val="0088302D"/>
    <w:rsid w:val="00883702"/>
    <w:rsid w:val="00884EC0"/>
    <w:rsid w:val="0089477E"/>
    <w:rsid w:val="0089549E"/>
    <w:rsid w:val="008976C2"/>
    <w:rsid w:val="00897EAB"/>
    <w:rsid w:val="008A0119"/>
    <w:rsid w:val="008B34F5"/>
    <w:rsid w:val="008B3C50"/>
    <w:rsid w:val="008B5F35"/>
    <w:rsid w:val="008B683F"/>
    <w:rsid w:val="008C003B"/>
    <w:rsid w:val="008C04D9"/>
    <w:rsid w:val="008C0A13"/>
    <w:rsid w:val="008C3413"/>
    <w:rsid w:val="008D056A"/>
    <w:rsid w:val="008D2A17"/>
    <w:rsid w:val="008D5D91"/>
    <w:rsid w:val="008E16A6"/>
    <w:rsid w:val="008E1F7E"/>
    <w:rsid w:val="008E5AB5"/>
    <w:rsid w:val="008F0FC2"/>
    <w:rsid w:val="008F2201"/>
    <w:rsid w:val="008F2781"/>
    <w:rsid w:val="008F3139"/>
    <w:rsid w:val="008F3F0D"/>
    <w:rsid w:val="008F3F5C"/>
    <w:rsid w:val="009007B7"/>
    <w:rsid w:val="00900A79"/>
    <w:rsid w:val="00904CEB"/>
    <w:rsid w:val="00910B18"/>
    <w:rsid w:val="00913FBF"/>
    <w:rsid w:val="00914906"/>
    <w:rsid w:val="009208AD"/>
    <w:rsid w:val="009220AE"/>
    <w:rsid w:val="009235E5"/>
    <w:rsid w:val="00923C69"/>
    <w:rsid w:val="00923DD2"/>
    <w:rsid w:val="00926CBF"/>
    <w:rsid w:val="0094068D"/>
    <w:rsid w:val="009436D0"/>
    <w:rsid w:val="00943B1D"/>
    <w:rsid w:val="00951F87"/>
    <w:rsid w:val="00954A1B"/>
    <w:rsid w:val="00955101"/>
    <w:rsid w:val="00955C83"/>
    <w:rsid w:val="00967152"/>
    <w:rsid w:val="00967CF0"/>
    <w:rsid w:val="00970754"/>
    <w:rsid w:val="00976830"/>
    <w:rsid w:val="00984E9F"/>
    <w:rsid w:val="00985268"/>
    <w:rsid w:val="00987C4C"/>
    <w:rsid w:val="0099559A"/>
    <w:rsid w:val="00997182"/>
    <w:rsid w:val="009A0F89"/>
    <w:rsid w:val="009A4AC8"/>
    <w:rsid w:val="009A7C3E"/>
    <w:rsid w:val="009B2337"/>
    <w:rsid w:val="009B27D1"/>
    <w:rsid w:val="009B53EA"/>
    <w:rsid w:val="009B56AF"/>
    <w:rsid w:val="009B5DB1"/>
    <w:rsid w:val="009B6A61"/>
    <w:rsid w:val="009C3777"/>
    <w:rsid w:val="009C657C"/>
    <w:rsid w:val="009D05AF"/>
    <w:rsid w:val="009D2257"/>
    <w:rsid w:val="009D24B5"/>
    <w:rsid w:val="009D46AB"/>
    <w:rsid w:val="009D6232"/>
    <w:rsid w:val="009D6436"/>
    <w:rsid w:val="009D6FBE"/>
    <w:rsid w:val="009E1D88"/>
    <w:rsid w:val="009F0824"/>
    <w:rsid w:val="009F2063"/>
    <w:rsid w:val="009F25EB"/>
    <w:rsid w:val="009F2D60"/>
    <w:rsid w:val="009F47CF"/>
    <w:rsid w:val="009F50E4"/>
    <w:rsid w:val="009F53ED"/>
    <w:rsid w:val="00A0104E"/>
    <w:rsid w:val="00A02129"/>
    <w:rsid w:val="00A0234C"/>
    <w:rsid w:val="00A11B2D"/>
    <w:rsid w:val="00A13F10"/>
    <w:rsid w:val="00A14ACA"/>
    <w:rsid w:val="00A15107"/>
    <w:rsid w:val="00A17837"/>
    <w:rsid w:val="00A20D88"/>
    <w:rsid w:val="00A2377D"/>
    <w:rsid w:val="00A23797"/>
    <w:rsid w:val="00A30739"/>
    <w:rsid w:val="00A33999"/>
    <w:rsid w:val="00A37CAA"/>
    <w:rsid w:val="00A37FB4"/>
    <w:rsid w:val="00A42259"/>
    <w:rsid w:val="00A4553A"/>
    <w:rsid w:val="00A45693"/>
    <w:rsid w:val="00A46551"/>
    <w:rsid w:val="00A51E4B"/>
    <w:rsid w:val="00A55320"/>
    <w:rsid w:val="00A56433"/>
    <w:rsid w:val="00A56D2F"/>
    <w:rsid w:val="00A62EFB"/>
    <w:rsid w:val="00A66ECD"/>
    <w:rsid w:val="00A67CFA"/>
    <w:rsid w:val="00A73BF0"/>
    <w:rsid w:val="00A7608E"/>
    <w:rsid w:val="00A8039C"/>
    <w:rsid w:val="00A82AFE"/>
    <w:rsid w:val="00A85B2D"/>
    <w:rsid w:val="00A925AE"/>
    <w:rsid w:val="00A927BE"/>
    <w:rsid w:val="00A92D20"/>
    <w:rsid w:val="00A9421F"/>
    <w:rsid w:val="00A96B26"/>
    <w:rsid w:val="00A96D0B"/>
    <w:rsid w:val="00AA5116"/>
    <w:rsid w:val="00AA531B"/>
    <w:rsid w:val="00AA68A8"/>
    <w:rsid w:val="00AB1D87"/>
    <w:rsid w:val="00AB26D4"/>
    <w:rsid w:val="00AB5AFC"/>
    <w:rsid w:val="00AB7647"/>
    <w:rsid w:val="00AC10ED"/>
    <w:rsid w:val="00AC1151"/>
    <w:rsid w:val="00AC32EF"/>
    <w:rsid w:val="00AC6C57"/>
    <w:rsid w:val="00AD0372"/>
    <w:rsid w:val="00AD0482"/>
    <w:rsid w:val="00AD185B"/>
    <w:rsid w:val="00AD51B5"/>
    <w:rsid w:val="00AD5F7B"/>
    <w:rsid w:val="00AD68BB"/>
    <w:rsid w:val="00AD78F7"/>
    <w:rsid w:val="00AE1D9F"/>
    <w:rsid w:val="00AE2980"/>
    <w:rsid w:val="00AE2987"/>
    <w:rsid w:val="00AE2E68"/>
    <w:rsid w:val="00AE5945"/>
    <w:rsid w:val="00AE60CD"/>
    <w:rsid w:val="00AE6F37"/>
    <w:rsid w:val="00AF43C0"/>
    <w:rsid w:val="00B0005E"/>
    <w:rsid w:val="00B00A60"/>
    <w:rsid w:val="00B038F0"/>
    <w:rsid w:val="00B12A9B"/>
    <w:rsid w:val="00B12B2B"/>
    <w:rsid w:val="00B13FE1"/>
    <w:rsid w:val="00B14221"/>
    <w:rsid w:val="00B2155F"/>
    <w:rsid w:val="00B25BB8"/>
    <w:rsid w:val="00B2689B"/>
    <w:rsid w:val="00B312DE"/>
    <w:rsid w:val="00B34532"/>
    <w:rsid w:val="00B349AD"/>
    <w:rsid w:val="00B365A1"/>
    <w:rsid w:val="00B37211"/>
    <w:rsid w:val="00B4270C"/>
    <w:rsid w:val="00B4354E"/>
    <w:rsid w:val="00B46C16"/>
    <w:rsid w:val="00B5273A"/>
    <w:rsid w:val="00B52787"/>
    <w:rsid w:val="00B633E1"/>
    <w:rsid w:val="00B66163"/>
    <w:rsid w:val="00B66B47"/>
    <w:rsid w:val="00B7036C"/>
    <w:rsid w:val="00B719C7"/>
    <w:rsid w:val="00B7744B"/>
    <w:rsid w:val="00B80C74"/>
    <w:rsid w:val="00B81D8C"/>
    <w:rsid w:val="00B821C7"/>
    <w:rsid w:val="00B82336"/>
    <w:rsid w:val="00B8264E"/>
    <w:rsid w:val="00B83224"/>
    <w:rsid w:val="00B874E7"/>
    <w:rsid w:val="00B91B3A"/>
    <w:rsid w:val="00B93F97"/>
    <w:rsid w:val="00B9480D"/>
    <w:rsid w:val="00BA39DA"/>
    <w:rsid w:val="00BA63BD"/>
    <w:rsid w:val="00BB1885"/>
    <w:rsid w:val="00BB2CBE"/>
    <w:rsid w:val="00BB3293"/>
    <w:rsid w:val="00BB3D6E"/>
    <w:rsid w:val="00BB4338"/>
    <w:rsid w:val="00BC7563"/>
    <w:rsid w:val="00BC7789"/>
    <w:rsid w:val="00BC7DA8"/>
    <w:rsid w:val="00BD031D"/>
    <w:rsid w:val="00BD2939"/>
    <w:rsid w:val="00BD583F"/>
    <w:rsid w:val="00BE02F7"/>
    <w:rsid w:val="00BE09D9"/>
    <w:rsid w:val="00BE0FF2"/>
    <w:rsid w:val="00BE3E89"/>
    <w:rsid w:val="00BE6227"/>
    <w:rsid w:val="00BE6BD7"/>
    <w:rsid w:val="00BE6F99"/>
    <w:rsid w:val="00BF1F86"/>
    <w:rsid w:val="00BF28D3"/>
    <w:rsid w:val="00BF2C40"/>
    <w:rsid w:val="00BF330E"/>
    <w:rsid w:val="00BF4DD5"/>
    <w:rsid w:val="00C0234D"/>
    <w:rsid w:val="00C03100"/>
    <w:rsid w:val="00C0367D"/>
    <w:rsid w:val="00C05C17"/>
    <w:rsid w:val="00C07628"/>
    <w:rsid w:val="00C2183B"/>
    <w:rsid w:val="00C26A26"/>
    <w:rsid w:val="00C32900"/>
    <w:rsid w:val="00C32CDD"/>
    <w:rsid w:val="00C32E3F"/>
    <w:rsid w:val="00C36ADE"/>
    <w:rsid w:val="00C37318"/>
    <w:rsid w:val="00C37F2B"/>
    <w:rsid w:val="00C4012C"/>
    <w:rsid w:val="00C416D9"/>
    <w:rsid w:val="00C4422E"/>
    <w:rsid w:val="00C46975"/>
    <w:rsid w:val="00C53435"/>
    <w:rsid w:val="00C57E66"/>
    <w:rsid w:val="00C604BF"/>
    <w:rsid w:val="00C61903"/>
    <w:rsid w:val="00C6300D"/>
    <w:rsid w:val="00C6313B"/>
    <w:rsid w:val="00C67B32"/>
    <w:rsid w:val="00C71C31"/>
    <w:rsid w:val="00C76066"/>
    <w:rsid w:val="00C80246"/>
    <w:rsid w:val="00C810B8"/>
    <w:rsid w:val="00C815E7"/>
    <w:rsid w:val="00C8208E"/>
    <w:rsid w:val="00C82978"/>
    <w:rsid w:val="00C8504F"/>
    <w:rsid w:val="00C85374"/>
    <w:rsid w:val="00C8687C"/>
    <w:rsid w:val="00C871D5"/>
    <w:rsid w:val="00C87C16"/>
    <w:rsid w:val="00C87F1D"/>
    <w:rsid w:val="00CA1B6B"/>
    <w:rsid w:val="00CA1CD0"/>
    <w:rsid w:val="00CA370B"/>
    <w:rsid w:val="00CA4D60"/>
    <w:rsid w:val="00CA63AB"/>
    <w:rsid w:val="00CB515D"/>
    <w:rsid w:val="00CC3B95"/>
    <w:rsid w:val="00CC6D47"/>
    <w:rsid w:val="00CD5450"/>
    <w:rsid w:val="00CE7D3E"/>
    <w:rsid w:val="00CF4C6B"/>
    <w:rsid w:val="00CF6DE0"/>
    <w:rsid w:val="00D025EA"/>
    <w:rsid w:val="00D04003"/>
    <w:rsid w:val="00D05C40"/>
    <w:rsid w:val="00D06630"/>
    <w:rsid w:val="00D07D68"/>
    <w:rsid w:val="00D1032A"/>
    <w:rsid w:val="00D130E5"/>
    <w:rsid w:val="00D14866"/>
    <w:rsid w:val="00D16722"/>
    <w:rsid w:val="00D1705D"/>
    <w:rsid w:val="00D20570"/>
    <w:rsid w:val="00D2183D"/>
    <w:rsid w:val="00D21984"/>
    <w:rsid w:val="00D27833"/>
    <w:rsid w:val="00D307C7"/>
    <w:rsid w:val="00D30C3E"/>
    <w:rsid w:val="00D3573B"/>
    <w:rsid w:val="00D373BE"/>
    <w:rsid w:val="00D4284A"/>
    <w:rsid w:val="00D438E4"/>
    <w:rsid w:val="00D45B78"/>
    <w:rsid w:val="00D606E1"/>
    <w:rsid w:val="00D615A6"/>
    <w:rsid w:val="00D67400"/>
    <w:rsid w:val="00D73A5A"/>
    <w:rsid w:val="00D80BA1"/>
    <w:rsid w:val="00D816E8"/>
    <w:rsid w:val="00D91B01"/>
    <w:rsid w:val="00D93021"/>
    <w:rsid w:val="00D9441D"/>
    <w:rsid w:val="00D95664"/>
    <w:rsid w:val="00DA1809"/>
    <w:rsid w:val="00DA7106"/>
    <w:rsid w:val="00DB01D6"/>
    <w:rsid w:val="00DB33F1"/>
    <w:rsid w:val="00DC4804"/>
    <w:rsid w:val="00DC57CB"/>
    <w:rsid w:val="00DC65F6"/>
    <w:rsid w:val="00DC7D41"/>
    <w:rsid w:val="00DD2546"/>
    <w:rsid w:val="00DD32F1"/>
    <w:rsid w:val="00DE1928"/>
    <w:rsid w:val="00DE4B55"/>
    <w:rsid w:val="00DE553B"/>
    <w:rsid w:val="00DE6AD4"/>
    <w:rsid w:val="00DE6EF4"/>
    <w:rsid w:val="00DE7E04"/>
    <w:rsid w:val="00DF0CBC"/>
    <w:rsid w:val="00DF2514"/>
    <w:rsid w:val="00DF4822"/>
    <w:rsid w:val="00DF57B5"/>
    <w:rsid w:val="00E01D7B"/>
    <w:rsid w:val="00E038FB"/>
    <w:rsid w:val="00E04AC4"/>
    <w:rsid w:val="00E05E83"/>
    <w:rsid w:val="00E0764B"/>
    <w:rsid w:val="00E12CB6"/>
    <w:rsid w:val="00E174C1"/>
    <w:rsid w:val="00E20423"/>
    <w:rsid w:val="00E2599D"/>
    <w:rsid w:val="00E33C27"/>
    <w:rsid w:val="00E3449E"/>
    <w:rsid w:val="00E37658"/>
    <w:rsid w:val="00E37B5D"/>
    <w:rsid w:val="00E405AB"/>
    <w:rsid w:val="00E41118"/>
    <w:rsid w:val="00E42BBD"/>
    <w:rsid w:val="00E42C72"/>
    <w:rsid w:val="00E43A23"/>
    <w:rsid w:val="00E45E73"/>
    <w:rsid w:val="00E5269E"/>
    <w:rsid w:val="00E534E2"/>
    <w:rsid w:val="00E53A08"/>
    <w:rsid w:val="00E56B9D"/>
    <w:rsid w:val="00E5754B"/>
    <w:rsid w:val="00E6084A"/>
    <w:rsid w:val="00E609CC"/>
    <w:rsid w:val="00E625F4"/>
    <w:rsid w:val="00E63CB3"/>
    <w:rsid w:val="00E645DF"/>
    <w:rsid w:val="00E64A3C"/>
    <w:rsid w:val="00E65138"/>
    <w:rsid w:val="00E651E8"/>
    <w:rsid w:val="00E65885"/>
    <w:rsid w:val="00E66339"/>
    <w:rsid w:val="00E6749D"/>
    <w:rsid w:val="00E71117"/>
    <w:rsid w:val="00E7605A"/>
    <w:rsid w:val="00E77E50"/>
    <w:rsid w:val="00E802A3"/>
    <w:rsid w:val="00E83D30"/>
    <w:rsid w:val="00E8422B"/>
    <w:rsid w:val="00E86EB8"/>
    <w:rsid w:val="00E92C02"/>
    <w:rsid w:val="00E943CC"/>
    <w:rsid w:val="00E96B81"/>
    <w:rsid w:val="00EA338C"/>
    <w:rsid w:val="00EB6F73"/>
    <w:rsid w:val="00EC168C"/>
    <w:rsid w:val="00EC268E"/>
    <w:rsid w:val="00EC2C76"/>
    <w:rsid w:val="00EC740B"/>
    <w:rsid w:val="00ED1E25"/>
    <w:rsid w:val="00ED1EFA"/>
    <w:rsid w:val="00ED60CB"/>
    <w:rsid w:val="00ED7D82"/>
    <w:rsid w:val="00EE721D"/>
    <w:rsid w:val="00EF0881"/>
    <w:rsid w:val="00EF1599"/>
    <w:rsid w:val="00EF65CB"/>
    <w:rsid w:val="00F04189"/>
    <w:rsid w:val="00F071EB"/>
    <w:rsid w:val="00F07E15"/>
    <w:rsid w:val="00F12253"/>
    <w:rsid w:val="00F1406F"/>
    <w:rsid w:val="00F142D2"/>
    <w:rsid w:val="00F16179"/>
    <w:rsid w:val="00F23098"/>
    <w:rsid w:val="00F23CFF"/>
    <w:rsid w:val="00F23E59"/>
    <w:rsid w:val="00F24A33"/>
    <w:rsid w:val="00F24A9E"/>
    <w:rsid w:val="00F26A90"/>
    <w:rsid w:val="00F310F9"/>
    <w:rsid w:val="00F32416"/>
    <w:rsid w:val="00F340CD"/>
    <w:rsid w:val="00F35D2D"/>
    <w:rsid w:val="00F37CDD"/>
    <w:rsid w:val="00F37F72"/>
    <w:rsid w:val="00F40D06"/>
    <w:rsid w:val="00F43316"/>
    <w:rsid w:val="00F45F80"/>
    <w:rsid w:val="00F479D8"/>
    <w:rsid w:val="00F51BB9"/>
    <w:rsid w:val="00F52B7D"/>
    <w:rsid w:val="00F56630"/>
    <w:rsid w:val="00F57B83"/>
    <w:rsid w:val="00F64393"/>
    <w:rsid w:val="00F65629"/>
    <w:rsid w:val="00F67FFC"/>
    <w:rsid w:val="00F73ED2"/>
    <w:rsid w:val="00F77C96"/>
    <w:rsid w:val="00F85585"/>
    <w:rsid w:val="00F90404"/>
    <w:rsid w:val="00F911AC"/>
    <w:rsid w:val="00F91B22"/>
    <w:rsid w:val="00F93BB4"/>
    <w:rsid w:val="00F958A1"/>
    <w:rsid w:val="00FA21C8"/>
    <w:rsid w:val="00FA572A"/>
    <w:rsid w:val="00FB247D"/>
    <w:rsid w:val="00FB269D"/>
    <w:rsid w:val="00FB5645"/>
    <w:rsid w:val="00FB5FD1"/>
    <w:rsid w:val="00FB6BE5"/>
    <w:rsid w:val="00FB7DEA"/>
    <w:rsid w:val="00FC19C2"/>
    <w:rsid w:val="00FC1D82"/>
    <w:rsid w:val="00FC5ADE"/>
    <w:rsid w:val="00FC7193"/>
    <w:rsid w:val="00FD026C"/>
    <w:rsid w:val="00FD0CE6"/>
    <w:rsid w:val="00FD25C5"/>
    <w:rsid w:val="00FD3DAD"/>
    <w:rsid w:val="00FD5D8A"/>
    <w:rsid w:val="00FD7DCD"/>
    <w:rsid w:val="00FD7F2C"/>
    <w:rsid w:val="00FE5601"/>
    <w:rsid w:val="00FE5E07"/>
    <w:rsid w:val="00FF30D2"/>
    <w:rsid w:val="00FF6048"/>
    <w:rsid w:val="00FF7926"/>
    <w:rsid w:val="03065425"/>
    <w:rsid w:val="04AD701D"/>
    <w:rsid w:val="0A8134B4"/>
    <w:rsid w:val="0AB77F70"/>
    <w:rsid w:val="11D3768E"/>
    <w:rsid w:val="16831DBB"/>
    <w:rsid w:val="18696FC3"/>
    <w:rsid w:val="1A356417"/>
    <w:rsid w:val="1FA413CD"/>
    <w:rsid w:val="1FF944C1"/>
    <w:rsid w:val="265C0B15"/>
    <w:rsid w:val="284F032B"/>
    <w:rsid w:val="2A5F2BA2"/>
    <w:rsid w:val="2ABD6A27"/>
    <w:rsid w:val="2B407F27"/>
    <w:rsid w:val="2DBF0527"/>
    <w:rsid w:val="2F171C9D"/>
    <w:rsid w:val="301373CF"/>
    <w:rsid w:val="31443BFA"/>
    <w:rsid w:val="32785D53"/>
    <w:rsid w:val="3360133C"/>
    <w:rsid w:val="383F0A8C"/>
    <w:rsid w:val="39557F91"/>
    <w:rsid w:val="3BBD1E1E"/>
    <w:rsid w:val="3C6338BD"/>
    <w:rsid w:val="40B702BC"/>
    <w:rsid w:val="441220F0"/>
    <w:rsid w:val="46DA394B"/>
    <w:rsid w:val="4D167D0D"/>
    <w:rsid w:val="4EBD41B7"/>
    <w:rsid w:val="51C130AF"/>
    <w:rsid w:val="52413A0E"/>
    <w:rsid w:val="52F537F4"/>
    <w:rsid w:val="53401AE0"/>
    <w:rsid w:val="54332C0F"/>
    <w:rsid w:val="54D013EC"/>
    <w:rsid w:val="59250327"/>
    <w:rsid w:val="5DFB2606"/>
    <w:rsid w:val="5E453280"/>
    <w:rsid w:val="5F0350B5"/>
    <w:rsid w:val="60583B1A"/>
    <w:rsid w:val="6478160F"/>
    <w:rsid w:val="6A3953B7"/>
    <w:rsid w:val="6A6802C3"/>
    <w:rsid w:val="6C2830FF"/>
    <w:rsid w:val="6C315445"/>
    <w:rsid w:val="6C9D6729"/>
    <w:rsid w:val="6FE40D44"/>
    <w:rsid w:val="70BD1A40"/>
    <w:rsid w:val="723E7FDF"/>
    <w:rsid w:val="72F43335"/>
    <w:rsid w:val="74371AC8"/>
    <w:rsid w:val="752E2E69"/>
    <w:rsid w:val="757432F8"/>
    <w:rsid w:val="7F583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Date"/>
    <w:basedOn w:val="1"/>
    <w:next w:val="1"/>
    <w:link w:val="13"/>
    <w:autoRedefine/>
    <w:qFormat/>
    <w:uiPriority w:val="0"/>
    <w:pPr>
      <w:ind w:left="100" w:leftChars="2500"/>
    </w:p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autoRedefine/>
    <w:qFormat/>
    <w:uiPriority w:val="0"/>
    <w:rPr>
      <w:b/>
      <w:bCs/>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styleId="12">
    <w:name w:val="annotation reference"/>
    <w:autoRedefine/>
    <w:qFormat/>
    <w:uiPriority w:val="0"/>
    <w:rPr>
      <w:sz w:val="21"/>
      <w:szCs w:val="21"/>
    </w:rPr>
  </w:style>
  <w:style w:type="character" w:customStyle="1" w:styleId="13">
    <w:name w:val="日期 字符"/>
    <w:link w:val="3"/>
    <w:autoRedefine/>
    <w:qFormat/>
    <w:uiPriority w:val="0"/>
    <w:rPr>
      <w:kern w:val="2"/>
      <w:sz w:val="21"/>
      <w:szCs w:val="24"/>
    </w:rPr>
  </w:style>
  <w:style w:type="character" w:customStyle="1" w:styleId="14">
    <w:name w:val="批注框文本 字符"/>
    <w:link w:val="4"/>
    <w:autoRedefine/>
    <w:qFormat/>
    <w:uiPriority w:val="0"/>
    <w:rPr>
      <w:kern w:val="2"/>
      <w:sz w:val="18"/>
      <w:szCs w:val="18"/>
    </w:rPr>
  </w:style>
  <w:style w:type="character" w:customStyle="1" w:styleId="15">
    <w:name w:val="批注文字 字符"/>
    <w:link w:val="2"/>
    <w:autoRedefine/>
    <w:qFormat/>
    <w:uiPriority w:val="0"/>
    <w:rPr>
      <w:kern w:val="2"/>
      <w:sz w:val="21"/>
      <w:szCs w:val="24"/>
    </w:rPr>
  </w:style>
  <w:style w:type="character" w:customStyle="1" w:styleId="16">
    <w:name w:val="批注主题 字符"/>
    <w:link w:val="7"/>
    <w:autoRedefine/>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1DFBF-B832-4169-BC23-D29A3F29E41A}">
  <ds:schemaRefs/>
</ds:datastoreItem>
</file>

<file path=docProps/app.xml><?xml version="1.0" encoding="utf-8"?>
<Properties xmlns="http://schemas.openxmlformats.org/officeDocument/2006/extended-properties" xmlns:vt="http://schemas.openxmlformats.org/officeDocument/2006/docPropsVTypes">
  <Template>Normal</Template>
  <Company>华龙日清食品有限公司</Company>
  <Pages>1</Pages>
  <Words>1073</Words>
  <Characters>1132</Characters>
  <Lines>8</Lines>
  <Paragraphs>2</Paragraphs>
  <TotalTime>43</TotalTime>
  <ScaleCrop>false</ScaleCrop>
  <LinksUpToDate>false</LinksUpToDate>
  <CharactersWithSpaces>1208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2021-09-01T12:21:00Z</dcterms:created>
  <dc:creator>李</dc:creator>
  <cp:lastModifiedBy>曹志强</cp:lastModifiedBy>
  <cp:lastPrinted>2025-02-27T02:34:00Z</cp:lastPrinted>
  <dcterms:modified xsi:type="dcterms:W3CDTF">2025-03-01T00:25:35Z</dcterms:modified>
  <dc:title>华龙集团物流招标公告</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2FAC2301042344D9A78D268C6DFF0111_13</vt:lpwstr>
  </property>
  <property fmtid="{D5CDD505-2E9C-101B-9397-08002B2CF9AE}" pid="4" name="KSOTemplateDocerSaveRecord">
    <vt:lpwstr>eyJoZGlkIjoiOWU5MWI2ZWM3NzIzMGU4MDA1NjRhY2UxNjk2ZTdlMjciLCJ1c2VySWQiOiIyMDI3MTc0MDcifQ==</vt:lpwstr>
  </property>
</Properties>
</file>