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color w:val="auto"/>
          <w:highlight w:val="none"/>
          <w:lang w:val="en-US" w:eastAsia="zh-CN"/>
        </w:rPr>
      </w:pPr>
      <w:r>
        <w:rPr>
          <w:rFonts w:hint="eastAsia" w:ascii="宋体" w:hAnsi="宋体" w:cs="宋体"/>
          <w:color w:val="auto"/>
          <w:szCs w:val="32"/>
          <w:highlight w:val="none"/>
        </w:rPr>
        <w:t>谈判公告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auto"/>
          <w:sz w:val="21"/>
          <w:szCs w:val="21"/>
          <w:highlight w:val="none"/>
          <w:lang w:val="en-US" w:eastAsia="zh-CN"/>
        </w:rPr>
      </w:pPr>
      <w:r>
        <w:rPr>
          <w:rFonts w:hint="eastAsia" w:ascii="宋体" w:hAnsi="宋体" w:cs="宋体"/>
          <w:b/>
          <w:color w:val="auto"/>
          <w:sz w:val="21"/>
          <w:szCs w:val="21"/>
          <w:highlight w:val="none"/>
        </w:rPr>
        <w:t>项目名称：</w:t>
      </w:r>
      <w:r>
        <w:rPr>
          <w:rFonts w:hint="eastAsia" w:ascii="宋体" w:hAnsi="宋体" w:eastAsia="宋体" w:cs="宋体"/>
          <w:color w:val="auto"/>
          <w:sz w:val="21"/>
          <w:szCs w:val="21"/>
          <w:highlight w:val="none"/>
          <w:lang w:val="en-US" w:eastAsia="zh-CN"/>
        </w:rPr>
        <w:t>中国石油昆仑物流有限公司西藏分公司华能澜沧江上游水电有限公司配送项目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宋体"/>
          <w:color w:val="auto"/>
          <w:sz w:val="21"/>
          <w:szCs w:val="21"/>
          <w:highlight w:val="none"/>
          <w:lang w:eastAsia="zh-CN"/>
        </w:rPr>
      </w:pPr>
      <w:r>
        <w:rPr>
          <w:rFonts w:hint="eastAsia" w:ascii="宋体" w:hAnsi="宋体" w:cs="宋体"/>
          <w:b/>
          <w:color w:val="auto"/>
          <w:sz w:val="21"/>
          <w:szCs w:val="21"/>
          <w:highlight w:val="none"/>
        </w:rPr>
        <w:t>项目编号：</w:t>
      </w:r>
      <w:r>
        <w:rPr>
          <w:rFonts w:hint="eastAsia" w:ascii="宋体" w:hAnsi="宋体" w:eastAsia="宋体" w:cs="宋体"/>
          <w:color w:val="auto"/>
          <w:sz w:val="21"/>
          <w:szCs w:val="21"/>
          <w:highlight w:val="none"/>
          <w:lang w:eastAsia="zh-CN"/>
        </w:rPr>
        <w:t>GYC-2025-0</w:t>
      </w:r>
      <w:r>
        <w:rPr>
          <w:rFonts w:hint="eastAsia" w:ascii="宋体" w:hAnsi="宋体" w:cs="宋体"/>
          <w:color w:val="auto"/>
          <w:sz w:val="21"/>
          <w:szCs w:val="21"/>
          <w:highlight w:val="none"/>
          <w:lang w:val="en-US" w:eastAsia="zh-CN"/>
        </w:rPr>
        <w:t>87</w:t>
      </w:r>
      <w:r>
        <w:rPr>
          <w:rFonts w:hint="eastAsia" w:ascii="宋体" w:hAnsi="宋体" w:eastAsia="宋体" w:cs="宋体"/>
          <w:color w:val="auto"/>
          <w:sz w:val="21"/>
          <w:szCs w:val="21"/>
          <w:highlight w:val="none"/>
          <w:lang w:eastAsia="zh-CN"/>
        </w:rPr>
        <w:t>-FW</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谈判条件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pacing w:val="10"/>
          <w:szCs w:val="21"/>
          <w:highlight w:val="none"/>
        </w:rPr>
      </w:pPr>
      <w:r>
        <w:rPr>
          <w:rFonts w:hint="eastAsia" w:ascii="宋体" w:hAnsi="宋体" w:cs="宋体"/>
          <w:color w:val="auto"/>
          <w:szCs w:val="21"/>
          <w:highlight w:val="none"/>
        </w:rPr>
        <w:t>本项目已由</w:t>
      </w:r>
      <w:r>
        <w:rPr>
          <w:rFonts w:hint="eastAsia" w:ascii="宋体" w:hAnsi="宋体" w:cs="宋体"/>
          <w:i/>
          <w:iCs/>
          <w:color w:val="auto"/>
          <w:szCs w:val="21"/>
          <w:highlight w:val="none"/>
          <w:u w:val="single"/>
        </w:rPr>
        <w:t xml:space="preserve"> </w:t>
      </w:r>
      <w:r>
        <w:rPr>
          <w:rFonts w:hint="eastAsia" w:ascii="宋体" w:hAnsi="宋体" w:cs="宋体"/>
          <w:color w:val="auto"/>
          <w:szCs w:val="21"/>
          <w:highlight w:val="none"/>
          <w:u w:val="single"/>
          <w:lang w:val="en-US" w:eastAsia="zh-CN"/>
        </w:rPr>
        <w:t>中国石油昆仑物流有限公司西藏分公司</w:t>
      </w:r>
      <w:r>
        <w:rPr>
          <w:rFonts w:hint="eastAsia" w:ascii="宋体" w:hAnsi="宋体" w:cs="宋体"/>
          <w:bCs/>
          <w:i/>
          <w:iCs/>
          <w:color w:val="auto"/>
          <w:spacing w:val="10"/>
          <w:szCs w:val="21"/>
          <w:highlight w:val="none"/>
          <w:u w:val="single"/>
        </w:rPr>
        <w:t xml:space="preserve"> </w:t>
      </w:r>
      <w:r>
        <w:rPr>
          <w:rFonts w:hint="eastAsia" w:ascii="宋体" w:hAnsi="宋体" w:cs="宋体"/>
          <w:color w:val="auto"/>
          <w:kern w:val="0"/>
          <w:szCs w:val="21"/>
          <w:highlight w:val="none"/>
        </w:rPr>
        <w:t>按要求履行了相关报批及备案等手续，资金已落实。</w:t>
      </w:r>
      <w:r>
        <w:rPr>
          <w:rFonts w:hint="eastAsia" w:ascii="宋体" w:hAnsi="宋体" w:cs="宋体"/>
          <w:color w:val="auto"/>
          <w:spacing w:val="10"/>
          <w:szCs w:val="21"/>
          <w:highlight w:val="none"/>
        </w:rPr>
        <w:t>现进行谈判</w:t>
      </w:r>
      <w:r>
        <w:rPr>
          <w:rFonts w:hint="eastAsia" w:ascii="宋体" w:hAnsi="宋体" w:cs="宋体"/>
          <w:color w:val="auto"/>
          <w:spacing w:val="10"/>
          <w:szCs w:val="21"/>
          <w:highlight w:val="none"/>
          <w:lang w:val="en-US" w:eastAsia="zh-CN"/>
        </w:rPr>
        <w:t>采购</w:t>
      </w:r>
      <w:r>
        <w:rPr>
          <w:rFonts w:hint="eastAsia" w:ascii="宋体" w:hAnsi="宋体" w:cs="宋体"/>
          <w:color w:val="auto"/>
          <w:spacing w:val="1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60" w:firstLineChars="200"/>
        <w:jc w:val="left"/>
        <w:textAlignment w:val="auto"/>
        <w:rPr>
          <w:rFonts w:hint="eastAsia" w:ascii="宋体" w:hAnsi="宋体" w:eastAsia="宋体" w:cs="宋体"/>
          <w:color w:val="auto"/>
          <w:spacing w:val="10"/>
          <w:szCs w:val="21"/>
          <w:highlight w:val="none"/>
          <w:lang w:val="en-US" w:eastAsia="zh-CN"/>
        </w:rPr>
      </w:pPr>
      <w:r>
        <w:rPr>
          <w:rFonts w:hint="eastAsia" w:ascii="宋体" w:hAnsi="宋体" w:cs="宋体"/>
          <w:color w:val="auto"/>
          <w:spacing w:val="10"/>
          <w:szCs w:val="21"/>
          <w:highlight w:val="none"/>
          <w:lang w:val="en-US" w:eastAsia="zh-CN"/>
        </w:rPr>
        <w:t>采购</w:t>
      </w:r>
      <w:r>
        <w:rPr>
          <w:rFonts w:hint="eastAsia" w:ascii="宋体" w:hAnsi="宋体" w:cs="宋体"/>
          <w:color w:val="auto"/>
          <w:spacing w:val="10"/>
          <w:szCs w:val="21"/>
          <w:highlight w:val="none"/>
        </w:rPr>
        <w:t>方式</w:t>
      </w:r>
      <w:r>
        <w:rPr>
          <w:rFonts w:hint="eastAsia" w:ascii="宋体" w:hAnsi="宋体" w:cs="宋体"/>
          <w:color w:val="auto"/>
          <w:spacing w:val="10"/>
          <w:szCs w:val="21"/>
          <w:highlight w:val="none"/>
          <w:lang w:eastAsia="zh-CN"/>
        </w:rPr>
        <w:t>：</w:t>
      </w:r>
      <w:r>
        <w:rPr>
          <w:rFonts w:hint="eastAsia" w:ascii="宋体" w:hAnsi="宋体" w:cs="宋体"/>
          <w:color w:val="auto"/>
          <w:spacing w:val="10"/>
          <w:szCs w:val="21"/>
          <w:highlight w:val="none"/>
        </w:rPr>
        <w:t>谈判采购（公告方式）</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项目基本情况</w:t>
      </w:r>
    </w:p>
    <w:p>
      <w:pPr>
        <w:spacing w:line="400" w:lineRule="exact"/>
        <w:ind w:firstLine="420" w:firstLineChars="200"/>
        <w:rPr>
          <w:rFonts w:ascii="宋体" w:hAnsi="宋体" w:eastAsia="宋体" w:cs="宋体"/>
          <w:kern w:val="0"/>
          <w:szCs w:val="21"/>
        </w:rPr>
      </w:pPr>
      <w:bookmarkStart w:id="0" w:name="_Toc309244628"/>
      <w:bookmarkStart w:id="1" w:name="_Toc309246654"/>
      <w:bookmarkStart w:id="2" w:name="_Toc25785"/>
      <w:bookmarkStart w:id="3" w:name="_Toc309246786"/>
      <w:bookmarkStart w:id="4" w:name="_Toc309305499"/>
      <w:r>
        <w:rPr>
          <w:rFonts w:hint="eastAsia" w:ascii="宋体" w:hAnsi="宋体" w:eastAsia="宋体" w:cs="宋体"/>
          <w:kern w:val="0"/>
          <w:szCs w:val="21"/>
        </w:rPr>
        <w:t>1. 项目基本情况介绍：</w:t>
      </w:r>
    </w:p>
    <w:p>
      <w:pPr>
        <w:spacing w:line="400" w:lineRule="exact"/>
        <w:ind w:firstLine="420" w:firstLineChars="200"/>
        <w:rPr>
          <w:rFonts w:ascii="宋体" w:hAnsi="宋体" w:cs="宋体"/>
          <w:i/>
          <w:color w:val="auto"/>
          <w:kern w:val="0"/>
          <w:szCs w:val="21"/>
          <w:highlight w:val="none"/>
        </w:rPr>
      </w:pPr>
      <w:r>
        <w:rPr>
          <w:rFonts w:hint="eastAsia" w:ascii="宋体" w:hAnsi="宋体" w:cs="宋体"/>
          <w:color w:val="auto"/>
          <w:kern w:val="0"/>
          <w:szCs w:val="21"/>
          <w:highlight w:val="none"/>
        </w:rPr>
        <w:t>（1）项目内容：</w:t>
      </w:r>
      <w:r>
        <w:rPr>
          <w:rFonts w:hint="eastAsia" w:ascii="Times New Roman" w:hAnsi="Times New Roman" w:cs="Times New Roman"/>
          <w:color w:val="auto"/>
          <w:highlight w:val="none"/>
        </w:rPr>
        <w:t>中国石油昆仑物流有限公司西藏分公司主要提供专业化运输配送服务的企业。为了切实做好运输保供工作，除自有运力以外，现通过公开</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方式选择一批符合条件的</w:t>
      </w:r>
      <w:r>
        <w:rPr>
          <w:rFonts w:hint="eastAsia" w:ascii="Times New Roman" w:hAnsi="Times New Roman" w:cs="Times New Roman"/>
          <w:color w:val="auto"/>
          <w:highlight w:val="none"/>
          <w:u w:val="single"/>
        </w:rPr>
        <w:t>成品油</w:t>
      </w:r>
      <w:r>
        <w:rPr>
          <w:rFonts w:hint="eastAsia" w:ascii="Times New Roman" w:hAnsi="Times New Roman" w:cs="Times New Roman"/>
          <w:color w:val="auto"/>
          <w:highlight w:val="none"/>
        </w:rPr>
        <w:t>公路运输服务商作为补充运力。</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条件落实情况：本项目资金已落实，具备</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条件。</w:t>
      </w:r>
    </w:p>
    <w:p>
      <w:pPr>
        <w:spacing w:line="400" w:lineRule="exact"/>
        <w:ind w:firstLine="420" w:firstLineChars="200"/>
        <w:rPr>
          <w:rFonts w:hint="eastAsia" w:ascii="Times New Roman" w:hAnsi="Times New Roman" w:cs="Times New Roman"/>
          <w:color w:val="auto"/>
          <w:highlight w:val="none"/>
        </w:rPr>
      </w:pPr>
      <w:r>
        <w:rPr>
          <w:rFonts w:hint="eastAsia" w:ascii="宋体" w:hAnsi="宋体" w:cs="宋体"/>
          <w:color w:val="auto"/>
          <w:kern w:val="0"/>
          <w:szCs w:val="21"/>
          <w:highlight w:val="none"/>
        </w:rPr>
        <w:t>2. 项目资金：</w:t>
      </w:r>
      <w:r>
        <w:rPr>
          <w:rFonts w:hint="eastAsia" w:ascii="Times New Roman" w:hAnsi="Times New Roman" w:cs="Times New Roman"/>
          <w:color w:val="auto"/>
          <w:highlight w:val="none"/>
        </w:rPr>
        <w:t>计划资金</w:t>
      </w:r>
      <w:r>
        <w:rPr>
          <w:rFonts w:hint="eastAsia"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850</w:t>
      </w:r>
      <w:r>
        <w:rPr>
          <w:rFonts w:hint="eastAsia" w:ascii="Times New Roman" w:hAnsi="Times New Roman" w:cs="Times New Roman"/>
          <w:color w:val="auto"/>
          <w:highlight w:val="none"/>
          <w:u w:val="single"/>
        </w:rPr>
        <w:t xml:space="preserve">   </w:t>
      </w:r>
      <w:r>
        <w:rPr>
          <w:rFonts w:hint="eastAsia" w:ascii="Times New Roman" w:hAnsi="Times New Roman" w:cs="Times New Roman"/>
          <w:color w:val="auto"/>
          <w:highlight w:val="none"/>
        </w:rPr>
        <w:t>万元（含税）。</w:t>
      </w:r>
    </w:p>
    <w:p>
      <w:pPr>
        <w:widowControl/>
        <w:spacing w:line="40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3. </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组织模式：</w:t>
      </w:r>
      <w:r>
        <w:rPr>
          <w:rFonts w:hint="eastAsia" w:ascii="宋体" w:hAnsi="宋体" w:cs="宋体"/>
          <w:color w:val="auto"/>
          <w:kern w:val="0"/>
          <w:szCs w:val="21"/>
          <w:highlight w:val="none"/>
          <w:u w:val="single"/>
        </w:rPr>
        <w:t>谈判采购</w:t>
      </w:r>
    </w:p>
    <w:p>
      <w:pPr>
        <w:widowControl/>
        <w:spacing w:line="400" w:lineRule="exact"/>
        <w:ind w:firstLine="420" w:firstLineChars="200"/>
        <w:jc w:val="left"/>
        <w:rPr>
          <w:rFonts w:ascii="方正仿宋简体" w:hAnsi="宋体" w:eastAsia="方正仿宋简体" w:cs="宋体"/>
          <w:color w:val="auto"/>
          <w:kern w:val="0"/>
          <w:sz w:val="28"/>
          <w:szCs w:val="28"/>
          <w:highlight w:val="none"/>
        </w:rPr>
      </w:pPr>
      <w:r>
        <w:rPr>
          <w:rFonts w:hint="eastAsia" w:ascii="宋体" w:hAnsi="宋体" w:cs="宋体"/>
          <w:color w:val="auto"/>
          <w:kern w:val="0"/>
          <w:szCs w:val="21"/>
          <w:highlight w:val="none"/>
        </w:rPr>
        <w:t>4. 项目单位：</w:t>
      </w:r>
      <w:r>
        <w:rPr>
          <w:rFonts w:hint="eastAsia" w:ascii="宋体" w:hAnsi="宋体" w:cs="宋体"/>
          <w:color w:val="auto"/>
          <w:kern w:val="0"/>
          <w:szCs w:val="21"/>
          <w:highlight w:val="none"/>
          <w:u w:val="single"/>
        </w:rPr>
        <w:t xml:space="preserve">中国石油昆仑物流有限公司西藏分公司 </w:t>
      </w:r>
      <w:r>
        <w:rPr>
          <w:rFonts w:hint="eastAsia" w:ascii="方正仿宋简体" w:hAnsi="宋体" w:eastAsia="方正仿宋简体" w:cs="宋体"/>
          <w:color w:val="auto"/>
          <w:kern w:val="0"/>
          <w:sz w:val="28"/>
          <w:szCs w:val="28"/>
          <w:highlight w:val="none"/>
          <w:u w:val="single"/>
        </w:rPr>
        <w:t xml:space="preserve">  </w:t>
      </w:r>
      <w:r>
        <w:rPr>
          <w:rFonts w:hint="eastAsia" w:ascii="方正仿宋简体" w:hAnsi="宋体" w:eastAsia="方正仿宋简体" w:cs="宋体"/>
          <w:color w:val="auto"/>
          <w:kern w:val="0"/>
          <w:sz w:val="28"/>
          <w:szCs w:val="28"/>
          <w:highlight w:val="none"/>
        </w:rPr>
        <w:t>；</w:t>
      </w:r>
    </w:p>
    <w:p>
      <w:pPr>
        <w:widowControl/>
        <w:spacing w:line="400" w:lineRule="exact"/>
        <w:ind w:firstLine="420" w:firstLineChars="200"/>
        <w:jc w:val="left"/>
        <w:rPr>
          <w:rFonts w:ascii="方正仿宋简体" w:hAnsi="宋体" w:eastAsia="方正仿宋简体" w:cs="宋体"/>
          <w:b/>
          <w:color w:val="auto"/>
          <w:kern w:val="0"/>
          <w:sz w:val="28"/>
          <w:szCs w:val="28"/>
          <w:highlight w:val="none"/>
          <w:u w:val="single"/>
        </w:rPr>
      </w:pPr>
      <w:r>
        <w:rPr>
          <w:rFonts w:hint="eastAsia" w:ascii="宋体" w:hAnsi="宋体" w:cs="宋体"/>
          <w:color w:val="auto"/>
          <w:kern w:val="0"/>
          <w:szCs w:val="21"/>
          <w:highlight w:val="none"/>
        </w:rPr>
        <w:t>5. 项目承办人</w:t>
      </w:r>
      <w:r>
        <w:rPr>
          <w:rFonts w:hint="eastAsia" w:ascii="方正仿宋简体" w:hAnsi="宋体" w:eastAsia="方正仿宋简体" w:cs="宋体"/>
          <w:color w:val="auto"/>
          <w:kern w:val="0"/>
          <w:sz w:val="28"/>
          <w:szCs w:val="28"/>
          <w:highlight w:val="none"/>
        </w:rPr>
        <w:t>：</w:t>
      </w:r>
      <w:r>
        <w:rPr>
          <w:rFonts w:hint="eastAsia" w:ascii="宋体" w:hAnsi="宋体" w:eastAsia="宋体" w:cs="宋体"/>
          <w:bCs/>
          <w:color w:val="auto"/>
          <w:kern w:val="0"/>
          <w:szCs w:val="21"/>
          <w:highlight w:val="none"/>
          <w:u w:val="single"/>
          <w:lang w:eastAsia="zh-CN"/>
        </w:rPr>
        <w:t>葛毅鑫</w:t>
      </w:r>
      <w:r>
        <w:rPr>
          <w:rFonts w:hint="eastAsia" w:ascii="方正仿宋简体" w:hAnsi="宋体" w:eastAsia="方正仿宋简体" w:cs="宋体"/>
          <w:color w:val="auto"/>
          <w:kern w:val="0"/>
          <w:sz w:val="28"/>
          <w:szCs w:val="28"/>
          <w:highlight w:val="none"/>
        </w:rPr>
        <w:t>；</w:t>
      </w:r>
    </w:p>
    <w:p>
      <w:pPr>
        <w:widowControl/>
        <w:spacing w:line="400" w:lineRule="exact"/>
        <w:ind w:firstLine="707" w:firstLineChars="337"/>
        <w:jc w:val="left"/>
        <w:rPr>
          <w:rFonts w:ascii="方正仿宋简体" w:hAnsi="宋体" w:eastAsia="方正仿宋简体" w:cs="宋体"/>
          <w:color w:val="auto"/>
          <w:kern w:val="0"/>
          <w:sz w:val="28"/>
          <w:szCs w:val="28"/>
          <w:highlight w:val="none"/>
        </w:rPr>
      </w:pPr>
      <w:r>
        <w:rPr>
          <w:rFonts w:hint="eastAsia" w:ascii="宋体" w:hAnsi="宋体" w:cs="宋体"/>
          <w:color w:val="auto"/>
          <w:kern w:val="0"/>
          <w:szCs w:val="21"/>
          <w:highlight w:val="none"/>
        </w:rPr>
        <w:t>联系方式</w:t>
      </w:r>
      <w:r>
        <w:rPr>
          <w:rFonts w:hint="eastAsia" w:ascii="方正仿宋简体" w:hAnsi="宋体" w:eastAsia="方正仿宋简体" w:cs="宋体"/>
          <w:color w:val="auto"/>
          <w:kern w:val="0"/>
          <w:sz w:val="28"/>
          <w:szCs w:val="28"/>
          <w:highlight w:val="none"/>
        </w:rPr>
        <w:t>：</w:t>
      </w:r>
      <w:r>
        <w:rPr>
          <w:rFonts w:hint="eastAsia" w:ascii="宋体" w:hAnsi="宋体" w:eastAsia="方正仿宋简体" w:cs="宋体"/>
          <w:color w:val="auto"/>
          <w:kern w:val="0"/>
          <w:szCs w:val="21"/>
          <w:highlight w:val="none"/>
          <w:u w:val="single"/>
          <w:lang w:val="en-US" w:eastAsia="zh-CN"/>
        </w:rPr>
        <w:t>18209794042</w:t>
      </w:r>
      <w:r>
        <w:rPr>
          <w:rFonts w:hint="eastAsia" w:ascii="方正仿宋简体" w:hAnsi="宋体" w:eastAsia="方正仿宋简体" w:cs="宋体"/>
          <w:color w:val="auto"/>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707" w:firstLineChars="337"/>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黑体" w:cs="宋体"/>
          <w:i/>
          <w:color w:val="auto"/>
          <w:kern w:val="0"/>
          <w:szCs w:val="21"/>
          <w:highlight w:val="none"/>
          <w:lang w:val="en-US" w:eastAsia="zh-CN"/>
        </w:rPr>
      </w:pPr>
      <w:r>
        <w:rPr>
          <w:rFonts w:hint="eastAsia" w:ascii="黑体" w:hAnsi="宋体" w:eastAsia="黑体" w:cs="宋体"/>
          <w:color w:val="auto"/>
          <w:kern w:val="0"/>
          <w:sz w:val="24"/>
          <w:highlight w:val="none"/>
          <w:lang w:val="en-US" w:eastAsia="zh-CN"/>
        </w:rPr>
        <w:t>三</w:t>
      </w:r>
      <w:r>
        <w:rPr>
          <w:rFonts w:hint="eastAsia" w:ascii="黑体" w:hAnsi="宋体" w:eastAsia="黑体" w:cs="宋体"/>
          <w:color w:val="auto"/>
          <w:kern w:val="0"/>
          <w:sz w:val="24"/>
          <w:highlight w:val="none"/>
        </w:rPr>
        <w:t>、采购范围</w:t>
      </w:r>
      <w:r>
        <w:rPr>
          <w:rFonts w:hint="eastAsia" w:ascii="黑体" w:hAnsi="宋体" w:eastAsia="黑体" w:cs="宋体"/>
          <w:color w:val="auto"/>
          <w:kern w:val="0"/>
          <w:sz w:val="24"/>
          <w:highlight w:val="none"/>
          <w:lang w:val="en-US" w:eastAsia="zh-CN"/>
        </w:rPr>
        <w:t>及要求</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default" w:ascii="黑体" w:hAnsi="宋体" w:eastAsia="黑体" w:cs="宋体"/>
          <w:kern w:val="0"/>
          <w:sz w:val="24"/>
          <w:lang w:val="en-US" w:eastAsia="zh-CN"/>
        </w:rPr>
      </w:pP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一</w:t>
      </w: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采购范围</w:t>
      </w:r>
    </w:p>
    <w:p>
      <w:pPr>
        <w:keepNext w:val="0"/>
        <w:keepLines w:val="0"/>
        <w:widowControl/>
        <w:suppressLineNumbers w:val="0"/>
        <w:spacing w:before="0" w:beforeAutospacing="0" w:after="0" w:afterAutospacing="0" w:line="400" w:lineRule="exact"/>
        <w:ind w:left="0" w:right="0" w:firstLine="436" w:firstLineChars="200"/>
        <w:jc w:val="left"/>
        <w:rPr>
          <w:rFonts w:hint="eastAsia" w:ascii="宋体" w:hAnsi="宋体" w:eastAsia="宋体" w:cs="宋体"/>
          <w:kern w:val="0"/>
          <w:sz w:val="21"/>
          <w:szCs w:val="21"/>
        </w:rPr>
      </w:pPr>
      <w:r>
        <w:rPr>
          <w:rFonts w:hint="eastAsia" w:ascii="宋体" w:hAnsi="宋体" w:eastAsia="宋体" w:cs="宋体"/>
          <w:spacing w:val="4"/>
          <w:kern w:val="0"/>
          <w:sz w:val="21"/>
          <w:szCs w:val="21"/>
          <w:lang w:val="en-US" w:eastAsia="zh-CN" w:bidi="ar"/>
        </w:rPr>
        <w:t>1. 采购范围：</w:t>
      </w:r>
      <w:r>
        <w:rPr>
          <w:rFonts w:hint="eastAsia" w:ascii="宋体" w:hAnsi="宋体" w:eastAsia="宋体" w:cs="宋体"/>
          <w:kern w:val="0"/>
          <w:sz w:val="21"/>
          <w:szCs w:val="21"/>
          <w:u w:val="single"/>
          <w:lang w:val="en-US" w:eastAsia="zh-CN" w:bidi="ar"/>
        </w:rPr>
        <w:t>为中国石油昆仑物流有限公司西藏分公司提供华能澜沧江上游水电有限公司配送保障服务。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2.不划分标段。</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 xml:space="preserve">3. </w:t>
      </w:r>
      <w:r>
        <w:rPr>
          <w:rFonts w:hint="eastAsia" w:ascii="宋体" w:hAnsi="宋体" w:eastAsia="宋体" w:cs="宋体"/>
          <w:spacing w:val="4"/>
          <w:kern w:val="0"/>
          <w:sz w:val="21"/>
          <w:szCs w:val="21"/>
          <w:lang w:val="en-US" w:eastAsia="zh-CN" w:bidi="ar"/>
        </w:rPr>
        <w:t>服务地点：</w:t>
      </w:r>
      <w:r>
        <w:rPr>
          <w:rFonts w:hint="eastAsia" w:ascii="宋体" w:hAnsi="宋体" w:eastAsia="宋体" w:cs="宋体"/>
          <w:kern w:val="0"/>
          <w:sz w:val="21"/>
          <w:szCs w:val="21"/>
          <w:u w:val="single"/>
          <w:lang w:val="en-US" w:eastAsia="zh-CN" w:bidi="ar"/>
        </w:rPr>
        <w:t>华能澜沧江上游水电项目。</w:t>
      </w:r>
    </w:p>
    <w:p>
      <w:pPr>
        <w:pStyle w:val="14"/>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4. 服务期限：自合同签订之日起至2026年3月31日。</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5. 结算方式：季度结算，按照合同约定的工作标准，采购方每季度次月对成交方上季度工作的完成情况进行签认考核，收到成交方开具的增值税专用发票后通过银行转账方式支付上季度配送费用 。</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6. </w:t>
      </w:r>
      <w:r>
        <w:rPr>
          <w:rFonts w:hint="eastAsia" w:ascii="宋体" w:hAnsi="宋体" w:eastAsia="宋体" w:cs="宋体"/>
          <w:spacing w:val="4"/>
          <w:kern w:val="0"/>
          <w:sz w:val="21"/>
          <w:szCs w:val="21"/>
          <w:lang w:val="en-US" w:eastAsia="zh-CN" w:bidi="ar"/>
        </w:rPr>
        <w:t>其他说明事项：</w:t>
      </w:r>
      <w:r>
        <w:rPr>
          <w:rFonts w:hint="eastAsia" w:ascii="宋体" w:hAnsi="宋体" w:eastAsia="宋体" w:cs="宋体"/>
          <w:kern w:val="0"/>
          <w:sz w:val="21"/>
          <w:szCs w:val="21"/>
          <w:u w:val="single"/>
          <w:lang w:val="en-US" w:eastAsia="zh-CN" w:bidi="ar"/>
        </w:rPr>
        <w:t xml:space="preserve">  无 </w:t>
      </w:r>
      <w:r>
        <w:rPr>
          <w:rFonts w:hint="eastAsia" w:ascii="宋体" w:hAnsi="宋体" w:eastAsia="宋体" w:cs="宋体"/>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黑体" w:hAnsi="宋体" w:eastAsia="黑体" w:cs="宋体"/>
          <w:kern w:val="0"/>
          <w:sz w:val="24"/>
          <w:lang w:eastAsia="zh-CN"/>
        </w:rPr>
      </w:pP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二</w:t>
      </w:r>
      <w:r>
        <w:rPr>
          <w:rFonts w:hint="eastAsia" w:ascii="黑体" w:hAnsi="宋体" w:eastAsia="黑体" w:cs="宋体"/>
          <w:kern w:val="0"/>
          <w:sz w:val="24"/>
          <w:lang w:eastAsia="zh-CN"/>
        </w:rPr>
        <w:t>）</w:t>
      </w:r>
      <w:r>
        <w:rPr>
          <w:rFonts w:hint="eastAsia" w:ascii="黑体" w:hAnsi="宋体" w:eastAsia="黑体" w:cs="宋体"/>
          <w:kern w:val="0"/>
          <w:sz w:val="24"/>
        </w:rPr>
        <w:t>服务标准和要求</w:t>
      </w:r>
    </w:p>
    <w:p>
      <w:pPr>
        <w:spacing w:before="156" w:beforeLines="50" w:after="156" w:afterLines="50" w:line="400" w:lineRule="exact"/>
        <w:ind w:firstLine="422" w:firstLineChars="200"/>
        <w:rPr>
          <w:rFonts w:hint="eastAsia" w:ascii="宋体" w:hAnsi="宋体" w:cs="Times New Roman"/>
          <w:b/>
          <w:color w:val="auto"/>
          <w:highlight w:val="none"/>
        </w:rPr>
      </w:pPr>
      <w:bookmarkStart w:id="5" w:name="_Toc505956496"/>
      <w:bookmarkStart w:id="6" w:name="_Toc65499538"/>
      <w:bookmarkStart w:id="7" w:name="_Toc505958150"/>
      <w:r>
        <w:rPr>
          <w:rFonts w:hint="eastAsia" w:ascii="宋体" w:hAnsi="宋体" w:cs="Times New Roman"/>
          <w:b/>
          <w:color w:val="auto"/>
          <w:highlight w:val="none"/>
        </w:rPr>
        <w:t>1.服务标准</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（1）</w:t>
      </w:r>
      <w:r>
        <w:rPr>
          <w:rFonts w:hint="eastAsia" w:ascii="Times New Roman" w:hAnsi="Times New Roman" w:cs="Times New Roman"/>
          <w:color w:val="auto"/>
          <w:highlight w:val="none"/>
        </w:rPr>
        <w:t>服务商</w:t>
      </w:r>
      <w:r>
        <w:rPr>
          <w:rFonts w:hint="eastAsia" w:ascii="宋体" w:hAnsi="宋体" w:cs="Times New Roman"/>
          <w:color w:val="auto"/>
          <w:highlight w:val="none"/>
        </w:rPr>
        <w:t>须</w:t>
      </w:r>
      <w:r>
        <w:rPr>
          <w:rFonts w:ascii="宋体" w:hAnsi="宋体" w:cs="Times New Roman"/>
          <w:color w:val="auto"/>
          <w:highlight w:val="none"/>
        </w:rPr>
        <w:t>严格执行国家《中华人民共和国劳动法》《中华人民共和国道路交通安全法》《中华人民共和国道路运输条例》《道路危险货物运输管理规定》《道路运输危险货物车辆标志》《汽车运输、装卸危险货物作业规程》等相关法律法规，以及</w:t>
      </w:r>
      <w:r>
        <w:rPr>
          <w:rFonts w:hint="eastAsia" w:ascii="宋体" w:hAnsi="宋体" w:cs="Times New Roman"/>
          <w:color w:val="auto"/>
          <w:highlight w:val="none"/>
        </w:rPr>
        <w:t>中国石油天然气</w:t>
      </w:r>
      <w:r>
        <w:rPr>
          <w:rFonts w:ascii="宋体" w:hAnsi="宋体" w:cs="Times New Roman"/>
          <w:color w:val="auto"/>
          <w:highlight w:val="none"/>
        </w:rPr>
        <w:t>集团公司、</w:t>
      </w:r>
      <w:r>
        <w:rPr>
          <w:rFonts w:hint="eastAsia" w:ascii="宋体" w:hAnsi="宋体" w:cs="Times New Roman"/>
          <w:color w:val="auto"/>
          <w:highlight w:val="none"/>
        </w:rPr>
        <w:t>销售炼化企业、中国石油昆仑物流有限公司</w:t>
      </w:r>
      <w:r>
        <w:rPr>
          <w:rFonts w:ascii="宋体" w:hAnsi="宋体" w:cs="Times New Roman"/>
          <w:color w:val="auto"/>
          <w:highlight w:val="none"/>
        </w:rPr>
        <w:t>相关管理制度及</w:t>
      </w:r>
      <w:r>
        <w:rPr>
          <w:rFonts w:hint="eastAsia" w:ascii="宋体" w:hAnsi="宋体" w:cs="Times New Roman"/>
          <w:color w:val="auto"/>
          <w:highlight w:val="none"/>
        </w:rPr>
        <w:t>装卸要求。</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（2）</w:t>
      </w:r>
      <w:r>
        <w:rPr>
          <w:rFonts w:hint="eastAsia" w:ascii="Times New Roman" w:hAnsi="Times New Roman" w:cs="Times New Roman"/>
          <w:color w:val="auto"/>
          <w:highlight w:val="none"/>
        </w:rPr>
        <w:t>服务商</w:t>
      </w:r>
      <w:r>
        <w:rPr>
          <w:rFonts w:hint="eastAsia" w:ascii="宋体" w:hAnsi="宋体" w:cs="Times New Roman"/>
          <w:color w:val="auto"/>
          <w:highlight w:val="none"/>
        </w:rPr>
        <w:t>具备24小时作业能力，</w:t>
      </w:r>
      <w:r>
        <w:rPr>
          <w:rFonts w:ascii="宋体" w:hAnsi="宋体" w:cs="Times New Roman"/>
          <w:color w:val="auto"/>
          <w:highlight w:val="none"/>
        </w:rPr>
        <w:t>服从使用单位的调配和指挥</w:t>
      </w:r>
      <w:r>
        <w:rPr>
          <w:rFonts w:hint="eastAsia" w:ascii="宋体" w:hAnsi="宋体" w:cs="Times New Roman"/>
          <w:color w:val="auto"/>
          <w:highlight w:val="none"/>
        </w:rPr>
        <w:t>。</w:t>
      </w:r>
      <w:r>
        <w:rPr>
          <w:rFonts w:hint="eastAsia" w:ascii="Times New Roman" w:hAnsi="Times New Roman" w:cs="Times New Roman"/>
          <w:color w:val="auto"/>
          <w:highlight w:val="none"/>
        </w:rPr>
        <w:t>服务商</w:t>
      </w:r>
      <w:r>
        <w:rPr>
          <w:rFonts w:hint="eastAsia" w:ascii="宋体" w:hAnsi="宋体" w:cs="Times New Roman"/>
          <w:color w:val="auto"/>
          <w:highlight w:val="none"/>
        </w:rPr>
        <w:t>接到运输作业计划后，30分钟内须进行服务运力确认，并按派车单中</w:t>
      </w:r>
      <w:r>
        <w:rPr>
          <w:rFonts w:hint="eastAsia" w:ascii="Times New Roman" w:hAnsi="Times New Roman" w:cs="Times New Roman"/>
          <w:color w:val="auto"/>
          <w:highlight w:val="none"/>
        </w:rPr>
        <w:t>指定地点、规定时间内进行货物配送</w:t>
      </w:r>
      <w:r>
        <w:rPr>
          <w:rFonts w:hint="eastAsia" w:ascii="宋体" w:hAnsi="宋体" w:cs="Times New Roman"/>
          <w:color w:val="auto"/>
          <w:highlight w:val="none"/>
        </w:rPr>
        <w:t>，不得以任何原因耽误</w:t>
      </w:r>
      <w:bookmarkStart w:id="8" w:name="OLE_LINK3"/>
      <w:r>
        <w:rPr>
          <w:rFonts w:hint="eastAsia" w:ascii="宋体" w:hAnsi="宋体" w:cs="Times New Roman"/>
          <w:color w:val="auto"/>
          <w:highlight w:val="none"/>
        </w:rPr>
        <w:t>供货</w:t>
      </w:r>
      <w:bookmarkEnd w:id="8"/>
      <w:r>
        <w:rPr>
          <w:rFonts w:hint="eastAsia" w:ascii="宋体" w:hAnsi="宋体" w:cs="Times New Roman"/>
          <w:color w:val="auto"/>
          <w:highlight w:val="none"/>
        </w:rPr>
        <w:t>时间。</w:t>
      </w:r>
    </w:p>
    <w:p>
      <w:pPr>
        <w:spacing w:line="400" w:lineRule="exact"/>
        <w:ind w:firstLine="420" w:firstLineChars="200"/>
        <w:rPr>
          <w:rFonts w:ascii="宋体" w:hAnsi="宋体" w:cs="Times New Roman"/>
          <w:color w:val="auto"/>
          <w:highlight w:val="none"/>
        </w:rPr>
      </w:pPr>
      <w:r>
        <w:rPr>
          <w:rFonts w:ascii="宋体" w:hAnsi="宋体" w:cs="Times New Roman"/>
          <w:color w:val="auto"/>
          <w:highlight w:val="none"/>
        </w:rPr>
        <w:t>（</w:t>
      </w:r>
      <w:r>
        <w:rPr>
          <w:rFonts w:hint="eastAsia" w:ascii="宋体" w:hAnsi="宋体" w:cs="Times New Roman"/>
          <w:color w:val="auto"/>
          <w:highlight w:val="none"/>
        </w:rPr>
        <w:t>3</w:t>
      </w:r>
      <w:r>
        <w:rPr>
          <w:rFonts w:ascii="宋体" w:hAnsi="宋体" w:cs="Times New Roman"/>
          <w:color w:val="auto"/>
          <w:highlight w:val="none"/>
        </w:rPr>
        <w:t>）</w:t>
      </w:r>
      <w:r>
        <w:rPr>
          <w:rFonts w:hint="eastAsia" w:ascii="Times New Roman" w:hAnsi="Times New Roman" w:cs="Times New Roman"/>
          <w:color w:val="auto"/>
          <w:highlight w:val="none"/>
        </w:rPr>
        <w:t>服务商须按照</w:t>
      </w:r>
      <w:r>
        <w:rPr>
          <w:rFonts w:ascii="宋体" w:hAnsi="宋体" w:cs="Times New Roman"/>
          <w:color w:val="auto"/>
          <w:highlight w:val="none"/>
        </w:rPr>
        <w:t>使用单位指定地点进行装卸。装车前</w:t>
      </w:r>
      <w:r>
        <w:rPr>
          <w:rFonts w:hint="eastAsia" w:ascii="宋体" w:hAnsi="宋体" w:cs="Times New Roman"/>
          <w:color w:val="auto"/>
          <w:highlight w:val="none"/>
        </w:rPr>
        <w:t>须按要求对承运车辆进行车属附件的检查，</w:t>
      </w:r>
      <w:r>
        <w:rPr>
          <w:rFonts w:ascii="宋体" w:hAnsi="宋体" w:cs="Times New Roman"/>
          <w:color w:val="auto"/>
          <w:highlight w:val="none"/>
        </w:rPr>
        <w:t>卸货时间严格控制在规定时间范围内，如有夜间装卸油等特殊情况，第一时间与</w:t>
      </w:r>
      <w:r>
        <w:rPr>
          <w:rFonts w:hint="eastAsia" w:ascii="宋体" w:hAnsi="宋体" w:cs="Times New Roman"/>
          <w:color w:val="auto"/>
          <w:highlight w:val="none"/>
        </w:rPr>
        <w:t>中国石油昆仑物流有限公司所属分公司</w:t>
      </w:r>
      <w:r>
        <w:rPr>
          <w:rFonts w:ascii="宋体" w:hAnsi="宋体" w:cs="Times New Roman"/>
          <w:color w:val="auto"/>
          <w:highlight w:val="none"/>
        </w:rPr>
        <w:t>进行沟通</w:t>
      </w:r>
      <w:r>
        <w:rPr>
          <w:rFonts w:hint="eastAsia" w:ascii="宋体" w:hAnsi="宋体" w:cs="Times New Roman"/>
          <w:color w:val="auto"/>
          <w:highlight w:val="none"/>
        </w:rPr>
        <w:t>，</w:t>
      </w:r>
      <w:r>
        <w:rPr>
          <w:rFonts w:ascii="宋体" w:hAnsi="宋体" w:cs="Times New Roman"/>
          <w:color w:val="auto"/>
          <w:highlight w:val="none"/>
        </w:rPr>
        <w:t>保证及时、安全将货物运达目的地，并向收货人发出到货通知，办理相应的交接手续。</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（4）服务商在装货前，需按提货单内容核对产品名称、产品数量，运输途中不得超载、超速，严格按公路交管部门要求安全运输货物。</w:t>
      </w:r>
    </w:p>
    <w:p>
      <w:pPr>
        <w:spacing w:line="400" w:lineRule="exact"/>
        <w:ind w:firstLine="420" w:firstLineChars="200"/>
        <w:rPr>
          <w:rFonts w:hint="eastAsia" w:ascii="Times New Roman" w:hAnsi="Times New Roman" w:cs="Times New Roman"/>
          <w:color w:val="auto"/>
          <w:highlight w:val="none"/>
        </w:rPr>
      </w:pPr>
      <w:r>
        <w:rPr>
          <w:rFonts w:hint="eastAsia" w:ascii="Times New Roman" w:hAnsi="Times New Roman" w:cs="Times New Roman"/>
          <w:color w:val="auto"/>
          <w:highlight w:val="none"/>
        </w:rPr>
        <w:t>（5）运输过程中，应按国家有关运输规定进行妥善保管，并采取有效措施保证运输货物安全，避免丢失和环境污染。</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（6）服务商</w:t>
      </w:r>
      <w:r>
        <w:rPr>
          <w:rFonts w:ascii="宋体" w:hAnsi="宋体" w:cs="Times New Roman"/>
          <w:color w:val="auto"/>
          <w:highlight w:val="none"/>
        </w:rPr>
        <w:t>严格使用</w:t>
      </w:r>
      <w:r>
        <w:rPr>
          <w:rFonts w:hint="eastAsia" w:ascii="宋体" w:hAnsi="宋体" w:cs="Times New Roman"/>
          <w:color w:val="auto"/>
          <w:highlight w:val="none"/>
          <w:lang w:eastAsia="zh-CN"/>
        </w:rPr>
        <w:t>响应</w:t>
      </w:r>
      <w:r>
        <w:rPr>
          <w:rFonts w:ascii="宋体" w:hAnsi="宋体" w:cs="Times New Roman"/>
          <w:color w:val="auto"/>
          <w:highlight w:val="none"/>
        </w:rPr>
        <w:t>且备案车辆进行服务，不得擅自将车辆调回，因车辆维修、保养等原因停运，应提前向使用单位报备，并以性能良好的同类型</w:t>
      </w:r>
      <w:r>
        <w:rPr>
          <w:rFonts w:hint="eastAsia" w:ascii="宋体" w:hAnsi="宋体" w:cs="Times New Roman"/>
          <w:color w:val="auto"/>
          <w:highlight w:val="none"/>
        </w:rPr>
        <w:t>服务</w:t>
      </w:r>
      <w:r>
        <w:rPr>
          <w:rFonts w:ascii="宋体" w:hAnsi="宋体" w:cs="Times New Roman"/>
          <w:color w:val="auto"/>
          <w:highlight w:val="none"/>
        </w:rPr>
        <w:t>车辆临时替换，不得影响正常工作，如车辆报废等其它原因更换车辆，按相关规定办理备案手续。</w:t>
      </w:r>
    </w:p>
    <w:p>
      <w:pPr>
        <w:spacing w:line="400" w:lineRule="exact"/>
        <w:ind w:firstLine="420" w:firstLineChars="200"/>
        <w:rPr>
          <w:rFonts w:hint="eastAsia" w:ascii="宋体" w:hAnsi="宋体" w:cs="Times New Roman"/>
          <w:color w:val="auto"/>
          <w:highlight w:val="none"/>
        </w:rPr>
      </w:pPr>
      <w:r>
        <w:rPr>
          <w:rFonts w:ascii="宋体" w:hAnsi="宋体" w:cs="Times New Roman"/>
          <w:color w:val="auto"/>
          <w:highlight w:val="none"/>
        </w:rPr>
        <w:t>（</w:t>
      </w:r>
      <w:r>
        <w:rPr>
          <w:rFonts w:hint="eastAsia" w:ascii="宋体" w:hAnsi="宋体" w:cs="Times New Roman"/>
          <w:color w:val="auto"/>
          <w:highlight w:val="none"/>
        </w:rPr>
        <w:t>7</w:t>
      </w:r>
      <w:r>
        <w:rPr>
          <w:rFonts w:ascii="宋体" w:hAnsi="宋体" w:cs="Times New Roman"/>
          <w:color w:val="auto"/>
          <w:highlight w:val="none"/>
        </w:rPr>
        <w:t>）</w:t>
      </w:r>
      <w:r>
        <w:rPr>
          <w:rFonts w:hint="eastAsia" w:ascii="宋体" w:hAnsi="宋体" w:cs="Times New Roman"/>
          <w:color w:val="auto"/>
          <w:highlight w:val="none"/>
        </w:rPr>
        <w:t>服务商须</w:t>
      </w:r>
      <w:r>
        <w:rPr>
          <w:rFonts w:ascii="宋体" w:hAnsi="宋体" w:cs="Times New Roman"/>
          <w:color w:val="auto"/>
          <w:highlight w:val="none"/>
        </w:rPr>
        <w:t>按使用单位相关要求办理</w:t>
      </w:r>
      <w:r>
        <w:rPr>
          <w:rFonts w:hint="eastAsia" w:ascii="宋体" w:hAnsi="宋体" w:cs="Times New Roman"/>
          <w:color w:val="auto"/>
          <w:highlight w:val="none"/>
        </w:rPr>
        <w:t>交货单据</w:t>
      </w:r>
      <w:r>
        <w:rPr>
          <w:rFonts w:ascii="宋体" w:hAnsi="宋体" w:cs="Times New Roman"/>
          <w:color w:val="auto"/>
          <w:highlight w:val="none"/>
        </w:rPr>
        <w:t>，</w:t>
      </w:r>
      <w:r>
        <w:rPr>
          <w:rFonts w:hint="eastAsia" w:ascii="宋体" w:hAnsi="宋体" w:cs="Times New Roman"/>
          <w:color w:val="auto"/>
          <w:highlight w:val="none"/>
        </w:rPr>
        <w:t>单据不得涂改、丢失、复印、损坏，否则属于无效单据。</w:t>
      </w:r>
    </w:p>
    <w:p>
      <w:pPr>
        <w:spacing w:line="400" w:lineRule="exact"/>
        <w:ind w:firstLine="420" w:firstLineChars="200"/>
        <w:rPr>
          <w:rFonts w:ascii="宋体" w:hAnsi="宋体" w:cs="Times New Roman"/>
          <w:color w:val="auto"/>
          <w:highlight w:val="none"/>
        </w:rPr>
      </w:pPr>
      <w:r>
        <w:rPr>
          <w:rFonts w:ascii="宋体" w:hAnsi="宋体" w:cs="Times New Roman"/>
          <w:color w:val="auto"/>
          <w:highlight w:val="none"/>
        </w:rPr>
        <w:t>（</w:t>
      </w:r>
      <w:r>
        <w:rPr>
          <w:rFonts w:hint="eastAsia" w:ascii="宋体" w:hAnsi="宋体" w:cs="Times New Roman"/>
          <w:color w:val="auto"/>
          <w:highlight w:val="none"/>
        </w:rPr>
        <w:t>8</w:t>
      </w:r>
      <w:r>
        <w:rPr>
          <w:rFonts w:ascii="宋体" w:hAnsi="宋体" w:cs="Times New Roman"/>
          <w:color w:val="auto"/>
          <w:highlight w:val="none"/>
        </w:rPr>
        <w:t>）</w:t>
      </w:r>
      <w:r>
        <w:rPr>
          <w:rFonts w:hint="eastAsia" w:ascii="宋体" w:hAnsi="宋体" w:cs="Times New Roman"/>
          <w:color w:val="auto"/>
          <w:highlight w:val="none"/>
        </w:rPr>
        <w:t>对加油站、系统内客户配送的车辆还应满足对应客户的管理要求。</w:t>
      </w:r>
    </w:p>
    <w:p>
      <w:pPr>
        <w:spacing w:line="400" w:lineRule="exact"/>
        <w:ind w:firstLine="420" w:firstLineChars="200"/>
        <w:rPr>
          <w:rFonts w:ascii="宋体" w:hAnsi="宋体" w:cs="Times New Roman"/>
          <w:color w:val="auto"/>
          <w:highlight w:val="none"/>
        </w:rPr>
      </w:pPr>
      <w:r>
        <w:rPr>
          <w:rFonts w:ascii="宋体" w:hAnsi="宋体" w:cs="Times New Roman"/>
          <w:color w:val="auto"/>
          <w:highlight w:val="none"/>
        </w:rPr>
        <w:t>（</w:t>
      </w:r>
      <w:r>
        <w:rPr>
          <w:rFonts w:hint="eastAsia" w:ascii="宋体" w:hAnsi="宋体" w:cs="Times New Roman"/>
          <w:color w:val="auto"/>
          <w:highlight w:val="none"/>
        </w:rPr>
        <w:t>9</w:t>
      </w:r>
      <w:r>
        <w:rPr>
          <w:rFonts w:ascii="宋体" w:hAnsi="宋体" w:cs="Times New Roman"/>
          <w:color w:val="auto"/>
          <w:highlight w:val="none"/>
        </w:rPr>
        <w:t>）</w:t>
      </w:r>
      <w:r>
        <w:rPr>
          <w:rFonts w:hint="eastAsia" w:ascii="宋体" w:hAnsi="宋体" w:cs="Times New Roman"/>
          <w:color w:val="auto"/>
          <w:highlight w:val="none"/>
        </w:rPr>
        <w:t>服务本项目的车辆、驾驶员和押运员均符合</w:t>
      </w:r>
      <w:r>
        <w:rPr>
          <w:rFonts w:ascii="宋体" w:hAnsi="宋体" w:cs="Times New Roman"/>
          <w:color w:val="auto"/>
          <w:highlight w:val="none"/>
        </w:rPr>
        <w:t>驾驶及押运安全</w:t>
      </w:r>
      <w:r>
        <w:rPr>
          <w:rFonts w:hint="eastAsia" w:ascii="宋体" w:hAnsi="宋体" w:cs="Times New Roman"/>
          <w:color w:val="auto"/>
          <w:highlight w:val="none"/>
        </w:rPr>
        <w:t>标准的相关要求。</w:t>
      </w:r>
    </w:p>
    <w:p>
      <w:pPr>
        <w:spacing w:line="400" w:lineRule="exact"/>
        <w:ind w:firstLine="420" w:firstLineChars="200"/>
        <w:rPr>
          <w:rFonts w:hint="eastAsia" w:ascii="宋体" w:hAnsi="宋体" w:cs="Times New Roman"/>
          <w:color w:val="auto"/>
          <w:highlight w:val="none"/>
        </w:rPr>
      </w:pPr>
      <w:r>
        <w:rPr>
          <w:rFonts w:ascii="宋体" w:hAnsi="宋体" w:cs="Times New Roman"/>
          <w:color w:val="auto"/>
          <w:highlight w:val="none"/>
        </w:rPr>
        <w:t>（</w:t>
      </w:r>
      <w:r>
        <w:rPr>
          <w:rFonts w:hint="eastAsia" w:ascii="宋体" w:hAnsi="宋体" w:cs="Times New Roman"/>
          <w:color w:val="auto"/>
          <w:highlight w:val="none"/>
        </w:rPr>
        <w:t>10</w:t>
      </w:r>
      <w:r>
        <w:rPr>
          <w:rFonts w:ascii="宋体" w:hAnsi="宋体" w:cs="Times New Roman"/>
          <w:color w:val="auto"/>
          <w:highlight w:val="none"/>
        </w:rPr>
        <w:t>）</w:t>
      </w:r>
      <w:r>
        <w:rPr>
          <w:rFonts w:hint="eastAsia" w:ascii="宋体" w:hAnsi="宋体" w:cs="Times New Roman"/>
          <w:color w:val="auto"/>
          <w:highlight w:val="none"/>
        </w:rPr>
        <w:t>服务商须承诺在满足中国石油相关HSE要求下完成对货物的及时配送。</w:t>
      </w:r>
    </w:p>
    <w:p>
      <w:pPr>
        <w:spacing w:before="156" w:beforeLines="50" w:after="156" w:afterLines="50" w:line="400" w:lineRule="exact"/>
        <w:ind w:firstLine="422" w:firstLineChars="200"/>
        <w:rPr>
          <w:rFonts w:ascii="宋体" w:hAnsi="宋体" w:cs="Times New Roman"/>
          <w:b/>
          <w:color w:val="auto"/>
          <w:highlight w:val="none"/>
        </w:rPr>
      </w:pPr>
      <w:r>
        <w:rPr>
          <w:rFonts w:hint="eastAsia" w:ascii="宋体" w:hAnsi="宋体" w:cs="Times New Roman"/>
          <w:b/>
          <w:color w:val="auto"/>
          <w:highlight w:val="none"/>
        </w:rPr>
        <w:t>2. 服务车辆要求</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（1）服务商须</w:t>
      </w:r>
      <w:r>
        <w:rPr>
          <w:rFonts w:ascii="宋体" w:hAnsi="宋体" w:cs="Times New Roman"/>
          <w:color w:val="auto"/>
          <w:highlight w:val="none"/>
        </w:rPr>
        <w:t>提供</w:t>
      </w:r>
      <w:r>
        <w:rPr>
          <w:rFonts w:hint="eastAsia" w:ascii="宋体" w:hAnsi="宋体" w:cs="Times New Roman"/>
          <w:color w:val="auto"/>
          <w:highlight w:val="none"/>
        </w:rPr>
        <w:t>符合服务要求的运输服务</w:t>
      </w:r>
      <w:r>
        <w:rPr>
          <w:rFonts w:ascii="宋体" w:hAnsi="宋体" w:cs="Times New Roman"/>
          <w:color w:val="auto"/>
          <w:highlight w:val="none"/>
        </w:rPr>
        <w:t>车</w:t>
      </w:r>
      <w:r>
        <w:rPr>
          <w:rFonts w:hint="eastAsia" w:ascii="宋体" w:hAnsi="宋体" w:cs="Times New Roman"/>
          <w:color w:val="auto"/>
          <w:highlight w:val="none"/>
        </w:rPr>
        <w:t>辆</w:t>
      </w:r>
      <w:r>
        <w:rPr>
          <w:rFonts w:ascii="宋体" w:hAnsi="宋体" w:cs="Times New Roman"/>
          <w:color w:val="auto"/>
          <w:highlight w:val="none"/>
        </w:rPr>
        <w:t>，且为</w:t>
      </w:r>
      <w:r>
        <w:rPr>
          <w:rFonts w:hint="eastAsia" w:ascii="宋体" w:hAnsi="宋体" w:cs="Times New Roman"/>
          <w:color w:val="auto"/>
          <w:highlight w:val="none"/>
        </w:rPr>
        <w:t>自有设备，</w:t>
      </w:r>
      <w:r>
        <w:rPr>
          <w:rFonts w:ascii="宋体" w:hAnsi="宋体" w:cs="Times New Roman"/>
          <w:color w:val="auto"/>
          <w:highlight w:val="none"/>
        </w:rPr>
        <w:t>在使用年限内，</w:t>
      </w:r>
      <w:r>
        <w:rPr>
          <w:rFonts w:hint="eastAsia" w:ascii="宋体" w:hAnsi="宋体" w:cs="Times New Roman"/>
          <w:color w:val="auto"/>
          <w:highlight w:val="none"/>
        </w:rPr>
        <w:t>运输资质齐全</w:t>
      </w:r>
      <w:r>
        <w:rPr>
          <w:rFonts w:ascii="宋体" w:hAnsi="宋体" w:cs="Times New Roman"/>
          <w:color w:val="auto"/>
          <w:highlight w:val="none"/>
        </w:rPr>
        <w:t>并符合货运条件，服务车辆必须与车辆行驶证上核定载质量的吨位相符；车辆罐体按照国有关危险品运输规定喷涂危险物标志和标签。</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（2）服务车辆状况良好，车体内外整洁、无破损和渗漏，须</w:t>
      </w:r>
      <w:r>
        <w:rPr>
          <w:rFonts w:ascii="宋体" w:hAnsi="宋体" w:cs="Times New Roman"/>
          <w:color w:val="auto"/>
          <w:highlight w:val="none"/>
        </w:rPr>
        <w:t>安装良好的接地装置，须</w:t>
      </w:r>
      <w:r>
        <w:rPr>
          <w:rFonts w:hint="eastAsia" w:ascii="宋体" w:hAnsi="宋体" w:cs="Times New Roman"/>
          <w:color w:val="auto"/>
          <w:highlight w:val="none"/>
        </w:rPr>
        <w:t>按国有有关安全规定配备</w:t>
      </w:r>
      <w:r>
        <w:rPr>
          <w:rFonts w:ascii="宋体" w:hAnsi="宋体" w:cs="Times New Roman"/>
          <w:color w:val="auto"/>
          <w:highlight w:val="none"/>
        </w:rPr>
        <w:t>灭火器</w:t>
      </w:r>
      <w:r>
        <w:rPr>
          <w:rFonts w:hint="eastAsia" w:ascii="宋体" w:hAnsi="宋体" w:cs="Times New Roman"/>
          <w:color w:val="auto"/>
          <w:highlight w:val="none"/>
        </w:rPr>
        <w:t>、应急处理工具等</w:t>
      </w:r>
      <w:r>
        <w:rPr>
          <w:rFonts w:ascii="宋体" w:hAnsi="宋体" w:cs="Times New Roman"/>
          <w:color w:val="auto"/>
          <w:highlight w:val="none"/>
        </w:rPr>
        <w:t>应急处置器材。</w:t>
      </w:r>
    </w:p>
    <w:p>
      <w:pPr>
        <w:spacing w:line="400" w:lineRule="exact"/>
        <w:ind w:firstLine="420" w:firstLineChars="200"/>
        <w:rPr>
          <w:rFonts w:hint="eastAsia" w:ascii="宋体" w:hAnsi="宋体" w:cs="Times New Roman"/>
          <w:color w:val="auto"/>
          <w:highlight w:val="none"/>
        </w:rPr>
      </w:pPr>
      <w:r>
        <w:rPr>
          <w:rFonts w:ascii="宋体" w:hAnsi="宋体" w:cs="Times New Roman"/>
          <w:color w:val="auto"/>
          <w:highlight w:val="none"/>
        </w:rPr>
        <w:t>（</w:t>
      </w:r>
      <w:r>
        <w:rPr>
          <w:rFonts w:hint="eastAsia" w:ascii="宋体" w:hAnsi="宋体" w:cs="Times New Roman"/>
          <w:color w:val="auto"/>
          <w:highlight w:val="none"/>
        </w:rPr>
        <w:t>3</w:t>
      </w:r>
      <w:r>
        <w:rPr>
          <w:rFonts w:ascii="宋体" w:hAnsi="宋体" w:cs="Times New Roman"/>
          <w:color w:val="auto"/>
          <w:highlight w:val="none"/>
        </w:rPr>
        <w:t>）</w:t>
      </w:r>
      <w:r>
        <w:rPr>
          <w:rFonts w:hint="eastAsia" w:ascii="宋体" w:hAnsi="宋体" w:cs="Times New Roman"/>
          <w:color w:val="auto"/>
          <w:highlight w:val="none"/>
        </w:rPr>
        <w:t>服务商须对服务</w:t>
      </w:r>
      <w:r>
        <w:rPr>
          <w:rFonts w:ascii="宋体" w:hAnsi="宋体" w:cs="Times New Roman"/>
          <w:color w:val="auto"/>
          <w:highlight w:val="none"/>
        </w:rPr>
        <w:t>车辆定期进行日常检修和维护，按规定周期进行保养，按要求进行年检，按国家规定对常压罐体定期年检。</w:t>
      </w:r>
    </w:p>
    <w:p>
      <w:pPr>
        <w:spacing w:line="400" w:lineRule="exact"/>
        <w:ind w:firstLine="420" w:firstLineChars="200"/>
        <w:rPr>
          <w:rFonts w:hint="eastAsia" w:ascii="宋体" w:hAnsi="宋体" w:cs="Times New Roman"/>
          <w:color w:val="auto"/>
          <w:highlight w:val="none"/>
        </w:rPr>
      </w:pPr>
      <w:bookmarkStart w:id="9" w:name="OLE_LINK15"/>
      <w:r>
        <w:rPr>
          <w:rFonts w:hint="eastAsia" w:ascii="宋体" w:hAnsi="宋体" w:cs="Times New Roman"/>
          <w:color w:val="auto"/>
          <w:highlight w:val="none"/>
        </w:rPr>
        <w:t>（4）服务商须对服务本项目的车辆</w:t>
      </w:r>
      <w:r>
        <w:rPr>
          <w:rFonts w:ascii="宋体" w:hAnsi="宋体" w:cs="Times New Roman"/>
          <w:color w:val="auto"/>
          <w:highlight w:val="none"/>
        </w:rPr>
        <w:t>安装符合国家相关规范和标准的卫星定位及车载视频监控装置，有</w:t>
      </w:r>
      <w:r>
        <w:rPr>
          <w:rFonts w:hint="eastAsia" w:ascii="宋体" w:hAnsi="宋体" w:cs="Times New Roman"/>
          <w:color w:val="auto"/>
          <w:highlight w:val="none"/>
        </w:rPr>
        <w:t>相应的信息系统进行货物实时跟踪，</w:t>
      </w:r>
      <w:r>
        <w:rPr>
          <w:rFonts w:ascii="宋体" w:hAnsi="宋体" w:cs="Times New Roman"/>
          <w:color w:val="auto"/>
          <w:highlight w:val="none"/>
        </w:rPr>
        <w:t>能够对</w:t>
      </w:r>
      <w:r>
        <w:rPr>
          <w:rFonts w:hint="eastAsia" w:ascii="宋体" w:hAnsi="宋体" w:cs="Times New Roman"/>
          <w:color w:val="auto"/>
          <w:highlight w:val="none"/>
        </w:rPr>
        <w:t>车</w:t>
      </w:r>
      <w:r>
        <w:rPr>
          <w:rFonts w:ascii="宋体" w:hAnsi="宋体" w:cs="Times New Roman"/>
          <w:color w:val="auto"/>
          <w:highlight w:val="none"/>
        </w:rPr>
        <w:t>辆装卸油口和驾驶人员实时动态监控管理，且向使用单位</w:t>
      </w:r>
      <w:r>
        <w:rPr>
          <w:rFonts w:hint="eastAsia" w:ascii="宋体" w:hAnsi="宋体" w:cs="Times New Roman"/>
          <w:color w:val="auto"/>
          <w:highlight w:val="none"/>
        </w:rPr>
        <w:t>提供数据接口。</w:t>
      </w:r>
      <w:r>
        <w:rPr>
          <w:rFonts w:ascii="宋体" w:hAnsi="宋体" w:cs="Times New Roman"/>
          <w:color w:val="auto"/>
          <w:highlight w:val="none"/>
        </w:rPr>
        <w:t>拉运过程中GPS信号不允许中断，如需维护需提前通知</w:t>
      </w:r>
      <w:r>
        <w:rPr>
          <w:rFonts w:hint="eastAsia" w:ascii="宋体" w:hAnsi="宋体" w:cs="Times New Roman"/>
          <w:color w:val="auto"/>
          <w:highlight w:val="none"/>
        </w:rPr>
        <w:t>中国石油昆仑物流有限公司</w:t>
      </w:r>
      <w:r>
        <w:rPr>
          <w:rFonts w:ascii="宋体" w:hAnsi="宋体" w:cs="Times New Roman"/>
          <w:color w:val="auto"/>
          <w:highlight w:val="none"/>
        </w:rPr>
        <w:t>。</w:t>
      </w:r>
    </w:p>
    <w:bookmarkEnd w:id="9"/>
    <w:p>
      <w:pPr>
        <w:spacing w:line="400" w:lineRule="exact"/>
        <w:ind w:firstLine="420" w:firstLineChars="200"/>
        <w:rPr>
          <w:rFonts w:hint="eastAsia" w:ascii="宋体" w:hAnsi="宋体" w:cs="Times New Roman"/>
          <w:color w:val="auto"/>
          <w:highlight w:val="none"/>
        </w:rPr>
      </w:pPr>
      <w:bookmarkStart w:id="10" w:name="OLE_LINK16"/>
      <w:r>
        <w:rPr>
          <w:rFonts w:hint="eastAsia" w:ascii="宋体" w:hAnsi="宋体" w:cs="Times New Roman"/>
          <w:color w:val="auto"/>
          <w:highlight w:val="none"/>
        </w:rPr>
        <w:t>（5）</w:t>
      </w:r>
      <w:bookmarkEnd w:id="10"/>
      <w:r>
        <w:rPr>
          <w:rFonts w:ascii="宋体" w:hAnsi="宋体" w:cs="Times New Roman"/>
          <w:color w:val="auto"/>
          <w:highlight w:val="none"/>
        </w:rPr>
        <w:t>服务期间，</w:t>
      </w:r>
      <w:r>
        <w:rPr>
          <w:rFonts w:hint="eastAsia" w:ascii="宋体" w:hAnsi="宋体" w:cs="Times New Roman"/>
          <w:color w:val="auto"/>
          <w:highlight w:val="none"/>
        </w:rPr>
        <w:t>服务商须按照</w:t>
      </w:r>
      <w:r>
        <w:rPr>
          <w:rFonts w:ascii="宋体" w:hAnsi="宋体" w:cs="Times New Roman"/>
          <w:color w:val="auto"/>
          <w:highlight w:val="none"/>
        </w:rPr>
        <w:t>使用单位</w:t>
      </w:r>
      <w:r>
        <w:rPr>
          <w:rFonts w:hint="eastAsia" w:ascii="宋体" w:hAnsi="宋体" w:cs="Times New Roman"/>
          <w:color w:val="auto"/>
          <w:highlight w:val="none"/>
        </w:rPr>
        <w:t>要求加装车载液位仪（费用自理），不加装的取消其中标资格，终止合同。</w:t>
      </w:r>
    </w:p>
    <w:p>
      <w:pPr>
        <w:spacing w:before="156" w:beforeLines="50" w:after="156" w:afterLines="50" w:line="400" w:lineRule="exact"/>
        <w:ind w:firstLine="422" w:firstLineChars="200"/>
        <w:rPr>
          <w:rFonts w:hint="eastAsia" w:ascii="宋体" w:hAnsi="宋体" w:cs="Times New Roman"/>
          <w:b/>
          <w:color w:val="auto"/>
          <w:highlight w:val="none"/>
        </w:rPr>
      </w:pPr>
      <w:r>
        <w:rPr>
          <w:rFonts w:hint="eastAsia" w:ascii="宋体" w:hAnsi="宋体" w:cs="Times New Roman"/>
          <w:b/>
          <w:color w:val="auto"/>
          <w:highlight w:val="none"/>
        </w:rPr>
        <w:t>3. 服务人员要求</w:t>
      </w:r>
    </w:p>
    <w:p>
      <w:pPr>
        <w:widowControl/>
        <w:spacing w:line="400" w:lineRule="exact"/>
        <w:ind w:firstLine="420" w:firstLineChars="200"/>
        <w:jc w:val="left"/>
        <w:rPr>
          <w:rFonts w:hint="eastAsia" w:ascii="宋体" w:hAnsi="宋体" w:cs="Times New Roman"/>
          <w:color w:val="auto"/>
          <w:highlight w:val="none"/>
        </w:rPr>
      </w:pPr>
      <w:r>
        <w:rPr>
          <w:rFonts w:hint="eastAsia" w:ascii="宋体" w:hAnsi="宋体" w:cs="Times New Roman"/>
          <w:color w:val="auto"/>
          <w:highlight w:val="none"/>
        </w:rPr>
        <w:t>（1）服务期间，保证运输车辆及驾押服务人员符合国家有关法律法规规定和运输要求；安排专职生产管理员、安全员和设备员进行现场管理。</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（2）服务商与所选派的驾驶人员签订劳动合同，且身体健康、心理素质好、无酒驾、毒驾记录、无犯罪前科、无重大事故、无一次扣12分的违法记录，提供服务前须进行职业健康体检。</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（3）服务商与所选派的押运人员签订劳动合同，且身体健康、心理素质好、无犯罪前科，提供服务前须进行职业健康体检。</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（4）服务商在服务期间不得随意更换驾驶人员及押运人员（不可抗力除外），更换前须书面报中国石油昆仑物流有限公司审查，审查通过后方可更换。</w:t>
      </w:r>
    </w:p>
    <w:p>
      <w:pPr>
        <w:spacing w:before="156" w:beforeLines="50" w:after="156" w:afterLines="50" w:line="400" w:lineRule="exact"/>
        <w:ind w:firstLine="422" w:firstLineChars="200"/>
        <w:rPr>
          <w:rFonts w:hint="eastAsia" w:ascii="宋体" w:hAnsi="宋体" w:cs="Times New Roman"/>
          <w:b/>
          <w:color w:val="auto"/>
          <w:highlight w:val="none"/>
        </w:rPr>
      </w:pPr>
      <w:r>
        <w:rPr>
          <w:rFonts w:hint="eastAsia" w:ascii="宋体" w:hAnsi="宋体" w:cs="Times New Roman"/>
          <w:b/>
          <w:color w:val="auto"/>
          <w:highlight w:val="none"/>
        </w:rPr>
        <w:t>4. 应急处置能力要求</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（1）服务商应当具备与运输相适应的应急处置能力和经济赔偿能力。</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（2）服务商按照法律法规及相关制度规定，为车辆、从业人员和货物足额投保，鼓励投保意外伤害保险。</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（3）服务商按照《危险化学品单位应急救援物资配备要求》</w:t>
      </w:r>
      <w:r>
        <w:rPr>
          <w:rFonts w:hint="eastAsia" w:ascii="宋体" w:hAnsi="宋体" w:cs="Times New Roman"/>
          <w:bCs/>
          <w:color w:val="auto"/>
          <w:highlight w:val="none"/>
        </w:rPr>
        <w:t>（</w:t>
      </w:r>
      <w:r>
        <w:rPr>
          <w:rFonts w:ascii="宋体" w:hAnsi="宋体" w:cs="Times New Roman"/>
          <w:bCs/>
          <w:color w:val="auto"/>
          <w:highlight w:val="none"/>
        </w:rPr>
        <w:t>GB30077-2023</w:t>
      </w:r>
      <w:r>
        <w:rPr>
          <w:rFonts w:hint="eastAsia" w:ascii="宋体" w:hAnsi="宋体" w:cs="Times New Roman"/>
          <w:color w:val="auto"/>
          <w:highlight w:val="none"/>
        </w:rPr>
        <w:t>）、《中国石油昆仑物流有限公司应急抢险物资配备标准》和《中国石油昆仑物流有限公司危险化学品道路运输事故现场应急处置预案》等制度标准，配备完好有效的</w:t>
      </w:r>
      <w:bookmarkStart w:id="11" w:name="OLE_LINK6"/>
      <w:r>
        <w:rPr>
          <w:rFonts w:hint="eastAsia" w:ascii="宋体" w:hAnsi="宋体" w:cs="Times New Roman"/>
          <w:color w:val="auto"/>
          <w:highlight w:val="none"/>
        </w:rPr>
        <w:t>应急救援器材、安全防护设施</w:t>
      </w:r>
      <w:bookmarkEnd w:id="11"/>
      <w:r>
        <w:rPr>
          <w:rFonts w:hint="eastAsia" w:ascii="宋体" w:hAnsi="宋体" w:cs="Times New Roman"/>
          <w:color w:val="auto"/>
          <w:highlight w:val="none"/>
        </w:rPr>
        <w:t>。安装、使用符合国家标准并能够纳入公司监控管理的车辆监控终端，危险化学品运输车辆应当安装具有智能视频监控报警技术的监控装置并纳入公司统一监控。应当接受各级人民政府有关部门和各单位监管。</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（4）服务商制定针对性专项应急预案、现场应急处置方案，配备应急救援人员和必要的应急救援器材、装备，进行经常性的维护、保养，保证完好有效，并定期演练。应急预案应当报各地方政府和各单位备案。</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（5）配备交通主管部门、使用单位规定要求的防护装备和应急处置器材，完善危险化学品道路运输突发事故应急预案，保证具备现场应急处置能力。</w:t>
      </w:r>
    </w:p>
    <w:p>
      <w:pPr>
        <w:spacing w:before="156" w:beforeLines="50" w:after="156" w:afterLines="50" w:line="400" w:lineRule="exact"/>
        <w:ind w:firstLine="422" w:firstLineChars="200"/>
        <w:rPr>
          <w:rFonts w:hint="eastAsia" w:ascii="宋体" w:hAnsi="宋体" w:cs="Times New Roman"/>
          <w:b/>
          <w:color w:val="auto"/>
          <w:highlight w:val="none"/>
        </w:rPr>
      </w:pPr>
      <w:r>
        <w:rPr>
          <w:rFonts w:hint="eastAsia" w:ascii="宋体" w:hAnsi="宋体" w:cs="Times New Roman"/>
          <w:b/>
          <w:color w:val="auto"/>
          <w:highlight w:val="none"/>
        </w:rPr>
        <w:t>5. 其他服务要求</w:t>
      </w:r>
    </w:p>
    <w:p>
      <w:pPr>
        <w:spacing w:line="400" w:lineRule="exact"/>
        <w:ind w:firstLine="420" w:firstLineChars="200"/>
        <w:rPr>
          <w:rFonts w:ascii="宋体" w:hAnsi="宋体" w:cs="Times New Roman"/>
          <w:color w:val="auto"/>
          <w:highlight w:val="none"/>
        </w:rPr>
      </w:pPr>
      <w:r>
        <w:rPr>
          <w:rFonts w:hint="eastAsia" w:ascii="宋体" w:hAnsi="宋体" w:cs="Times New Roman"/>
          <w:color w:val="auto"/>
          <w:highlight w:val="none"/>
        </w:rPr>
        <w:t>（1）服务商须</w:t>
      </w:r>
      <w:r>
        <w:rPr>
          <w:rFonts w:ascii="宋体" w:hAnsi="宋体" w:cs="Times New Roman"/>
          <w:color w:val="auto"/>
          <w:highlight w:val="none"/>
        </w:rPr>
        <w:t>办理国家规定的</w:t>
      </w:r>
      <w:r>
        <w:rPr>
          <w:rFonts w:hint="eastAsia" w:ascii="宋体" w:hAnsi="宋体" w:cs="Times New Roman"/>
          <w:color w:val="auto"/>
          <w:highlight w:val="none"/>
        </w:rPr>
        <w:t>机动车交通事故责任强制保险、道路危险货物承运人责任险、第三者责任险等保险，并承担承运车辆交通肇事等意外事故造成的甲方及任何第三方财产、人身伤害赔偿，其中：在签订服务合同前，道路危险货物承运人责任险累计赔偿限额不低于100万元、第三者责任险保额不低于100万。</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（2）</w:t>
      </w:r>
      <w:bookmarkStart w:id="12" w:name="OLE_LINK19"/>
      <w:r>
        <w:rPr>
          <w:rFonts w:hint="eastAsia" w:ascii="宋体" w:hAnsi="宋体" w:cs="Times New Roman"/>
          <w:color w:val="auto"/>
          <w:highlight w:val="none"/>
        </w:rPr>
        <w:t>服务商中标后，在签订服务合同前</w:t>
      </w:r>
      <w:bookmarkEnd w:id="12"/>
      <w:r>
        <w:rPr>
          <w:rFonts w:hint="eastAsia" w:ascii="宋体" w:hAnsi="宋体" w:cs="Times New Roman"/>
          <w:color w:val="auto"/>
          <w:highlight w:val="none"/>
        </w:rPr>
        <w:t>须取得《交通运输企业安全生产标准化达标/建设等级证书》。</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3）服务商中标后，在签订服务合同前，其企业主要负责人、安全管理人员须取得《安全生产知识和管理能力考核合格证》或注册安全工程师执业证；须按照中国石油昆仑物流有限公司要求，参加中国石油天然气集团有限公司或中国石油昆仑物流有限公司组织的承包商关键岗位HSE培训，并取得承包商关键岗位HSE培训合格证书。</w:t>
      </w:r>
    </w:p>
    <w:p>
      <w:pPr>
        <w:spacing w:line="400" w:lineRule="exact"/>
        <w:ind w:firstLine="420" w:firstLineChars="200"/>
        <w:rPr>
          <w:rFonts w:hint="eastAsia" w:ascii="宋体" w:hAnsi="宋体" w:cs="Times New Roman"/>
          <w:color w:val="auto"/>
          <w:highlight w:val="none"/>
        </w:rPr>
      </w:pPr>
      <w:r>
        <w:rPr>
          <w:rFonts w:hint="eastAsia" w:ascii="宋体" w:hAnsi="宋体" w:cs="Times New Roman"/>
          <w:color w:val="auto"/>
          <w:highlight w:val="none"/>
        </w:rPr>
        <w:t>（4）服务商负责运输服务全过程的安全和环保管理，并承担相应的安全和环保风险，发生安全、环境污染事故或受到政府监管部门处罚的，违反国家法律法规或地方政府相关管理规定引发各类纠纷、行政处罚、经济罚款的，由服务商承担处罚。</w:t>
      </w:r>
    </w:p>
    <w:p>
      <w:pPr>
        <w:spacing w:line="400" w:lineRule="exact"/>
        <w:ind w:firstLine="420" w:firstLineChars="200"/>
        <w:rPr>
          <w:rFonts w:hint="eastAsia" w:ascii="宋体" w:hAnsi="宋体" w:cs="Times New Roman"/>
          <w:color w:val="auto"/>
          <w:highlight w:val="none"/>
        </w:rPr>
      </w:pPr>
      <w:r>
        <w:rPr>
          <w:rFonts w:ascii="宋体" w:hAnsi="宋体" w:cs="Times New Roman"/>
          <w:color w:val="auto"/>
          <w:highlight w:val="none"/>
        </w:rPr>
        <w:t>（</w:t>
      </w:r>
      <w:r>
        <w:rPr>
          <w:rFonts w:hint="eastAsia" w:ascii="宋体" w:hAnsi="宋体" w:cs="Times New Roman"/>
          <w:color w:val="auto"/>
          <w:highlight w:val="none"/>
        </w:rPr>
        <w:t>5</w:t>
      </w:r>
      <w:r>
        <w:rPr>
          <w:rFonts w:ascii="宋体" w:hAnsi="宋体" w:cs="Times New Roman"/>
          <w:color w:val="auto"/>
          <w:highlight w:val="none"/>
        </w:rPr>
        <w:t>）</w:t>
      </w:r>
      <w:r>
        <w:rPr>
          <w:rFonts w:hint="eastAsia" w:ascii="宋体" w:hAnsi="宋体" w:cs="Times New Roman"/>
          <w:color w:val="auto"/>
          <w:highlight w:val="none"/>
        </w:rPr>
        <w:t>服务商</w:t>
      </w:r>
      <w:r>
        <w:rPr>
          <w:rFonts w:ascii="宋体" w:hAnsi="宋体" w:cs="Times New Roman"/>
          <w:color w:val="auto"/>
          <w:highlight w:val="none"/>
        </w:rPr>
        <w:t>在生产区域装卸货物时，如违反有关安全、环保等方面的规章制度，造成损失的，由</w:t>
      </w:r>
      <w:r>
        <w:rPr>
          <w:rFonts w:hint="eastAsia" w:ascii="宋体" w:hAnsi="宋体" w:cs="Times New Roman"/>
          <w:color w:val="auto"/>
          <w:highlight w:val="none"/>
        </w:rPr>
        <w:t>服务商</w:t>
      </w:r>
      <w:r>
        <w:rPr>
          <w:rFonts w:ascii="宋体" w:hAnsi="宋体" w:cs="Times New Roman"/>
          <w:color w:val="auto"/>
          <w:highlight w:val="none"/>
        </w:rPr>
        <w:t>承担赔偿责任。</w:t>
      </w:r>
    </w:p>
    <w:p>
      <w:pPr>
        <w:spacing w:line="400" w:lineRule="exact"/>
        <w:ind w:firstLine="420" w:firstLineChars="200"/>
        <w:rPr>
          <w:rFonts w:hint="eastAsia" w:ascii="宋体" w:hAnsi="宋体" w:cs="Times New Roman"/>
          <w:color w:val="auto"/>
          <w:highlight w:val="none"/>
        </w:rPr>
      </w:pPr>
      <w:r>
        <w:rPr>
          <w:rFonts w:ascii="宋体" w:hAnsi="宋体" w:cs="Times New Roman"/>
          <w:color w:val="auto"/>
          <w:highlight w:val="none"/>
        </w:rPr>
        <w:t>（</w:t>
      </w:r>
      <w:r>
        <w:rPr>
          <w:rFonts w:hint="eastAsia" w:ascii="宋体" w:hAnsi="宋体" w:cs="Times New Roman"/>
          <w:color w:val="auto"/>
          <w:highlight w:val="none"/>
        </w:rPr>
        <w:t>6</w:t>
      </w:r>
      <w:r>
        <w:rPr>
          <w:rFonts w:ascii="宋体" w:hAnsi="宋体" w:cs="Times New Roman"/>
          <w:color w:val="auto"/>
          <w:highlight w:val="none"/>
        </w:rPr>
        <w:t>）运输过程中发生的油品丢失、改变属性等情况中标人</w:t>
      </w:r>
      <w:r>
        <w:rPr>
          <w:rFonts w:hint="eastAsia" w:ascii="宋体" w:hAnsi="宋体" w:cs="Times New Roman"/>
          <w:color w:val="auto"/>
          <w:highlight w:val="none"/>
        </w:rPr>
        <w:t>应</w:t>
      </w:r>
      <w:r>
        <w:rPr>
          <w:rFonts w:ascii="宋体" w:hAnsi="宋体" w:cs="Times New Roman"/>
          <w:color w:val="auto"/>
          <w:highlight w:val="none"/>
        </w:rPr>
        <w:t>承担赔偿责任。运输过程中发生的物资毁损、灭失，由</w:t>
      </w:r>
      <w:r>
        <w:rPr>
          <w:rFonts w:hint="eastAsia" w:ascii="宋体" w:hAnsi="宋体" w:cs="Times New Roman"/>
          <w:color w:val="auto"/>
          <w:highlight w:val="none"/>
        </w:rPr>
        <w:t>服务商</w:t>
      </w:r>
      <w:r>
        <w:rPr>
          <w:rFonts w:ascii="宋体" w:hAnsi="宋体" w:cs="Times New Roman"/>
          <w:color w:val="auto"/>
          <w:highlight w:val="none"/>
        </w:rPr>
        <w:t>承担赔偿责任。</w:t>
      </w:r>
    </w:p>
    <w:p>
      <w:pPr>
        <w:spacing w:line="400" w:lineRule="exact"/>
        <w:ind w:firstLine="420" w:firstLineChars="200"/>
        <w:rPr>
          <w:rFonts w:ascii="宋体" w:hAnsi="宋体" w:cs="Times New Roman"/>
          <w:color w:val="auto"/>
          <w:highlight w:val="none"/>
        </w:rPr>
      </w:pPr>
      <w:r>
        <w:rPr>
          <w:rFonts w:hint="eastAsia" w:ascii="宋体" w:hAnsi="宋体" w:cs="Times New Roman"/>
          <w:color w:val="auto"/>
          <w:highlight w:val="none"/>
        </w:rPr>
        <w:t>（7）因服务商车辆、人员原因，车辆运输不及时造成上游公司加油站断档脱销、客户生产用油断供，</w:t>
      </w:r>
      <w:bookmarkStart w:id="13" w:name="OLE_LINK14"/>
      <w:r>
        <w:rPr>
          <w:rFonts w:hint="eastAsia" w:ascii="宋体" w:hAnsi="宋体" w:cs="Times New Roman"/>
          <w:color w:val="auto"/>
          <w:highlight w:val="none"/>
        </w:rPr>
        <w:t>导致使用单位受到上游公司处罚的</w:t>
      </w:r>
      <w:bookmarkEnd w:id="13"/>
      <w:r>
        <w:rPr>
          <w:rFonts w:hint="eastAsia" w:ascii="宋体" w:hAnsi="宋体" w:cs="Times New Roman"/>
          <w:color w:val="auto"/>
          <w:highlight w:val="none"/>
        </w:rPr>
        <w:t>，由服务商承担赔偿责任。</w:t>
      </w:r>
    </w:p>
    <w:p>
      <w:pPr>
        <w:spacing w:line="400" w:lineRule="exact"/>
        <w:ind w:firstLine="420" w:firstLineChars="200"/>
        <w:rPr>
          <w:rFonts w:hint="eastAsia" w:ascii="宋体" w:hAnsi="宋体" w:cs="宋体"/>
          <w:color w:val="auto"/>
          <w:szCs w:val="21"/>
          <w:highlight w:val="none"/>
        </w:rPr>
      </w:pPr>
      <w:r>
        <w:rPr>
          <w:rFonts w:hint="eastAsia" w:ascii="宋体" w:hAnsi="宋体" w:cs="Times New Roman"/>
          <w:color w:val="auto"/>
          <w:highlight w:val="none"/>
        </w:rPr>
        <w:t>（8）</w:t>
      </w:r>
      <w:r>
        <w:rPr>
          <w:rFonts w:hint="eastAsia" w:ascii="宋体" w:hAnsi="宋体" w:cs="宋体"/>
          <w:color w:val="auto"/>
          <w:szCs w:val="21"/>
          <w:highlight w:val="none"/>
        </w:rPr>
        <w:t>本项目不允许分包。</w:t>
      </w:r>
      <w:bookmarkEnd w:id="5"/>
      <w:bookmarkEnd w:id="6"/>
      <w:bookmarkEnd w:id="7"/>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黑体" w:hAnsi="宋体" w:eastAsia="黑体" w:cs="宋体"/>
          <w:kern w:val="0"/>
          <w:sz w:val="24"/>
          <w:lang w:eastAsia="zh-CN"/>
        </w:rPr>
      </w:pPr>
      <w:r>
        <w:rPr>
          <w:rFonts w:hint="eastAsia" w:ascii="黑体" w:hAnsi="宋体" w:eastAsia="黑体" w:cs="宋体"/>
          <w:kern w:val="0"/>
          <w:sz w:val="24"/>
          <w:lang w:eastAsia="zh-CN"/>
        </w:rPr>
        <w:t>（</w:t>
      </w:r>
      <w:r>
        <w:rPr>
          <w:rFonts w:hint="eastAsia" w:ascii="黑体" w:hAnsi="宋体" w:eastAsia="黑体" w:cs="宋体"/>
          <w:kern w:val="0"/>
          <w:sz w:val="24"/>
          <w:lang w:val="en-US" w:eastAsia="zh-CN"/>
        </w:rPr>
        <w:t>三</w:t>
      </w:r>
      <w:r>
        <w:rPr>
          <w:rFonts w:hint="eastAsia" w:ascii="黑体" w:hAnsi="宋体" w:eastAsia="黑体" w:cs="宋体"/>
          <w:kern w:val="0"/>
          <w:sz w:val="24"/>
          <w:lang w:eastAsia="zh-CN"/>
        </w:rPr>
        <w:t>）报价要求</w:t>
      </w:r>
    </w:p>
    <w:p>
      <w:pPr>
        <w:spacing w:line="360" w:lineRule="auto"/>
        <w:ind w:firstLine="316" w:firstLineChars="150"/>
        <w:rPr>
          <w:rFonts w:hint="eastAsia" w:ascii="宋体" w:hAnsi="宋体" w:eastAsia="宋体" w:cs="宋体"/>
          <w:kern w:val="0"/>
          <w:szCs w:val="21"/>
          <w:u w:val="single"/>
        </w:rPr>
      </w:pPr>
      <w:r>
        <w:rPr>
          <w:rFonts w:hint="eastAsia" w:ascii="宋体" w:hAnsi="宋体" w:eastAsia="宋体" w:cs="宋体"/>
          <w:b/>
          <w:bCs/>
          <w:kern w:val="0"/>
          <w:szCs w:val="21"/>
        </w:rPr>
        <w:t>1. 报价形式：</w:t>
      </w:r>
      <w:r>
        <w:rPr>
          <w:rFonts w:hint="eastAsia" w:ascii="宋体" w:hAnsi="宋体" w:eastAsia="宋体" w:cs="宋体"/>
          <w:kern w:val="0"/>
          <w:szCs w:val="21"/>
          <w:u w:val="single"/>
        </w:rPr>
        <w:t xml:space="preserve"> 下浮比例；含税：9% 。</w:t>
      </w:r>
    </w:p>
    <w:p>
      <w:pPr>
        <w:spacing w:line="360" w:lineRule="auto"/>
        <w:ind w:firstLine="316" w:firstLineChars="150"/>
        <w:rPr>
          <w:rFonts w:hint="eastAsia" w:ascii="宋体" w:hAnsi="宋体" w:eastAsia="宋体" w:cs="宋体"/>
          <w:b/>
          <w:bCs/>
          <w:kern w:val="0"/>
          <w:szCs w:val="21"/>
        </w:rPr>
      </w:pPr>
      <w:r>
        <w:rPr>
          <w:rFonts w:hint="eastAsia" w:ascii="宋体" w:hAnsi="宋体" w:eastAsia="宋体" w:cs="宋体"/>
          <w:b/>
          <w:bCs/>
          <w:kern w:val="0"/>
          <w:szCs w:val="21"/>
        </w:rPr>
        <w:t>2. 报价要求：</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（1）报价所涵盖的范围：此项目报价为含税单价，且不得高于最高限价（具体见报价一览表），否则其</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将被否决。</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（2）报价包含</w:t>
      </w:r>
      <w:r>
        <w:rPr>
          <w:rFonts w:ascii="宋体" w:hAnsi="宋体" w:cs="Times New Roman"/>
          <w:color w:val="auto"/>
          <w:highlight w:val="none"/>
        </w:rPr>
        <w:t>不限于车辆油料、过路过桥费、修理、保险、驾押人工等</w:t>
      </w:r>
      <w:r>
        <w:rPr>
          <w:rFonts w:hint="eastAsia" w:ascii="Times New Roman" w:hAnsi="Times New Roman" w:cs="Times New Roman"/>
          <w:color w:val="auto"/>
          <w:highlight w:val="none"/>
        </w:rPr>
        <w:t>所需进行的一切工作内容的费用摊入。如报价表中未列出，</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人将认为</w:t>
      </w:r>
      <w:r>
        <w:rPr>
          <w:rFonts w:hint="eastAsia" w:ascii="Times New Roman" w:hAnsi="Times New Roman" w:cs="Times New Roman"/>
          <w:color w:val="auto"/>
          <w:highlight w:val="none"/>
          <w:lang w:eastAsia="zh-CN"/>
        </w:rPr>
        <w:t>响应人</w:t>
      </w:r>
      <w:r>
        <w:rPr>
          <w:rFonts w:hint="eastAsia" w:ascii="Times New Roman" w:hAnsi="Times New Roman" w:cs="Times New Roman"/>
          <w:color w:val="auto"/>
          <w:highlight w:val="none"/>
        </w:rPr>
        <w:t>不收取这方面的费用，或在其它款项下已进行综合计算，勿需附任何说明；</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人</w:t>
      </w:r>
      <w:r>
        <w:rPr>
          <w:rFonts w:hint="eastAsia" w:ascii="宋体" w:hAnsi="宋体" w:cs="宋体"/>
          <w:color w:val="auto"/>
          <w:szCs w:val="21"/>
          <w:highlight w:val="none"/>
        </w:rPr>
        <w:t>不再为服务方提供额外的费用。</w:t>
      </w:r>
    </w:p>
    <w:p>
      <w:pPr>
        <w:spacing w:line="360" w:lineRule="auto"/>
        <w:ind w:firstLine="315" w:firstLineChars="150"/>
        <w:rPr>
          <w:rFonts w:hint="eastAsia" w:ascii="Times New Roman" w:hAnsi="Times New Roman" w:cs="Times New Roman"/>
          <w:color w:val="auto"/>
          <w:highlight w:val="none"/>
        </w:rPr>
      </w:pPr>
      <w:r>
        <w:rPr>
          <w:rFonts w:hint="eastAsia" w:ascii="宋体" w:hAnsi="宋体" w:cs="宋体"/>
          <w:color w:val="auto"/>
          <w:szCs w:val="21"/>
          <w:highlight w:val="none"/>
        </w:rPr>
        <w:t xml:space="preserve">（3） </w:t>
      </w:r>
      <w:r>
        <w:rPr>
          <w:rFonts w:hint="eastAsia" w:ascii="Times New Roman" w:hAnsi="Times New Roman" w:cs="Times New Roman"/>
          <w:color w:val="auto"/>
          <w:highlight w:val="none"/>
        </w:rPr>
        <w:t>本项目不接受选择性报价；不接受具有附加条件的报价；</w:t>
      </w:r>
      <w:r>
        <w:rPr>
          <w:rFonts w:hint="eastAsia" w:ascii="宋体" w:hAnsi="宋体" w:cs="Times New Roman"/>
          <w:color w:val="auto"/>
          <w:kern w:val="0"/>
          <w:szCs w:val="21"/>
          <w:highlight w:val="none"/>
        </w:rPr>
        <w:t>不得包含</w:t>
      </w:r>
      <w:r>
        <w:rPr>
          <w:rFonts w:hint="eastAsia" w:ascii="宋体" w:hAnsi="宋体" w:cs="Times New Roman"/>
          <w:color w:val="auto"/>
          <w:kern w:val="0"/>
          <w:szCs w:val="21"/>
          <w:highlight w:val="none"/>
          <w:lang w:eastAsia="zh-CN"/>
        </w:rPr>
        <w:t>采购</w:t>
      </w:r>
      <w:r>
        <w:rPr>
          <w:rFonts w:hint="eastAsia" w:ascii="宋体" w:hAnsi="宋体" w:cs="Times New Roman"/>
          <w:color w:val="auto"/>
          <w:kern w:val="0"/>
          <w:szCs w:val="21"/>
          <w:highlight w:val="none"/>
        </w:rPr>
        <w:t>文件要求以外的内容</w:t>
      </w:r>
      <w:r>
        <w:rPr>
          <w:rFonts w:hint="eastAsia" w:ascii="宋体" w:hAnsi="宋体" w:cs="宋体"/>
          <w:color w:val="auto"/>
          <w:szCs w:val="21"/>
          <w:highlight w:val="none"/>
        </w:rPr>
        <w:t>，否则其</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将被否决。</w:t>
      </w:r>
    </w:p>
    <w:p>
      <w:pPr>
        <w:spacing w:line="360" w:lineRule="auto"/>
        <w:ind w:firstLine="315" w:firstLineChars="150"/>
        <w:rPr>
          <w:rFonts w:hint="eastAsia" w:ascii="Times New Roman" w:hAnsi="Times New Roman" w:cs="宋体"/>
          <w:b/>
          <w:color w:val="auto"/>
          <w:highlight w:val="none"/>
        </w:rPr>
      </w:pPr>
      <w:r>
        <w:rPr>
          <w:rFonts w:hint="eastAsia" w:ascii="Times New Roman" w:hAnsi="Times New Roman" w:cs="Times New Roman"/>
          <w:color w:val="auto"/>
          <w:highlight w:val="none"/>
        </w:rPr>
        <w:t>（4）</w:t>
      </w:r>
      <w:r>
        <w:rPr>
          <w:rFonts w:hint="eastAsia" w:ascii="Times New Roman" w:hAnsi="Times New Roman" w:cs="宋体"/>
          <w:color w:val="auto"/>
          <w:highlight w:val="none"/>
          <w:lang w:eastAsia="zh-CN"/>
        </w:rPr>
        <w:t>响应</w:t>
      </w:r>
      <w:r>
        <w:rPr>
          <w:rFonts w:hint="eastAsia" w:ascii="Times New Roman" w:hAnsi="Times New Roman" w:cs="宋体"/>
          <w:color w:val="auto"/>
          <w:highlight w:val="none"/>
        </w:rPr>
        <w:t>价格不得高于最高限价，高于最高限价的，其</w:t>
      </w:r>
      <w:r>
        <w:rPr>
          <w:rFonts w:hint="eastAsia" w:ascii="Times New Roman" w:hAnsi="Times New Roman" w:cs="宋体"/>
          <w:color w:val="auto"/>
          <w:highlight w:val="none"/>
          <w:lang w:eastAsia="zh-CN"/>
        </w:rPr>
        <w:t>响应</w:t>
      </w:r>
      <w:r>
        <w:rPr>
          <w:rFonts w:hint="eastAsia" w:ascii="Times New Roman" w:hAnsi="Times New Roman" w:cs="宋体"/>
          <w:color w:val="auto"/>
          <w:highlight w:val="none"/>
        </w:rPr>
        <w:t>将被否决。</w:t>
      </w:r>
      <w:r>
        <w:rPr>
          <w:rFonts w:hint="eastAsia" w:ascii="Times New Roman" w:hAnsi="Times New Roman" w:cs="宋体"/>
          <w:b/>
          <w:color w:val="auto"/>
          <w:highlight w:val="none"/>
          <w:lang w:eastAsia="zh-CN"/>
        </w:rPr>
        <w:t>响应</w:t>
      </w:r>
      <w:r>
        <w:rPr>
          <w:rFonts w:hint="eastAsia" w:ascii="Times New Roman" w:hAnsi="Times New Roman" w:cs="宋体"/>
          <w:b/>
          <w:color w:val="auto"/>
          <w:highlight w:val="none"/>
        </w:rPr>
        <w:t>报价在最高限价基础上报整体下浮率</w:t>
      </w:r>
      <w:r>
        <w:rPr>
          <w:rFonts w:ascii="Times New Roman" w:hAnsi="Times New Roman" w:cs="Times New Roman"/>
          <w:b/>
          <w:color w:val="auto"/>
          <w:highlight w:val="none"/>
        </w:rPr>
        <w:t>（</w:t>
      </w:r>
      <w:r>
        <w:rPr>
          <w:rFonts w:hint="eastAsia" w:ascii="Times New Roman" w:hAnsi="Times New Roman" w:cs="宋体"/>
          <w:b/>
          <w:color w:val="auto"/>
          <w:highlight w:val="none"/>
        </w:rPr>
        <w:t>须以1%的整倍数报价，</w:t>
      </w:r>
      <w:r>
        <w:rPr>
          <w:rFonts w:hint="eastAsia" w:ascii="宋体" w:hAnsi="宋体" w:cs="宋体"/>
          <w:color w:val="auto"/>
          <w:szCs w:val="21"/>
          <w:highlight w:val="none"/>
        </w:rPr>
        <w:t>否则其</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将被否决</w:t>
      </w:r>
      <w:r>
        <w:rPr>
          <w:rFonts w:ascii="Times New Roman" w:hAnsi="Times New Roman" w:cs="Times New Roman"/>
          <w:b/>
          <w:color w:val="auto"/>
          <w:highlight w:val="none"/>
        </w:rPr>
        <w:t>）</w:t>
      </w:r>
    </w:p>
    <w:p>
      <w:pPr>
        <w:tabs>
          <w:tab w:val="left" w:pos="565"/>
        </w:tabs>
        <w:spacing w:line="360" w:lineRule="auto"/>
        <w:ind w:left="315" w:leftChars="150"/>
        <w:rPr>
          <w:rFonts w:hint="eastAsia" w:ascii="宋体" w:hAnsi="宋体" w:cs="Times New Roman"/>
          <w:color w:val="auto"/>
          <w:kern w:val="0"/>
          <w:szCs w:val="21"/>
          <w:highlight w:val="none"/>
        </w:rPr>
      </w:pPr>
      <w:r>
        <w:rPr>
          <w:rFonts w:hint="eastAsia" w:ascii="Times New Roman" w:hAnsi="Times New Roman" w:cs="宋体"/>
          <w:color w:val="auto"/>
          <w:highlight w:val="none"/>
        </w:rPr>
        <w:t>（</w:t>
      </w:r>
      <w:r>
        <w:rPr>
          <w:rFonts w:hint="eastAsia" w:ascii="Times New Roman" w:hAnsi="Times New Roman" w:cs="宋体"/>
          <w:color w:val="auto"/>
          <w:highlight w:val="none"/>
        </w:rPr>
        <w:tab/>
      </w:r>
      <w:r>
        <w:rPr>
          <w:rFonts w:hint="eastAsia" w:ascii="Times New Roman" w:hAnsi="Times New Roman" w:cs="宋体"/>
          <w:color w:val="auto"/>
          <w:highlight w:val="none"/>
        </w:rPr>
        <w:t>5）本项目采取一票制，开具增值税专用发票进行结算，</w:t>
      </w:r>
      <w:r>
        <w:rPr>
          <w:rFonts w:hint="eastAsia" w:ascii="宋体" w:hAnsi="宋体" w:cs="Times New Roman"/>
          <w:color w:val="auto"/>
          <w:kern w:val="0"/>
          <w:szCs w:val="21"/>
          <w:highlight w:val="none"/>
        </w:rPr>
        <w:t>增值税税金按一般计税方法计算。</w:t>
      </w:r>
    </w:p>
    <w:p>
      <w:pPr>
        <w:widowControl/>
        <w:numPr>
          <w:ilvl w:val="0"/>
          <w:numId w:val="0"/>
        </w:numPr>
        <w:spacing w:line="360" w:lineRule="auto"/>
        <w:ind w:firstLine="420" w:firstLineChars="200"/>
        <w:jc w:val="left"/>
        <w:rPr>
          <w:rFonts w:hint="eastAsia" w:ascii="Times New Roman" w:hAnsi="Times New Roman" w:eastAsia="宋体" w:cs="宋体"/>
          <w:color w:val="auto"/>
          <w:spacing w:val="0"/>
          <w:kern w:val="2"/>
          <w:sz w:val="21"/>
          <w:szCs w:val="24"/>
          <w:highlight w:val="none"/>
          <w:lang w:val="en-US" w:eastAsia="zh-CN" w:bidi="ar-SA"/>
        </w:rPr>
      </w:pPr>
      <w:r>
        <w:rPr>
          <w:rFonts w:hint="eastAsia" w:ascii="Times New Roman" w:hAnsi="Times New Roman" w:eastAsia="宋体" w:cs="宋体"/>
          <w:color w:val="auto"/>
          <w:spacing w:val="0"/>
          <w:kern w:val="2"/>
          <w:sz w:val="21"/>
          <w:szCs w:val="24"/>
          <w:highlight w:val="none"/>
          <w:lang w:val="en-US" w:eastAsia="zh-CN" w:bidi="ar-SA"/>
        </w:rPr>
        <w:t>3. 报价格式</w:t>
      </w:r>
    </w:p>
    <w:p>
      <w:pPr>
        <w:pStyle w:val="2"/>
        <w:jc w:val="center"/>
        <w:rPr>
          <w:u w:val="none"/>
        </w:rPr>
      </w:pPr>
      <w:bookmarkStart w:id="14" w:name="_Toc388005113"/>
      <w:bookmarkStart w:id="15" w:name="_Toc471916850"/>
      <w:bookmarkStart w:id="16" w:name="_Toc386970875"/>
      <w:bookmarkStart w:id="17" w:name="_Toc498082533"/>
      <w:bookmarkStart w:id="18" w:name="_Toc471917366"/>
      <w:bookmarkStart w:id="19" w:name="_Toc310252654"/>
      <w:bookmarkStart w:id="20" w:name="_Toc499746669"/>
      <w:bookmarkStart w:id="21" w:name="_Toc310252855"/>
      <w:bookmarkStart w:id="22" w:name="_Toc60846934"/>
      <w:r>
        <w:rPr>
          <w:rFonts w:hint="eastAsia" w:ascii="宋体" w:hAnsi="宋体"/>
          <w:color w:val="FF0000"/>
          <w:kern w:val="0"/>
          <w:sz w:val="36"/>
          <w:szCs w:val="36"/>
          <w:highlight w:val="none"/>
          <w:u w:val="none"/>
        </w:rPr>
        <w:t>报价</w:t>
      </w:r>
      <w:bookmarkEnd w:id="14"/>
      <w:bookmarkEnd w:id="15"/>
      <w:bookmarkEnd w:id="16"/>
      <w:bookmarkEnd w:id="17"/>
      <w:bookmarkEnd w:id="18"/>
      <w:bookmarkEnd w:id="19"/>
      <w:bookmarkEnd w:id="20"/>
      <w:bookmarkEnd w:id="21"/>
      <w:bookmarkEnd w:id="22"/>
      <w:r>
        <w:rPr>
          <w:rFonts w:hint="eastAsia" w:ascii="宋体" w:hAnsi="宋体"/>
          <w:color w:val="FF0000"/>
          <w:kern w:val="0"/>
          <w:sz w:val="36"/>
          <w:szCs w:val="36"/>
          <w:highlight w:val="none"/>
          <w:u w:val="none"/>
        </w:rPr>
        <w:t>一览表</w:t>
      </w:r>
    </w:p>
    <w:tbl>
      <w:tblPr>
        <w:tblStyle w:val="16"/>
        <w:tblpPr w:leftFromText="180" w:rightFromText="180" w:vertAnchor="text" w:horzAnchor="page" w:tblpX="1020" w:tblpY="386"/>
        <w:tblOverlap w:val="never"/>
        <w:tblW w:w="91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5"/>
        <w:gridCol w:w="1428"/>
        <w:gridCol w:w="2018"/>
        <w:gridCol w:w="1929"/>
        <w:gridCol w:w="1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7" w:hRule="atLeast"/>
        </w:trPr>
        <w:tc>
          <w:tcPr>
            <w:tcW w:w="1815"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项目内容</w:t>
            </w:r>
          </w:p>
        </w:tc>
        <w:tc>
          <w:tcPr>
            <w:tcW w:w="1428" w:type="dxa"/>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rPr>
              <w:t>承运介质</w:t>
            </w:r>
          </w:p>
        </w:tc>
        <w:tc>
          <w:tcPr>
            <w:tcW w:w="2018" w:type="dxa"/>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18"/>
                <w:szCs w:val="18"/>
                <w:highlight w:val="none"/>
              </w:rPr>
            </w:pPr>
            <w:r>
              <w:rPr>
                <w:rFonts w:hint="default" w:ascii="宋体" w:hAnsi="宋体" w:eastAsia="宋体" w:cs="宋体"/>
                <w:color w:val="auto"/>
                <w:kern w:val="0"/>
                <w:sz w:val="18"/>
                <w:szCs w:val="18"/>
                <w:highlight w:val="none"/>
              </w:rPr>
              <w:t>服务区域</w:t>
            </w:r>
          </w:p>
        </w:tc>
        <w:tc>
          <w:tcPr>
            <w:tcW w:w="1929" w:type="dxa"/>
            <w:noWrap w:val="0"/>
            <w:vAlign w:val="top"/>
          </w:tcPr>
          <w:p>
            <w:pPr>
              <w:keepNext w:val="0"/>
              <w:keepLines w:val="0"/>
              <w:widowControl/>
              <w:suppressLineNumbers w:val="0"/>
              <w:spacing w:before="0" w:beforeAutospacing="0" w:after="0" w:afterAutospacing="0" w:line="400" w:lineRule="exact"/>
              <w:ind w:left="0" w:right="0"/>
              <w:jc w:val="center"/>
              <w:rPr>
                <w:rFonts w:hint="eastAsia"/>
                <w:lang w:val="en-US" w:eastAsia="zh-CN"/>
              </w:rPr>
            </w:pPr>
            <w:r>
              <w:rPr>
                <w:rFonts w:hint="eastAsia"/>
                <w:lang w:val="en-US" w:eastAsia="zh-CN"/>
              </w:rPr>
              <w:t>报价</w:t>
            </w:r>
          </w:p>
          <w:p>
            <w:pPr>
              <w:pStyle w:val="2"/>
              <w:keepNext w:val="0"/>
              <w:keepLines w:val="0"/>
              <w:suppressLineNumbers w:val="0"/>
              <w:spacing w:before="0" w:beforeAutospacing="0" w:after="0" w:afterAutospacing="0"/>
              <w:ind w:left="0" w:right="0"/>
              <w:rPr>
                <w:rFonts w:hint="eastAsia"/>
                <w:lang w:val="en-US" w:eastAsia="zh-CN"/>
              </w:rPr>
            </w:pPr>
          </w:p>
        </w:tc>
        <w:tc>
          <w:tcPr>
            <w:tcW w:w="1929" w:type="dxa"/>
            <w:noWrap w:val="0"/>
            <w:vAlign w:val="top"/>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3" w:hRule="atLeast"/>
        </w:trPr>
        <w:tc>
          <w:tcPr>
            <w:tcW w:w="1815"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华能澜沧江上游水电有限公司</w:t>
            </w:r>
            <w:r>
              <w:rPr>
                <w:rFonts w:hint="eastAsia" w:ascii="宋体" w:hAnsi="宋体" w:cs="宋体"/>
                <w:color w:val="auto"/>
                <w:kern w:val="0"/>
                <w:sz w:val="18"/>
                <w:szCs w:val="18"/>
                <w:highlight w:val="none"/>
                <w:lang w:eastAsia="zh-CN"/>
              </w:rPr>
              <w:t>配送业务</w:t>
            </w:r>
          </w:p>
        </w:tc>
        <w:tc>
          <w:tcPr>
            <w:tcW w:w="1428"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成品油</w:t>
            </w:r>
          </w:p>
        </w:tc>
        <w:tc>
          <w:tcPr>
            <w:tcW w:w="2018" w:type="dxa"/>
            <w:noWrap w:val="0"/>
            <w:vAlign w:val="top"/>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p>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华能澜沧江上游水电项目</w:t>
            </w:r>
          </w:p>
        </w:tc>
        <w:tc>
          <w:tcPr>
            <w:tcW w:w="1929" w:type="dxa"/>
            <w:noWrap w:val="0"/>
            <w:vAlign w:val="center"/>
          </w:tcPr>
          <w:p>
            <w:pPr>
              <w:keepNext w:val="0"/>
              <w:keepLines w:val="0"/>
              <w:widowControl/>
              <w:suppressLineNumbers w:val="0"/>
              <w:spacing w:before="0" w:beforeAutospacing="0" w:after="0" w:afterAutospacing="0" w:line="400" w:lineRule="exact"/>
              <w:ind w:left="0" w:right="0"/>
              <w:jc w:val="center"/>
              <w:rPr>
                <w:rFonts w:hint="eastAsia" w:ascii="Times New Roman" w:hAnsi="Times New Roman" w:cs="宋体"/>
                <w:b/>
                <w:color w:val="auto"/>
                <w:highlight w:val="none"/>
              </w:rPr>
            </w:pPr>
            <w:r>
              <w:rPr>
                <w:rFonts w:hint="eastAsia" w:ascii="Times New Roman" w:hAnsi="Times New Roman" w:cs="宋体"/>
                <w:b/>
                <w:color w:val="auto"/>
                <w:highlight w:val="none"/>
                <w:lang w:val="en-US" w:eastAsia="zh-CN"/>
              </w:rPr>
              <w:t>在最高限价基础上下浮     %。</w:t>
            </w:r>
          </w:p>
        </w:tc>
        <w:tc>
          <w:tcPr>
            <w:tcW w:w="1929" w:type="dxa"/>
            <w:noWrap w:val="0"/>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kern w:val="0"/>
                <w:sz w:val="16"/>
                <w:szCs w:val="16"/>
                <w:highlight w:val="none"/>
                <w:lang w:val="en-US" w:eastAsia="zh-CN"/>
              </w:rPr>
            </w:pPr>
            <w:r>
              <w:rPr>
                <w:rFonts w:hint="eastAsia" w:ascii="Times New Roman" w:hAnsi="Times New Roman" w:cs="宋体"/>
                <w:b/>
                <w:color w:val="auto"/>
                <w:highlight w:val="none"/>
              </w:rPr>
              <w:t>须以1%的整倍数报价，</w:t>
            </w:r>
            <w:r>
              <w:rPr>
                <w:rFonts w:hint="eastAsia" w:ascii="宋体" w:hAnsi="宋体" w:cs="宋体"/>
                <w:color w:val="auto"/>
                <w:szCs w:val="21"/>
                <w:highlight w:val="none"/>
              </w:rPr>
              <w:t>否则其</w:t>
            </w:r>
            <w:r>
              <w:rPr>
                <w:rFonts w:hint="eastAsia" w:ascii="宋体" w:hAnsi="宋体" w:cs="宋体"/>
                <w:color w:val="auto"/>
                <w:szCs w:val="21"/>
                <w:highlight w:val="none"/>
                <w:lang w:val="en-US" w:eastAsia="zh-CN"/>
              </w:rPr>
              <w:t>响应报价为无效报价。</w:t>
            </w:r>
          </w:p>
        </w:tc>
      </w:tr>
    </w:tbl>
    <w:p>
      <w:pPr>
        <w:spacing w:line="360" w:lineRule="auto"/>
        <w:rPr>
          <w:rFonts w:hint="eastAsia" w:ascii="宋体" w:hAnsi="宋体" w:eastAsia="宋体" w:cs="宋体"/>
          <w:color w:val="auto"/>
          <w:szCs w:val="21"/>
          <w:highlight w:val="none"/>
        </w:rPr>
      </w:pPr>
    </w:p>
    <w:p>
      <w:pPr>
        <w:spacing w:line="400" w:lineRule="exact"/>
        <w:ind w:firstLine="422" w:firstLineChars="200"/>
        <w:rPr>
          <w:rFonts w:hint="eastAsia" w:ascii="宋体" w:hAnsi="宋体" w:cs="宋体"/>
          <w:color w:val="auto"/>
          <w:kern w:val="0"/>
          <w:szCs w:val="21"/>
          <w:highlight w:val="none"/>
        </w:rPr>
      </w:pPr>
      <w:r>
        <w:rPr>
          <w:rFonts w:hint="eastAsia" w:ascii="宋体" w:hAnsi="宋体" w:cs="宋体"/>
          <w:b/>
          <w:bCs/>
          <w:color w:val="auto"/>
          <w:szCs w:val="21"/>
          <w:highlight w:val="none"/>
        </w:rPr>
        <w:t>4. 结算方式：</w:t>
      </w:r>
      <w:r>
        <w:rPr>
          <w:rFonts w:hint="eastAsia" w:ascii="宋体" w:hAnsi="宋体" w:cs="宋体"/>
          <w:color w:val="auto"/>
          <w:highlight w:val="none"/>
          <w:u w:val="single"/>
          <w:lang w:eastAsia="zh-CN"/>
        </w:rPr>
        <w:t>采购</w:t>
      </w:r>
      <w:r>
        <w:rPr>
          <w:rFonts w:hint="eastAsia" w:ascii="宋体" w:hAnsi="宋体" w:cs="宋体"/>
          <w:color w:val="auto"/>
          <w:highlight w:val="none"/>
          <w:u w:val="single"/>
        </w:rPr>
        <w:t>人收到中标人开具的增值税专用发票，以及</w:t>
      </w:r>
      <w:r>
        <w:rPr>
          <w:rFonts w:hint="eastAsia" w:ascii="宋体" w:hAnsi="宋体" w:cs="宋体"/>
          <w:color w:val="auto"/>
          <w:highlight w:val="none"/>
          <w:u w:val="single"/>
          <w:lang w:eastAsia="zh-CN"/>
        </w:rPr>
        <w:t>采购</w:t>
      </w:r>
      <w:r>
        <w:rPr>
          <w:rFonts w:hint="eastAsia" w:ascii="宋体" w:hAnsi="宋体" w:cs="宋体"/>
          <w:color w:val="auto"/>
          <w:highlight w:val="none"/>
          <w:u w:val="single"/>
        </w:rPr>
        <w:t>人要求的证明材料（包括但不限于收货人签收单证、交货确认文件等）后60日内通过银行转账或承兑汇票方式支付至中标人账户，否则</w:t>
      </w:r>
      <w:r>
        <w:rPr>
          <w:rFonts w:hint="eastAsia" w:ascii="宋体" w:hAnsi="宋体" w:cs="宋体"/>
          <w:color w:val="auto"/>
          <w:highlight w:val="none"/>
          <w:u w:val="single"/>
          <w:lang w:eastAsia="zh-CN"/>
        </w:rPr>
        <w:t>采购</w:t>
      </w:r>
      <w:r>
        <w:rPr>
          <w:rFonts w:hint="eastAsia" w:ascii="宋体" w:hAnsi="宋体" w:cs="宋体"/>
          <w:color w:val="auto"/>
          <w:highlight w:val="none"/>
          <w:u w:val="single"/>
        </w:rPr>
        <w:t>人有权顺延付款直至收到前述资料，且不承担违约责任。</w:t>
      </w:r>
    </w:p>
    <w:p>
      <w:pPr>
        <w:widowControl/>
        <w:spacing w:line="400" w:lineRule="exact"/>
        <w:ind w:firstLine="422" w:firstLineChars="200"/>
        <w:jc w:val="left"/>
        <w:rPr>
          <w:rFonts w:hint="eastAsia" w:ascii="宋体" w:hAnsi="宋体" w:cs="宋体"/>
          <w:color w:val="auto"/>
          <w:szCs w:val="21"/>
          <w:highlight w:val="none"/>
        </w:rPr>
      </w:pPr>
      <w:r>
        <w:rPr>
          <w:rFonts w:hint="eastAsia" w:ascii="宋体" w:hAnsi="宋体" w:cs="宋体"/>
          <w:b/>
          <w:bCs/>
          <w:color w:val="auto"/>
          <w:highlight w:val="none"/>
        </w:rPr>
        <w:t xml:space="preserve">5. </w:t>
      </w:r>
      <w:r>
        <w:rPr>
          <w:rFonts w:hint="eastAsia" w:ascii="宋体" w:hAnsi="宋体" w:cs="宋体"/>
          <w:b/>
          <w:bCs/>
          <w:color w:val="auto"/>
          <w:highlight w:val="none"/>
          <w:lang w:eastAsia="zh-CN"/>
        </w:rPr>
        <w:t>响应</w:t>
      </w:r>
      <w:r>
        <w:rPr>
          <w:rFonts w:hint="eastAsia" w:ascii="宋体" w:hAnsi="宋体" w:cs="宋体"/>
          <w:b/>
          <w:bCs/>
          <w:color w:val="auto"/>
          <w:highlight w:val="none"/>
        </w:rPr>
        <w:t>保证金：</w:t>
      </w:r>
      <w:bookmarkStart w:id="23" w:name="OLE_LINK11"/>
      <w:r>
        <w:rPr>
          <w:rFonts w:hint="eastAsia" w:ascii="Times New Roman" w:hAnsi="Times New Roman" w:cs="宋体"/>
          <w:color w:val="auto"/>
          <w:szCs w:val="21"/>
          <w:highlight w:val="none"/>
          <w:u w:val="single"/>
        </w:rPr>
        <w:t>不缴纳</w:t>
      </w:r>
      <w:r>
        <w:rPr>
          <w:rFonts w:hint="eastAsia" w:ascii="宋体" w:hAnsi="宋体" w:cs="宋体"/>
          <w:color w:val="auto"/>
          <w:highlight w:val="none"/>
        </w:rPr>
        <w:t>。</w:t>
      </w:r>
      <w:bookmarkEnd w:id="23"/>
    </w:p>
    <w:p>
      <w:pPr>
        <w:widowControl/>
        <w:spacing w:line="400" w:lineRule="exact"/>
        <w:ind w:firstLine="422" w:firstLineChars="200"/>
        <w:jc w:val="both"/>
        <w:rPr>
          <w:rFonts w:ascii="Times New Roman" w:hAnsi="Times New Roman" w:eastAsia="宋体" w:cs="Times New Roman"/>
          <w:color w:val="auto"/>
          <w:spacing w:val="0"/>
          <w:kern w:val="2"/>
          <w:sz w:val="21"/>
          <w:szCs w:val="24"/>
          <w:highlight w:val="none"/>
          <w:lang w:val="en-US" w:eastAsia="zh-CN" w:bidi="ar-SA"/>
        </w:rPr>
      </w:pPr>
      <w:r>
        <w:rPr>
          <w:rFonts w:hint="eastAsia" w:ascii="宋体" w:hAnsi="宋体" w:eastAsia="宋体" w:cs="宋体"/>
          <w:b/>
          <w:bCs/>
          <w:color w:val="auto"/>
          <w:spacing w:val="0"/>
          <w:kern w:val="2"/>
          <w:sz w:val="21"/>
          <w:szCs w:val="24"/>
          <w:highlight w:val="none"/>
          <w:lang w:val="en-US" w:eastAsia="zh-CN" w:bidi="ar-SA"/>
        </w:rPr>
        <w:t>6. 履约保证金：</w:t>
      </w:r>
      <w:r>
        <w:rPr>
          <w:rFonts w:hint="eastAsia" w:ascii="宋体" w:hAnsi="宋体" w:eastAsia="宋体" w:cs="宋体"/>
          <w:color w:val="auto"/>
          <w:spacing w:val="6"/>
          <w:kern w:val="0"/>
          <w:sz w:val="21"/>
          <w:szCs w:val="21"/>
          <w:highlight w:val="none"/>
          <w:u w:val="single"/>
          <w:lang w:val="en-US" w:eastAsia="zh-CN" w:bidi="en-US"/>
        </w:rPr>
        <w:t>不缴纳</w:t>
      </w:r>
      <w:r>
        <w:rPr>
          <w:rFonts w:hint="eastAsia" w:ascii="宋体" w:hAnsi="宋体" w:eastAsia="宋体" w:cs="宋体"/>
          <w:color w:val="auto"/>
          <w:spacing w:val="6"/>
          <w:kern w:val="0"/>
          <w:sz w:val="21"/>
          <w:szCs w:val="21"/>
          <w:highlight w:val="none"/>
          <w:lang w:val="en-US" w:eastAsia="zh-CN" w:bidi="en-US"/>
        </w:rPr>
        <w:t>。</w:t>
      </w:r>
    </w:p>
    <w:p>
      <w:pPr>
        <w:widowControl/>
        <w:spacing w:line="400" w:lineRule="atLeast"/>
        <w:ind w:firstLine="422" w:firstLineChars="200"/>
        <w:rPr>
          <w:rFonts w:hint="eastAsia" w:ascii="宋体" w:hAnsi="宋体" w:cs="Times New Roman"/>
          <w:color w:val="auto"/>
          <w:kern w:val="0"/>
          <w:szCs w:val="21"/>
          <w:highlight w:val="none"/>
        </w:rPr>
      </w:pPr>
      <w:r>
        <w:rPr>
          <w:rFonts w:hint="eastAsia" w:ascii="Times New Roman" w:hAnsi="Times New Roman" w:cs="宋体"/>
          <w:b/>
          <w:bCs/>
          <w:color w:val="auto"/>
          <w:szCs w:val="21"/>
          <w:highlight w:val="none"/>
        </w:rPr>
        <w:t>7. 其他说明事项：</w:t>
      </w:r>
      <w:r>
        <w:rPr>
          <w:rFonts w:hint="eastAsia" w:ascii="宋体" w:hAnsi="宋体" w:cs="宋体"/>
          <w:color w:val="auto"/>
          <w:spacing w:val="6"/>
          <w:kern w:val="0"/>
          <w:szCs w:val="21"/>
          <w:highlight w:val="none"/>
          <w:u w:val="single"/>
          <w:lang w:bidi="en-US"/>
        </w:rPr>
        <w:t xml:space="preserve">   /  </w:t>
      </w:r>
      <w:r>
        <w:rPr>
          <w:rFonts w:hint="eastAsia" w:ascii="宋体" w:hAnsi="宋体" w:cs="宋体"/>
          <w:color w:val="auto"/>
          <w:spacing w:val="6"/>
          <w:kern w:val="0"/>
          <w:szCs w:val="21"/>
          <w:highlight w:val="none"/>
          <w:lang w:bidi="en-US"/>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四、</w:t>
      </w:r>
      <w:bookmarkEnd w:id="0"/>
      <w:bookmarkEnd w:id="1"/>
      <w:bookmarkEnd w:id="2"/>
      <w:bookmarkEnd w:id="3"/>
      <w:bookmarkEnd w:id="4"/>
      <w:r>
        <w:rPr>
          <w:rFonts w:hint="eastAsia" w:ascii="宋体" w:hAnsi="宋体" w:cs="宋体"/>
          <w:b/>
          <w:color w:val="auto"/>
          <w:szCs w:val="21"/>
          <w:highlight w:val="none"/>
          <w:lang w:val="en-US" w:eastAsia="zh-CN"/>
        </w:rPr>
        <w:t>响应人资格要求</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Times New Roman" w:hAnsi="Times New Roman" w:cs="Times New Roman"/>
          <w:color w:val="auto"/>
          <w:highlight w:val="none"/>
        </w:rPr>
        <w:t>1. 响应人</w:t>
      </w:r>
      <w:r>
        <w:rPr>
          <w:rFonts w:ascii="Times New Roman" w:hAnsi="Times New Roman" w:cs="Times New Roman"/>
          <w:color w:val="auto"/>
          <w:highlight w:val="none"/>
        </w:rPr>
        <w:t>须为中华人民共和国境内注册的法人或其他组织</w:t>
      </w:r>
      <w:r>
        <w:rPr>
          <w:rFonts w:hint="eastAsia" w:ascii="Times New Roman" w:hAnsi="Times New Roman" w:cs="Times New Roman"/>
          <w:color w:val="auto"/>
          <w:highlight w:val="none"/>
        </w:rPr>
        <w:t>，具有有效的营业证照。</w:t>
      </w:r>
      <w:r>
        <w:rPr>
          <w:rFonts w:hint="eastAsia" w:ascii="Times New Roman" w:hAnsi="Times New Roman" w:cs="Times New Roman"/>
          <w:color w:val="auto"/>
          <w:highlight w:val="none"/>
          <w:lang w:bidi="ar"/>
        </w:rPr>
        <w:t>提供营业执照（事业单位提供法人证书）扫描件</w:t>
      </w:r>
      <w:r>
        <w:rPr>
          <w:rFonts w:hint="eastAsia" w:ascii="宋体" w:hAnsi="宋体" w:cs="宋体"/>
          <w:color w:val="auto"/>
          <w:kern w:val="0"/>
          <w:szCs w:val="21"/>
          <w:highlight w:val="none"/>
        </w:rPr>
        <w:t>。</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宋体" w:hAnsi="宋体" w:cs="Times New Roman"/>
          <w:color w:val="auto"/>
          <w:highlight w:val="none"/>
        </w:rPr>
        <w:t>2.</w:t>
      </w:r>
      <w:r>
        <w:rPr>
          <w:rFonts w:ascii="宋体" w:hAnsi="宋体" w:cs="Times New Roman"/>
          <w:color w:val="auto"/>
          <w:highlight w:val="none"/>
        </w:rPr>
        <w:t xml:space="preserve"> </w:t>
      </w:r>
      <w:r>
        <w:rPr>
          <w:rFonts w:ascii="Times New Roman" w:hAnsi="Times New Roman" w:cs="Times New Roman"/>
          <w:color w:val="auto"/>
          <w:highlight w:val="none"/>
        </w:rPr>
        <w:t>本次</w:t>
      </w:r>
      <w:r>
        <w:rPr>
          <w:rFonts w:hint="eastAsia" w:ascii="Times New Roman" w:hAnsi="Times New Roman" w:cs="Times New Roman"/>
          <w:color w:val="auto"/>
          <w:highlight w:val="none"/>
          <w:lang w:eastAsia="zh-CN"/>
        </w:rPr>
        <w:t>采购</w:t>
      </w:r>
      <w:r>
        <w:rPr>
          <w:rFonts w:ascii="Times New Roman" w:hAnsi="Times New Roman" w:cs="Times New Roman"/>
          <w:color w:val="auto"/>
          <w:highlight w:val="none"/>
        </w:rPr>
        <w:t>不接受联合体投标</w:t>
      </w:r>
      <w:r>
        <w:rPr>
          <w:rFonts w:hint="eastAsia" w:ascii="Times New Roman" w:hAnsi="Times New Roman" w:cs="Times New Roman"/>
          <w:color w:val="auto"/>
          <w:highlight w:val="none"/>
        </w:rPr>
        <w:t>。不接受母公司与子公司或有控股关系或有管理从属关系的企业同时参与</w:t>
      </w:r>
      <w:r>
        <w:rPr>
          <w:rFonts w:hint="eastAsia" w:ascii="Times New Roman" w:hAnsi="Times New Roman" w:cs="Times New Roman"/>
          <w:color w:val="auto"/>
          <w:highlight w:val="none"/>
          <w:lang w:eastAsia="zh-CN"/>
        </w:rPr>
        <w:t>响应</w:t>
      </w:r>
      <w:r>
        <w:rPr>
          <w:rFonts w:hint="eastAsia" w:ascii="Times New Roman" w:hAnsi="Times New Roman" w:cs="Times New Roman"/>
          <w:color w:val="auto"/>
          <w:highlight w:val="none"/>
        </w:rPr>
        <w:t>。</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宋体" w:hAnsi="宋体" w:cs="Times New Roman"/>
          <w:color w:val="auto"/>
          <w:szCs w:val="21"/>
          <w:highlight w:val="none"/>
        </w:rPr>
        <w:t>3. 资质要求：</w:t>
      </w:r>
      <w:r>
        <w:rPr>
          <w:rFonts w:hint="eastAsia" w:ascii="宋体" w:hAnsi="宋体" w:cs="宋体"/>
          <w:color w:val="auto"/>
          <w:kern w:val="0"/>
          <w:szCs w:val="21"/>
          <w:highlight w:val="none"/>
          <w:u w:val="single"/>
        </w:rPr>
        <w:t>出具有效的《道路危险货物运输许可证》，且经营范围包含危险货物运输三类，提供有效证件扫描件</w:t>
      </w:r>
      <w:r>
        <w:rPr>
          <w:rFonts w:hint="eastAsia" w:ascii="Times New Roman" w:hAnsi="Times New Roman" w:cs="Times New Roman"/>
          <w:color w:val="auto"/>
          <w:highlight w:val="none"/>
        </w:rPr>
        <w:t>。</w:t>
      </w:r>
    </w:p>
    <w:p>
      <w:pPr>
        <w:widowControl/>
        <w:spacing w:line="400" w:lineRule="exact"/>
        <w:ind w:firstLine="420" w:firstLineChars="200"/>
        <w:jc w:val="left"/>
        <w:rPr>
          <w:rFonts w:hint="eastAsia" w:ascii="宋体" w:hAnsi="宋体" w:cs="Times New Roman"/>
          <w:color w:val="auto"/>
          <w:szCs w:val="21"/>
          <w:highlight w:val="none"/>
        </w:rPr>
      </w:pPr>
      <w:r>
        <w:rPr>
          <w:rFonts w:hint="eastAsia" w:ascii="Times New Roman" w:hAnsi="Times New Roman" w:cs="Times New Roman"/>
          <w:color w:val="auto"/>
          <w:highlight w:val="none"/>
        </w:rPr>
        <w:t>4. 业绩要求：</w:t>
      </w:r>
      <w:r>
        <w:rPr>
          <w:rFonts w:hint="eastAsia" w:ascii="Times New Roman" w:hAnsi="Times New Roman" w:cs="Times New Roman"/>
          <w:color w:val="auto"/>
          <w:highlight w:val="none"/>
          <w:lang w:eastAsia="zh-CN"/>
        </w:rPr>
        <w:t>响应人</w:t>
      </w:r>
      <w:r>
        <w:rPr>
          <w:rFonts w:hint="eastAsia" w:ascii="Times New Roman" w:hAnsi="Times New Roman" w:cs="Times New Roman"/>
          <w:color w:val="auto"/>
          <w:highlight w:val="none"/>
        </w:rPr>
        <w:t>自</w:t>
      </w:r>
      <w:r>
        <w:rPr>
          <w:rFonts w:hint="eastAsia" w:ascii="宋体" w:hAnsi="宋体" w:cs="Times New Roman"/>
          <w:color w:val="auto"/>
          <w:szCs w:val="21"/>
          <w:highlight w:val="none"/>
          <w:u w:val="single"/>
        </w:rPr>
        <w:t xml:space="preserve">   2022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xml:space="preserve">   1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xml:space="preserve"> 1   </w:t>
      </w:r>
      <w:r>
        <w:rPr>
          <w:rFonts w:hint="eastAsia" w:ascii="宋体" w:hAnsi="宋体" w:cs="Times New Roman"/>
          <w:color w:val="auto"/>
          <w:szCs w:val="21"/>
          <w:highlight w:val="none"/>
        </w:rPr>
        <w:t>日至</w:t>
      </w:r>
      <w:r>
        <w:rPr>
          <w:rFonts w:hint="eastAsia" w:ascii="宋体" w:hAnsi="宋体" w:cs="Times New Roman"/>
          <w:color w:val="auto"/>
          <w:szCs w:val="21"/>
          <w:highlight w:val="none"/>
          <w:lang w:eastAsia="zh-CN"/>
        </w:rPr>
        <w:t>响应</w:t>
      </w:r>
      <w:r>
        <w:rPr>
          <w:rFonts w:hint="eastAsia" w:ascii="宋体" w:hAnsi="宋体" w:cs="Times New Roman"/>
          <w:color w:val="auto"/>
          <w:szCs w:val="21"/>
          <w:highlight w:val="none"/>
        </w:rPr>
        <w:t>截止之日期间实施过成品油运输服务相关业绩不少于</w:t>
      </w:r>
      <w:bookmarkStart w:id="24" w:name="OLE_LINK1"/>
      <w:r>
        <w:rPr>
          <w:rFonts w:hint="eastAsia" w:ascii="宋体" w:hAnsi="宋体" w:cs="Times New Roman"/>
          <w:color w:val="auto"/>
          <w:szCs w:val="21"/>
          <w:highlight w:val="none"/>
          <w:u w:val="single"/>
        </w:rPr>
        <w:t xml:space="preserve">   2   </w:t>
      </w:r>
      <w:bookmarkEnd w:id="24"/>
      <w:r>
        <w:rPr>
          <w:rFonts w:hint="eastAsia" w:ascii="宋体" w:hAnsi="宋体" w:cs="Times New Roman"/>
          <w:color w:val="auto"/>
          <w:szCs w:val="21"/>
          <w:highlight w:val="none"/>
        </w:rPr>
        <w:t>项（以合同签订时间为准），出具</w:t>
      </w:r>
      <w:r>
        <w:rPr>
          <w:rFonts w:ascii="宋体" w:hAnsi="宋体" w:cs="Times New Roman"/>
          <w:color w:val="auto"/>
          <w:szCs w:val="21"/>
          <w:highlight w:val="none"/>
        </w:rPr>
        <w:t>相关业绩对应</w:t>
      </w:r>
      <w:r>
        <w:rPr>
          <w:rFonts w:hint="eastAsia" w:ascii="宋体" w:hAnsi="宋体" w:cs="Times New Roman"/>
          <w:color w:val="auto"/>
          <w:szCs w:val="21"/>
          <w:highlight w:val="none"/>
        </w:rPr>
        <w:t>合同</w:t>
      </w:r>
      <w:r>
        <w:rPr>
          <w:rFonts w:hint="eastAsia" w:ascii="Times New Roman" w:hAnsi="Times New Roman" w:cs="Times New Roman"/>
          <w:color w:val="auto"/>
          <w:highlight w:val="none"/>
          <w:lang w:bidi="ar"/>
        </w:rPr>
        <w:t>扫描件</w:t>
      </w:r>
      <w:r>
        <w:rPr>
          <w:rFonts w:hint="eastAsia" w:ascii="宋体" w:hAnsi="宋体" w:cs="Times New Roman"/>
          <w:color w:val="auto"/>
          <w:szCs w:val="21"/>
          <w:highlight w:val="none"/>
        </w:rPr>
        <w:t>（至少包括合同封面、标的物页、合同明细、签章页）及对应结算发票</w:t>
      </w:r>
      <w:r>
        <w:rPr>
          <w:rFonts w:hint="eastAsia" w:ascii="Times New Roman" w:hAnsi="Times New Roman" w:cs="Times New Roman"/>
          <w:color w:val="auto"/>
          <w:highlight w:val="none"/>
          <w:lang w:bidi="ar"/>
        </w:rPr>
        <w:t>扫描件</w:t>
      </w:r>
      <w:r>
        <w:rPr>
          <w:rFonts w:hint="eastAsia" w:ascii="宋体" w:hAnsi="宋体" w:cs="Times New Roman"/>
          <w:color w:val="auto"/>
          <w:szCs w:val="21"/>
          <w:highlight w:val="none"/>
        </w:rPr>
        <w:t>，</w:t>
      </w:r>
      <w:r>
        <w:rPr>
          <w:rFonts w:ascii="宋体" w:hAnsi="宋体" w:cs="Times New Roman"/>
          <w:color w:val="auto"/>
          <w:szCs w:val="21"/>
          <w:highlight w:val="none"/>
        </w:rPr>
        <w:t>模糊不清或不是</w:t>
      </w:r>
      <w:r>
        <w:rPr>
          <w:rFonts w:hint="eastAsia" w:ascii="宋体" w:hAnsi="宋体" w:cs="Times New Roman"/>
          <w:color w:val="auto"/>
          <w:szCs w:val="21"/>
          <w:highlight w:val="none"/>
        </w:rPr>
        <w:t>成品油公路运输服务</w:t>
      </w:r>
      <w:r>
        <w:rPr>
          <w:rFonts w:ascii="宋体" w:hAnsi="宋体" w:cs="Times New Roman"/>
          <w:color w:val="auto"/>
          <w:szCs w:val="21"/>
          <w:highlight w:val="none"/>
        </w:rPr>
        <w:t>业绩的不予认定</w:t>
      </w:r>
      <w:r>
        <w:rPr>
          <w:rFonts w:hint="eastAsia" w:ascii="宋体" w:hAnsi="宋体" w:cs="Times New Roman"/>
          <w:color w:val="auto"/>
          <w:szCs w:val="21"/>
          <w:highlight w:val="none"/>
        </w:rPr>
        <w:t>，原件备查。</w:t>
      </w:r>
    </w:p>
    <w:p>
      <w:pPr>
        <w:widowControl/>
        <w:spacing w:line="400" w:lineRule="exact"/>
        <w:ind w:firstLine="420" w:firstLineChars="200"/>
        <w:jc w:val="left"/>
        <w:rPr>
          <w:rFonts w:ascii="Times New Roman" w:hAnsi="Times New Roman" w:cs="Times New Roman"/>
          <w:color w:val="auto"/>
          <w:highlight w:val="none"/>
        </w:rPr>
      </w:pPr>
      <w:r>
        <w:rPr>
          <w:rFonts w:hint="eastAsia" w:ascii="宋体" w:hAnsi="宋体" w:cs="Times New Roman"/>
          <w:color w:val="auto"/>
          <w:szCs w:val="21"/>
          <w:highlight w:val="none"/>
        </w:rPr>
        <w:t>5. 财务要求：</w:t>
      </w:r>
      <w:bookmarkStart w:id="25" w:name="OLE_LINK10"/>
      <w:r>
        <w:rPr>
          <w:rFonts w:hint="eastAsia" w:ascii="宋体" w:hAnsi="Times New Roman" w:cs="宋体"/>
          <w:color w:val="auto"/>
          <w:szCs w:val="21"/>
          <w:highlight w:val="none"/>
        </w:rPr>
        <w:t>财务状况良好，无不良记录；具有良好的银</w:t>
      </w:r>
      <w:r>
        <w:rPr>
          <w:rFonts w:hint="eastAsia" w:ascii="Times New Roman" w:hAnsi="Times New Roman" w:cs="Times New Roman"/>
          <w:color w:val="auto"/>
          <w:highlight w:val="none"/>
        </w:rPr>
        <w:t>行资信和企业信誉，没有处于被责令停业、财产被接管、冻结、破产或其他关、停、并、转状态</w:t>
      </w:r>
      <w:bookmarkEnd w:id="25"/>
      <w:r>
        <w:rPr>
          <w:rFonts w:hint="eastAsia" w:ascii="Times New Roman" w:hAnsi="Times New Roman" w:cs="Times New Roman"/>
          <w:color w:val="auto"/>
          <w:highlight w:val="none"/>
        </w:rPr>
        <w:t>；</w:t>
      </w:r>
      <w:r>
        <w:rPr>
          <w:rFonts w:hint="eastAsia" w:ascii="Times New Roman" w:hAnsi="Times New Roman" w:cs="Times New Roman"/>
          <w:color w:val="auto"/>
          <w:highlight w:val="none"/>
          <w:lang w:eastAsia="zh-CN"/>
        </w:rPr>
        <w:t>响应人</w:t>
      </w:r>
      <w:r>
        <w:rPr>
          <w:rFonts w:ascii="Times New Roman" w:hAnsi="Times New Roman" w:cs="Times New Roman"/>
          <w:color w:val="auto"/>
          <w:highlight w:val="none"/>
        </w:rPr>
        <w:t>应提供</w:t>
      </w:r>
      <w:r>
        <w:rPr>
          <w:rFonts w:hint="eastAsia" w:ascii="宋体" w:hAnsi="宋体" w:cs="Times New Roman"/>
          <w:color w:val="auto"/>
          <w:szCs w:val="21"/>
          <w:highlight w:val="none"/>
          <w:u w:val="single"/>
        </w:rPr>
        <w:t xml:space="preserve">2023 </w:t>
      </w:r>
      <w:r>
        <w:rPr>
          <w:rFonts w:hint="eastAsia" w:ascii="宋体" w:hAnsi="宋体" w:cs="Times New Roman"/>
          <w:color w:val="auto"/>
          <w:szCs w:val="21"/>
          <w:highlight w:val="none"/>
        </w:rPr>
        <w:t>年</w:t>
      </w:r>
      <w:r>
        <w:rPr>
          <w:rFonts w:ascii="Times New Roman" w:hAnsi="Times New Roman" w:cs="Times New Roman"/>
          <w:color w:val="auto"/>
          <w:highlight w:val="none"/>
        </w:rPr>
        <w:t>经会计师事务所或审计机构审计的审计报告主要内容页（包括资产负债表、现金流量表、利润表）</w:t>
      </w:r>
      <w:r>
        <w:rPr>
          <w:rFonts w:hint="eastAsia" w:ascii="Times New Roman" w:hAnsi="Times New Roman" w:cs="Times New Roman"/>
          <w:color w:val="auto"/>
          <w:highlight w:val="none"/>
          <w:lang w:bidi="ar"/>
        </w:rPr>
        <w:t>扫描件</w:t>
      </w:r>
      <w:r>
        <w:rPr>
          <w:rFonts w:ascii="Times New Roman" w:hAnsi="Times New Roman" w:cs="Times New Roman"/>
          <w:color w:val="auto"/>
          <w:highlight w:val="none"/>
        </w:rPr>
        <w:t>。</w:t>
      </w:r>
      <w:r>
        <w:rPr>
          <w:rFonts w:hint="eastAsia" w:ascii="Times New Roman" w:hAnsi="Times New Roman" w:cs="Times New Roman"/>
          <w:color w:val="auto"/>
          <w:highlight w:val="none"/>
        </w:rPr>
        <w:t>截至</w:t>
      </w:r>
      <w:r>
        <w:rPr>
          <w:rFonts w:hint="eastAsia" w:ascii="Times New Roman" w:hAnsi="Times New Roman" w:cs="Times New Roman"/>
          <w:color w:val="auto"/>
          <w:highlight w:val="none"/>
          <w:lang w:eastAsia="zh-CN"/>
        </w:rPr>
        <w:t>响应</w:t>
      </w:r>
      <w:r>
        <w:rPr>
          <w:rFonts w:hint="eastAsia" w:ascii="Times New Roman" w:hAnsi="Times New Roman" w:cs="Times New Roman"/>
          <w:color w:val="auto"/>
          <w:highlight w:val="none"/>
        </w:rPr>
        <w:t>日，若公司新成立不足1年的单位，需提供加盖企业公章的</w:t>
      </w:r>
      <w:r>
        <w:rPr>
          <w:rFonts w:hint="eastAsia" w:ascii="Times New Roman" w:hAnsi="Times New Roman" w:cs="Times New Roman"/>
          <w:color w:val="auto"/>
          <w:highlight w:val="none"/>
          <w:lang w:val="en-US" w:eastAsia="zh-CN"/>
        </w:rPr>
        <w:t>2024</w:t>
      </w:r>
      <w:r>
        <w:rPr>
          <w:rFonts w:hint="eastAsia" w:ascii="Times New Roman" w:hAnsi="Times New Roman" w:cs="Times New Roman"/>
          <w:color w:val="auto"/>
          <w:highlight w:val="none"/>
        </w:rPr>
        <w:t>年12月份财务报表主要内容页（包括资产负债表、现金流量表、利润表）</w:t>
      </w:r>
      <w:r>
        <w:rPr>
          <w:rFonts w:hint="eastAsia" w:ascii="Times New Roman" w:hAnsi="Times New Roman" w:cs="Times New Roman"/>
          <w:color w:val="auto"/>
          <w:highlight w:val="none"/>
          <w:lang w:bidi="ar"/>
        </w:rPr>
        <w:t>扫描件</w:t>
      </w:r>
      <w:r>
        <w:rPr>
          <w:rFonts w:hint="eastAsia" w:ascii="Times New Roman" w:hAnsi="Times New Roman" w:cs="Times New Roman"/>
          <w:color w:val="auto"/>
          <w:highlight w:val="none"/>
        </w:rPr>
        <w:t>。</w:t>
      </w:r>
    </w:p>
    <w:p>
      <w:pPr>
        <w:spacing w:line="400" w:lineRule="exact"/>
        <w:ind w:firstLine="442"/>
        <w:rPr>
          <w:rFonts w:hint="eastAsia" w:ascii="宋体" w:hAnsi="宋体" w:cs="宋体"/>
          <w:color w:val="auto"/>
          <w:highlight w:val="none"/>
        </w:rPr>
      </w:pPr>
      <w:r>
        <w:rPr>
          <w:rFonts w:hint="eastAsia" w:ascii="宋体" w:hAnsi="宋体" w:cs="Times New Roman"/>
          <w:color w:val="auto"/>
          <w:szCs w:val="21"/>
          <w:highlight w:val="none"/>
        </w:rPr>
        <w:t>6.</w:t>
      </w:r>
      <w:bookmarkStart w:id="26" w:name="OLE_LINK2"/>
      <w:r>
        <w:rPr>
          <w:rFonts w:hint="eastAsia" w:ascii="宋体" w:hAnsi="宋体" w:cs="Times New Roman"/>
          <w:color w:val="auto"/>
          <w:szCs w:val="21"/>
          <w:highlight w:val="none"/>
        </w:rPr>
        <w:t xml:space="preserve"> </w:t>
      </w:r>
      <w:bookmarkEnd w:id="26"/>
      <w:r>
        <w:rPr>
          <w:rFonts w:hint="eastAsia" w:ascii="Times New Roman" w:hAnsi="Times New Roman" w:cs="Times New Roman"/>
          <w:color w:val="auto"/>
          <w:highlight w:val="none"/>
        </w:rPr>
        <w:t>自有设备情况：</w:t>
      </w:r>
      <w:r>
        <w:rPr>
          <w:rFonts w:hint="eastAsia" w:ascii="Times New Roman" w:hAnsi="Times New Roman" w:cs="Times New Roman"/>
          <w:color w:val="auto"/>
          <w:highlight w:val="none"/>
          <w:lang w:eastAsia="zh-CN"/>
        </w:rPr>
        <w:t>响应人</w:t>
      </w:r>
      <w:r>
        <w:rPr>
          <w:rFonts w:hint="eastAsia" w:ascii="Times New Roman" w:hAnsi="Times New Roman" w:cs="Times New Roman"/>
          <w:color w:val="auto"/>
          <w:highlight w:val="none"/>
        </w:rPr>
        <w:t>须提供服务本项目的自有运输车辆（</w:t>
      </w:r>
      <w:r>
        <w:rPr>
          <w:rFonts w:hint="eastAsia" w:ascii="宋体" w:hAnsi="宋体" w:cs="宋体"/>
          <w:color w:val="auto"/>
          <w:highlight w:val="none"/>
          <w:u w:val="single"/>
        </w:rPr>
        <w:t xml:space="preserve"> 18  </w:t>
      </w:r>
      <w:r>
        <w:rPr>
          <w:rFonts w:hint="eastAsia" w:ascii="宋体" w:hAnsi="宋体" w:cs="宋体"/>
          <w:color w:val="auto"/>
          <w:highlight w:val="none"/>
        </w:rPr>
        <w:t>吨位及以上</w:t>
      </w:r>
      <w:r>
        <w:rPr>
          <w:rFonts w:hint="eastAsia" w:ascii="宋体" w:hAnsi="宋体" w:cs="宋体"/>
          <w:color w:val="auto"/>
          <w:highlight w:val="none"/>
          <w:u w:val="single"/>
        </w:rPr>
        <w:t xml:space="preserve"> 专用运输罐车</w:t>
      </w:r>
      <w:r>
        <w:rPr>
          <w:rFonts w:hint="eastAsia" w:ascii="Times New Roman" w:hAnsi="Times New Roman" w:cs="Times New Roman"/>
          <w:color w:val="auto"/>
          <w:highlight w:val="none"/>
        </w:rPr>
        <w:t>），且数量</w:t>
      </w:r>
      <w:r>
        <w:rPr>
          <w:rFonts w:ascii="Times New Roman" w:hAnsi="Times New Roman" w:cs="Times New Roman"/>
          <w:color w:val="auto"/>
          <w:highlight w:val="none"/>
        </w:rPr>
        <w:t>不少于</w:t>
      </w:r>
      <w:r>
        <w:rPr>
          <w:rFonts w:hint="eastAsia"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u w:val="single"/>
        </w:rPr>
        <w:t xml:space="preserve"> </w:t>
      </w:r>
      <w:r>
        <w:rPr>
          <w:rFonts w:hint="eastAsia" w:ascii="Times New Roman" w:hAnsi="Times New Roman" w:cs="Times New Roman"/>
          <w:color w:val="auto"/>
          <w:highlight w:val="none"/>
        </w:rPr>
        <w:t>辆。</w:t>
      </w:r>
      <w:r>
        <w:rPr>
          <w:rFonts w:ascii="Times New Roman" w:hAnsi="Times New Roman" w:cs="Times New Roman"/>
          <w:color w:val="auto"/>
          <w:highlight w:val="none"/>
        </w:rPr>
        <w:t>运输车辆必须在使用年限内（以行驶证注册日期为准）且归属</w:t>
      </w:r>
      <w:r>
        <w:rPr>
          <w:rFonts w:hint="eastAsia" w:ascii="Times New Roman" w:hAnsi="Times New Roman" w:cs="Times New Roman"/>
          <w:color w:val="auto"/>
          <w:highlight w:val="none"/>
          <w:lang w:eastAsia="zh-CN"/>
        </w:rPr>
        <w:t>响应人</w:t>
      </w:r>
      <w:r>
        <w:rPr>
          <w:rFonts w:ascii="Times New Roman" w:hAnsi="Times New Roman" w:cs="Times New Roman"/>
          <w:color w:val="auto"/>
          <w:highlight w:val="none"/>
        </w:rPr>
        <w:t>自有，</w:t>
      </w:r>
      <w:r>
        <w:rPr>
          <w:rFonts w:hint="eastAsia" w:ascii="宋体" w:hAnsi="宋体" w:cs="宋体"/>
          <w:color w:val="auto"/>
          <w:highlight w:val="none"/>
        </w:rPr>
        <w:t>提供服务本项目的车辆清单，内容包括车牌号、车辆类型、品牌型号、购置日期，相关证件需提</w:t>
      </w:r>
      <w:bookmarkStart w:id="27" w:name="OLE_LINK5"/>
      <w:r>
        <w:rPr>
          <w:rFonts w:hint="eastAsia" w:ascii="宋体" w:hAnsi="宋体" w:cs="宋体"/>
          <w:color w:val="auto"/>
          <w:highlight w:val="none"/>
        </w:rPr>
        <w:t>供有效的机动车行驶证、道路运输证（车头、车挂）、车辆年检合格证明、罐体检测</w:t>
      </w:r>
      <w:bookmarkStart w:id="28" w:name="OLE_LINK18"/>
      <w:r>
        <w:rPr>
          <w:rFonts w:hint="eastAsia" w:ascii="宋体" w:hAnsi="宋体" w:cs="宋体"/>
          <w:color w:val="auto"/>
          <w:highlight w:val="none"/>
        </w:rPr>
        <w:t>合</w:t>
      </w:r>
      <w:bookmarkEnd w:id="28"/>
      <w:r>
        <w:rPr>
          <w:rFonts w:hint="eastAsia" w:ascii="宋体" w:hAnsi="宋体" w:cs="宋体"/>
          <w:color w:val="auto"/>
          <w:highlight w:val="none"/>
        </w:rPr>
        <w:t>格证</w:t>
      </w:r>
      <w:bookmarkEnd w:id="27"/>
      <w:r>
        <w:rPr>
          <w:rFonts w:hint="eastAsia" w:ascii="宋体" w:hAnsi="宋体" w:cs="宋体"/>
          <w:color w:val="auto"/>
          <w:highlight w:val="none"/>
        </w:rPr>
        <w:t>或者检测报告（装运介质涵盖本项目运输介质）、商业保险证明(至少包括道路危险货物承运人责任险、第三者责任险等保险)、车辆登记证明。以上证件均需要提供扫描件，相关证件内容与车辆明细表中车辆相符。</w:t>
      </w:r>
    </w:p>
    <w:p>
      <w:pPr>
        <w:widowControl/>
        <w:spacing w:line="400" w:lineRule="exact"/>
        <w:ind w:firstLine="420" w:firstLineChars="200"/>
        <w:jc w:val="left"/>
        <w:rPr>
          <w:rFonts w:hint="eastAsia" w:ascii="Times New Roman" w:hAnsi="Times New Roman" w:cs="Times New Roman"/>
          <w:color w:val="auto"/>
          <w:highlight w:val="none"/>
        </w:rPr>
      </w:pPr>
      <w:bookmarkStart w:id="29" w:name="OLE_LINK4"/>
      <w:r>
        <w:rPr>
          <w:rFonts w:hint="eastAsia" w:ascii="Times New Roman" w:hAnsi="Times New Roman" w:cs="Times New Roman"/>
          <w:color w:val="auto"/>
          <w:highlight w:val="none"/>
        </w:rPr>
        <w:t>7.</w:t>
      </w:r>
      <w:bookmarkEnd w:id="29"/>
      <w:r>
        <w:rPr>
          <w:rFonts w:hint="eastAsia" w:ascii="Times New Roman" w:hAnsi="Times New Roman" w:cs="Times New Roman"/>
          <w:color w:val="auto"/>
          <w:highlight w:val="none"/>
        </w:rPr>
        <w:t xml:space="preserve"> 信誉要求：</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（2）近三年（2022年1月1日至</w:t>
      </w:r>
      <w:r>
        <w:rPr>
          <w:rFonts w:hint="eastAsia" w:ascii="Times New Roman" w:hAnsi="Times New Roman" w:cs="Times New Roman"/>
          <w:color w:val="auto"/>
          <w:highlight w:val="none"/>
          <w:lang w:eastAsia="zh-CN"/>
        </w:rPr>
        <w:t>响应</w:t>
      </w:r>
      <w:r>
        <w:rPr>
          <w:rFonts w:hint="eastAsia" w:ascii="Times New Roman" w:hAnsi="Times New Roman" w:cs="Times New Roman"/>
          <w:color w:val="auto"/>
          <w:highlight w:val="none"/>
        </w:rPr>
        <w:t>截止日）</w:t>
      </w:r>
      <w:r>
        <w:rPr>
          <w:rFonts w:hint="eastAsia" w:ascii="Times New Roman" w:hAnsi="Times New Roman" w:cs="Times New Roman"/>
          <w:color w:val="auto"/>
          <w:highlight w:val="none"/>
          <w:lang w:eastAsia="zh-CN"/>
        </w:rPr>
        <w:t>响应人</w:t>
      </w:r>
      <w:r>
        <w:rPr>
          <w:rFonts w:hint="eastAsia" w:ascii="Times New Roman" w:hAnsi="Times New Roman" w:cs="Times New Roman"/>
          <w:color w:val="auto"/>
          <w:highlight w:val="none"/>
        </w:rPr>
        <w:t>或其法定代表人、拟委任的项目负责人无行贿犯罪行为，提供网站中国裁判文书网（http://wenshu.court.gov.cn）查询截图（包括</w:t>
      </w:r>
      <w:r>
        <w:rPr>
          <w:rFonts w:hint="eastAsia" w:ascii="Times New Roman" w:hAnsi="Times New Roman" w:cs="Times New Roman"/>
          <w:color w:val="auto"/>
          <w:highlight w:val="none"/>
          <w:lang w:eastAsia="zh-CN"/>
        </w:rPr>
        <w:t>响应人</w:t>
      </w:r>
      <w:r>
        <w:rPr>
          <w:rFonts w:hint="eastAsia" w:ascii="Times New Roman" w:hAnsi="Times New Roman" w:cs="Times New Roman"/>
          <w:color w:val="auto"/>
          <w:highlight w:val="none"/>
        </w:rPr>
        <w:t>、法定代表人、拟委任的项目负责人）。</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（3）开标当日未被暂停或取消</w:t>
      </w:r>
      <w:r>
        <w:rPr>
          <w:rFonts w:hint="eastAsia" w:ascii="Times New Roman" w:hAnsi="Times New Roman" w:cs="Times New Roman"/>
          <w:color w:val="auto"/>
          <w:highlight w:val="none"/>
          <w:lang w:eastAsia="zh-CN"/>
        </w:rPr>
        <w:t>响应</w:t>
      </w:r>
      <w:r>
        <w:rPr>
          <w:rFonts w:hint="eastAsia" w:ascii="Times New Roman" w:hAnsi="Times New Roman" w:cs="Times New Roman"/>
          <w:color w:val="auto"/>
          <w:highlight w:val="none"/>
        </w:rPr>
        <w:t>资格，或被列入三商黑名单，以中国石油招标投标网查询结果为准。</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8. 其他要求：</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响应人</w:t>
      </w:r>
      <w:r>
        <w:rPr>
          <w:rFonts w:hint="eastAsia" w:ascii="宋体" w:hAnsi="宋体" w:cs="宋体"/>
          <w:color w:val="auto"/>
          <w:highlight w:val="none"/>
        </w:rPr>
        <w:t>须承诺按服务标准及要求提供服务，</w:t>
      </w:r>
      <w:r>
        <w:rPr>
          <w:rFonts w:hint="eastAsia" w:ascii="Times New Roman" w:hAnsi="Times New Roman" w:cs="Times New Roman"/>
          <w:color w:val="auto"/>
          <w:highlight w:val="none"/>
        </w:rPr>
        <w:t>提供书面承诺。</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响应人</w:t>
      </w:r>
      <w:r>
        <w:rPr>
          <w:rFonts w:hint="eastAsia" w:ascii="宋体" w:hAnsi="宋体" w:cs="宋体"/>
          <w:color w:val="auto"/>
          <w:highlight w:val="none"/>
        </w:rPr>
        <w:t>的</w:t>
      </w:r>
      <w:r>
        <w:rPr>
          <w:rFonts w:ascii="宋体" w:hAnsi="宋体" w:cs="宋体"/>
          <w:color w:val="auto"/>
          <w:highlight w:val="none"/>
        </w:rPr>
        <w:t>股东、董事、监事、高管人员中与</w:t>
      </w:r>
      <w:r>
        <w:rPr>
          <w:rFonts w:hint="eastAsia" w:ascii="宋体" w:hAnsi="宋体" w:cs="宋体"/>
          <w:color w:val="auto"/>
          <w:highlight w:val="none"/>
        </w:rPr>
        <w:t>中国石油昆仑物流有限公司</w:t>
      </w:r>
      <w:r>
        <w:rPr>
          <w:rFonts w:ascii="宋体" w:hAnsi="宋体" w:cs="宋体"/>
          <w:color w:val="auto"/>
          <w:highlight w:val="none"/>
        </w:rPr>
        <w:t>管理人员存在亲属关系的不得参加</w:t>
      </w:r>
      <w:r>
        <w:rPr>
          <w:rFonts w:hint="eastAsia" w:ascii="宋体" w:hAnsi="宋体" w:cs="宋体"/>
          <w:color w:val="auto"/>
          <w:highlight w:val="none"/>
        </w:rPr>
        <w:t>谈判采购</w:t>
      </w:r>
      <w:r>
        <w:rPr>
          <w:rFonts w:ascii="宋体" w:hAnsi="宋体" w:cs="宋体"/>
          <w:color w:val="auto"/>
          <w:highlight w:val="none"/>
        </w:rPr>
        <w:t>，</w:t>
      </w:r>
      <w:r>
        <w:rPr>
          <w:rFonts w:hint="eastAsia" w:ascii="Times New Roman" w:hAnsi="Times New Roman" w:cs="Times New Roman"/>
          <w:color w:val="auto"/>
          <w:highlight w:val="none"/>
        </w:rPr>
        <w:t>提供书面承诺。</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（3）</w:t>
      </w:r>
      <w:r>
        <w:rPr>
          <w:rFonts w:hint="eastAsia" w:ascii="Times New Roman" w:hAnsi="Times New Roman" w:cs="Times New Roman"/>
          <w:color w:val="auto"/>
          <w:highlight w:val="none"/>
          <w:lang w:eastAsia="zh-CN"/>
        </w:rPr>
        <w:t>响应人</w:t>
      </w:r>
      <w:r>
        <w:rPr>
          <w:rFonts w:hint="eastAsia" w:ascii="Times New Roman" w:hAnsi="Times New Roman" w:cs="Times New Roman"/>
          <w:color w:val="auto"/>
          <w:highlight w:val="none"/>
        </w:rPr>
        <w:t>近三年（2022年1月1日至</w:t>
      </w:r>
      <w:r>
        <w:rPr>
          <w:rFonts w:hint="eastAsia" w:ascii="Times New Roman" w:hAnsi="Times New Roman" w:cs="Times New Roman"/>
          <w:color w:val="auto"/>
          <w:highlight w:val="none"/>
          <w:lang w:eastAsia="zh-CN"/>
        </w:rPr>
        <w:t>响应</w:t>
      </w:r>
      <w:r>
        <w:rPr>
          <w:rFonts w:hint="eastAsia" w:ascii="Times New Roman" w:hAnsi="Times New Roman" w:cs="Times New Roman"/>
          <w:color w:val="auto"/>
          <w:highlight w:val="none"/>
        </w:rPr>
        <w:t>截止日）与中国石油昆仑物流有限公司开展业务往来过程中，发生过油品盗窃等数质量事件、一般A级及以上责任事故或危险化学品火灾爆炸、油品泄露造成环境污染、发生行贿受贿案件的，</w:t>
      </w:r>
      <w:r>
        <w:rPr>
          <w:rFonts w:ascii="Times New Roman" w:hAnsi="Times New Roman" w:cs="Times New Roman"/>
          <w:color w:val="auto"/>
          <w:highlight w:val="none"/>
        </w:rPr>
        <w:t>否决其</w:t>
      </w:r>
      <w:r>
        <w:rPr>
          <w:rFonts w:hint="eastAsia" w:ascii="Times New Roman" w:hAnsi="Times New Roman" w:cs="Times New Roman"/>
          <w:color w:val="auto"/>
          <w:highlight w:val="none"/>
          <w:lang w:eastAsia="zh-CN"/>
        </w:rPr>
        <w:t>响应</w:t>
      </w:r>
      <w:r>
        <w:rPr>
          <w:rFonts w:hint="eastAsia" w:ascii="Times New Roman" w:hAnsi="Times New Roman" w:cs="Times New Roman"/>
          <w:color w:val="auto"/>
          <w:highlight w:val="none"/>
        </w:rPr>
        <w:t>。</w:t>
      </w:r>
    </w:p>
    <w:p>
      <w:pPr>
        <w:widowControl/>
        <w:spacing w:line="400" w:lineRule="exact"/>
        <w:ind w:firstLine="42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（4）</w:t>
      </w:r>
      <w:r>
        <w:rPr>
          <w:rFonts w:hint="eastAsia" w:ascii="Times New Roman" w:hAnsi="Times New Roman" w:cs="Times New Roman"/>
          <w:color w:val="auto"/>
          <w:highlight w:val="none"/>
          <w:lang w:eastAsia="zh-CN"/>
        </w:rPr>
        <w:t>响应人</w:t>
      </w:r>
      <w:r>
        <w:rPr>
          <w:rFonts w:hint="eastAsia" w:ascii="Times New Roman" w:hAnsi="Times New Roman" w:cs="Times New Roman"/>
          <w:color w:val="auto"/>
          <w:highlight w:val="none"/>
        </w:rPr>
        <w:t>需书面承诺，</w:t>
      </w:r>
      <w:r>
        <w:rPr>
          <w:rFonts w:hint="eastAsia" w:ascii="Times New Roman" w:hAnsi="Times New Roman" w:cs="Times New Roman"/>
          <w:color w:val="auto"/>
          <w:highlight w:val="none"/>
          <w:lang w:eastAsia="zh-CN"/>
        </w:rPr>
        <w:t>成交</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成交</w:t>
      </w:r>
      <w:r>
        <w:rPr>
          <w:rFonts w:hint="eastAsia" w:ascii="Times New Roman" w:hAnsi="Times New Roman" w:cs="Times New Roman"/>
          <w:color w:val="auto"/>
          <w:highlight w:val="none"/>
        </w:rPr>
        <w:t>通知书</w:t>
      </w:r>
      <w:r>
        <w:rPr>
          <w:rFonts w:hint="eastAsia" w:ascii="Times New Roman" w:hAnsi="Times New Roman" w:cs="Times New Roman"/>
          <w:color w:val="auto"/>
          <w:highlight w:val="none"/>
          <w:lang w:val="en-US" w:eastAsia="zh-CN"/>
        </w:rPr>
        <w:t>发出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val="en-US" w:eastAsia="zh-CN"/>
        </w:rPr>
        <w:t>30</w:t>
      </w:r>
      <w:r>
        <w:rPr>
          <w:rFonts w:hint="eastAsia" w:ascii="Times New Roman" w:hAnsi="Times New Roman" w:cs="Times New Roman"/>
          <w:color w:val="auto"/>
          <w:highlight w:val="none"/>
        </w:rPr>
        <w:t>日内）</w:t>
      </w:r>
      <w:r>
        <w:rPr>
          <w:rFonts w:hint="eastAsia" w:ascii="Times New Roman" w:hAnsi="Times New Roman" w:cs="Times New Roman"/>
          <w:color w:val="auto"/>
          <w:highlight w:val="none"/>
          <w:lang w:eastAsia="zh-CN"/>
        </w:rPr>
        <w:t>自行</w:t>
      </w:r>
      <w:r>
        <w:rPr>
          <w:rFonts w:hint="eastAsia" w:ascii="Times New Roman" w:hAnsi="Times New Roman" w:cs="Times New Roman"/>
          <w:color w:val="auto"/>
          <w:highlight w:val="none"/>
        </w:rPr>
        <w:t>完成中国石油天然气股份有限公司西藏销售分公司车辆准入办理事项。若未在规定时间内完成中国石油天然气股份有限公司西藏销售分公司车辆准入办理事项，取消本次</w:t>
      </w:r>
      <w:r>
        <w:rPr>
          <w:rFonts w:hint="eastAsia" w:ascii="Times New Roman" w:hAnsi="Times New Roman" w:cs="Times New Roman"/>
          <w:color w:val="auto"/>
          <w:highlight w:val="none"/>
          <w:lang w:eastAsia="zh-CN"/>
        </w:rPr>
        <w:t>成交</w:t>
      </w:r>
      <w:r>
        <w:rPr>
          <w:rFonts w:hint="eastAsia" w:ascii="Times New Roman" w:hAnsi="Times New Roman" w:cs="Times New Roman"/>
          <w:color w:val="auto"/>
          <w:highlight w:val="none"/>
        </w:rPr>
        <w:t>资格。</w:t>
      </w:r>
    </w:p>
    <w:p>
      <w:pPr>
        <w:widowControl/>
        <w:spacing w:line="400" w:lineRule="exact"/>
        <w:ind w:firstLine="422" w:firstLineChars="200"/>
        <w:jc w:val="left"/>
        <w:rPr>
          <w:rFonts w:hint="eastAsia" w:ascii="宋体" w:hAnsi="宋体" w:eastAsia="宋体" w:cs="宋体"/>
          <w:color w:val="808080"/>
          <w:kern w:val="0"/>
          <w:szCs w:val="21"/>
          <w:highlight w:val="none"/>
        </w:rPr>
      </w:pPr>
      <w:r>
        <w:rPr>
          <w:rFonts w:hint="eastAsia" w:ascii="宋体" w:hAnsi="宋体" w:eastAsia="宋体"/>
          <w:b/>
          <w:szCs w:val="21"/>
          <w:highlight w:val="none"/>
        </w:rPr>
        <w:t>以上条款如不满足，将否决其参与资格。</w:t>
      </w:r>
    </w:p>
    <w:p>
      <w:pPr>
        <w:pStyle w:val="14"/>
        <w:keepNext w:val="0"/>
        <w:keepLines w:val="0"/>
        <w:pageBreakBefore w:val="0"/>
        <w:widowControl w:val="0"/>
        <w:suppressLineNumbers w:val="0"/>
        <w:kinsoku/>
        <w:wordWrap/>
        <w:overflowPunct/>
        <w:topLinePunct w:val="0"/>
        <w:autoSpaceDN/>
        <w:bidi w:val="0"/>
        <w:adjustRightInd/>
        <w:spacing w:before="0" w:beforeAutospacing="0" w:after="0" w:afterAutospacing="0" w:line="400" w:lineRule="exact"/>
        <w:ind w:left="0" w:right="0" w:firstLine="420"/>
        <w:jc w:val="both"/>
        <w:textAlignment w:val="auto"/>
        <w:rPr>
          <w:rFonts w:hint="eastAsia" w:ascii="宋体" w:hAnsi="宋体" w:eastAsia="宋体" w:cs="Times New Roman"/>
          <w:b/>
          <w:bCs w:val="0"/>
          <w:kern w:val="2"/>
          <w:sz w:val="21"/>
          <w:szCs w:val="21"/>
        </w:rPr>
      </w:pP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460" w:lineRule="exact"/>
        <w:ind w:right="-23" w:rightChars="-11" w:firstLine="422" w:firstLineChars="200"/>
        <w:textAlignment w:val="auto"/>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五、</w:t>
      </w:r>
      <w:r>
        <w:rPr>
          <w:rFonts w:hint="eastAsia" w:ascii="宋体" w:hAnsi="宋体" w:cs="宋体"/>
          <w:b/>
          <w:bCs/>
          <w:color w:val="auto"/>
          <w:szCs w:val="21"/>
          <w:highlight w:val="none"/>
        </w:rPr>
        <w:t>谈判文件的获取：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cs="宋体"/>
          <w:b/>
          <w:bCs/>
          <w:color w:val="auto"/>
          <w:spacing w:val="0"/>
          <w:highlight w:val="none"/>
          <w:lang w:eastAsia="zh-CN"/>
        </w:rPr>
      </w:pPr>
      <w:r>
        <w:rPr>
          <w:rFonts w:hint="eastAsia" w:ascii="宋体" w:hAnsi="宋体" w:eastAsia="宋体" w:cs="宋体"/>
          <w:b/>
          <w:bCs/>
          <w:spacing w:val="0"/>
          <w:kern w:val="2"/>
          <w:sz w:val="21"/>
          <w:szCs w:val="21"/>
          <w:lang w:val="en-US" w:eastAsia="zh-CN" w:bidi="ar"/>
        </w:rPr>
        <w:t>1.报名时间：</w:t>
      </w:r>
      <w:r>
        <w:rPr>
          <w:rFonts w:hint="eastAsia" w:ascii="宋体" w:hAnsi="宋体" w:eastAsia="宋体" w:cs="宋体"/>
          <w:spacing w:val="0"/>
          <w:kern w:val="2"/>
          <w:sz w:val="21"/>
          <w:szCs w:val="21"/>
          <w:lang w:val="en-US" w:eastAsia="zh-CN" w:bidi="ar"/>
        </w:rPr>
        <w:t>凡有意参加的</w:t>
      </w:r>
      <w:r>
        <w:rPr>
          <w:rFonts w:hint="eastAsia" w:ascii="宋体" w:hAnsi="宋体" w:cs="宋体"/>
          <w:spacing w:val="0"/>
          <w:kern w:val="2"/>
          <w:sz w:val="21"/>
          <w:szCs w:val="21"/>
          <w:lang w:val="en-US" w:eastAsia="zh-CN" w:bidi="ar"/>
        </w:rPr>
        <w:t>服务</w:t>
      </w:r>
      <w:r>
        <w:rPr>
          <w:rFonts w:hint="eastAsia" w:ascii="宋体" w:hAnsi="宋体" w:eastAsia="宋体" w:cs="宋体"/>
          <w:spacing w:val="0"/>
          <w:kern w:val="2"/>
          <w:sz w:val="21"/>
          <w:szCs w:val="21"/>
          <w:lang w:val="en-US" w:eastAsia="zh-CN" w:bidi="ar"/>
        </w:rPr>
        <w:t>商，</w:t>
      </w:r>
      <w:r>
        <w:rPr>
          <w:rFonts w:hint="eastAsia" w:ascii="宋体" w:hAnsi="宋体" w:eastAsia="宋体" w:cs="宋体"/>
          <w:color w:val="auto"/>
          <w:spacing w:val="0"/>
          <w:highlight w:val="none"/>
        </w:rPr>
        <w:t>请于</w:t>
      </w:r>
      <w:r>
        <w:rPr>
          <w:rFonts w:hint="eastAsia" w:ascii="宋体" w:hAnsi="宋体" w:eastAsia="宋体" w:cs="宋体"/>
          <w:color w:val="auto"/>
          <w:spacing w:val="0"/>
          <w:highlight w:val="none"/>
          <w:lang w:val="en-US" w:eastAsia="zh-CN"/>
        </w:rPr>
        <w:t>北京时间</w:t>
      </w:r>
      <w:r>
        <w:rPr>
          <w:rFonts w:hint="eastAsia" w:ascii="宋体" w:hAnsi="宋体" w:eastAsia="宋体" w:cs="宋体"/>
          <w:b/>
          <w:bCs/>
          <w:color w:val="auto"/>
          <w:spacing w:val="0"/>
          <w:highlight w:val="none"/>
        </w:rPr>
        <w:t xml:space="preserve"> 202</w:t>
      </w:r>
      <w:r>
        <w:rPr>
          <w:rFonts w:hint="eastAsia" w:ascii="宋体" w:hAnsi="宋体" w:cs="宋体"/>
          <w:b/>
          <w:bCs/>
          <w:color w:val="auto"/>
          <w:spacing w:val="0"/>
          <w:highlight w:val="none"/>
          <w:lang w:val="en-US" w:eastAsia="zh-CN"/>
        </w:rPr>
        <w:t>5</w:t>
      </w:r>
      <w:r>
        <w:rPr>
          <w:rFonts w:hint="eastAsia" w:ascii="宋体" w:hAnsi="宋体" w:eastAsia="宋体" w:cs="宋体"/>
          <w:b/>
          <w:bCs/>
          <w:color w:val="auto"/>
          <w:spacing w:val="0"/>
          <w:highlight w:val="none"/>
        </w:rPr>
        <w:t xml:space="preserve"> 年</w:t>
      </w:r>
      <w:r>
        <w:rPr>
          <w:rFonts w:hint="eastAsia" w:ascii="宋体" w:hAnsi="宋体" w:cs="宋体"/>
          <w:b/>
          <w:bCs/>
          <w:color w:val="auto"/>
          <w:spacing w:val="0"/>
          <w:highlight w:val="none"/>
          <w:lang w:val="en-US" w:eastAsia="zh-CN"/>
        </w:rPr>
        <w:t>3</w:t>
      </w:r>
      <w:r>
        <w:rPr>
          <w:rFonts w:hint="eastAsia" w:ascii="宋体" w:hAnsi="宋体" w:eastAsia="宋体" w:cs="宋体"/>
          <w:b/>
          <w:bCs/>
          <w:color w:val="auto"/>
          <w:spacing w:val="0"/>
          <w:highlight w:val="none"/>
        </w:rPr>
        <w:t>月</w:t>
      </w:r>
      <w:r>
        <w:rPr>
          <w:rFonts w:hint="eastAsia" w:ascii="宋体" w:hAnsi="宋体" w:cs="宋体"/>
          <w:b/>
          <w:bCs/>
          <w:color w:val="auto"/>
          <w:spacing w:val="0"/>
          <w:highlight w:val="none"/>
          <w:lang w:val="en-US" w:eastAsia="zh-CN"/>
        </w:rPr>
        <w:t>3</w:t>
      </w:r>
      <w:r>
        <w:rPr>
          <w:rFonts w:hint="eastAsia" w:ascii="宋体" w:hAnsi="宋体" w:eastAsia="宋体" w:cs="宋体"/>
          <w:b/>
          <w:bCs/>
          <w:color w:val="auto"/>
          <w:spacing w:val="0"/>
          <w:highlight w:val="none"/>
        </w:rPr>
        <w:t>日</w:t>
      </w:r>
      <w:r>
        <w:rPr>
          <w:rFonts w:hint="eastAsia" w:ascii="宋体" w:hAnsi="宋体" w:cs="宋体"/>
          <w:b/>
          <w:bCs/>
          <w:color w:val="auto"/>
          <w:spacing w:val="0"/>
          <w:highlight w:val="none"/>
          <w:lang w:val="en-US" w:eastAsia="zh-CN"/>
        </w:rPr>
        <w:t>11:00</w:t>
      </w:r>
      <w:r>
        <w:rPr>
          <w:rFonts w:hint="eastAsia" w:ascii="宋体" w:hAnsi="宋体" w:eastAsia="宋体" w:cs="宋体"/>
          <w:b/>
          <w:bCs/>
          <w:color w:val="auto"/>
          <w:spacing w:val="0"/>
          <w:highlight w:val="none"/>
        </w:rPr>
        <w:t>至 202</w:t>
      </w:r>
      <w:r>
        <w:rPr>
          <w:rFonts w:hint="eastAsia" w:ascii="宋体" w:hAnsi="宋体" w:cs="宋体"/>
          <w:b/>
          <w:bCs/>
          <w:color w:val="auto"/>
          <w:spacing w:val="0"/>
          <w:highlight w:val="none"/>
          <w:lang w:val="en-US" w:eastAsia="zh-CN"/>
        </w:rPr>
        <w:t>5</w:t>
      </w:r>
      <w:r>
        <w:rPr>
          <w:rFonts w:hint="eastAsia" w:ascii="宋体" w:hAnsi="宋体" w:eastAsia="宋体" w:cs="宋体"/>
          <w:b/>
          <w:bCs/>
          <w:color w:val="auto"/>
          <w:spacing w:val="0"/>
          <w:highlight w:val="none"/>
        </w:rPr>
        <w:t xml:space="preserve"> 年</w:t>
      </w:r>
      <w:r>
        <w:rPr>
          <w:rFonts w:hint="eastAsia" w:ascii="宋体" w:hAnsi="宋体" w:cs="宋体"/>
          <w:b/>
          <w:bCs/>
          <w:color w:val="auto"/>
          <w:spacing w:val="0"/>
          <w:highlight w:val="none"/>
          <w:lang w:val="en-US" w:eastAsia="zh-CN"/>
        </w:rPr>
        <w:t>3</w:t>
      </w:r>
      <w:r>
        <w:rPr>
          <w:rFonts w:hint="eastAsia" w:ascii="宋体" w:hAnsi="宋体" w:eastAsia="宋体" w:cs="宋体"/>
          <w:b/>
          <w:bCs/>
          <w:color w:val="auto"/>
          <w:spacing w:val="0"/>
          <w:highlight w:val="none"/>
        </w:rPr>
        <w:t>月</w:t>
      </w:r>
      <w:r>
        <w:rPr>
          <w:rFonts w:hint="eastAsia" w:ascii="宋体" w:hAnsi="宋体" w:cs="宋体"/>
          <w:b/>
          <w:bCs/>
          <w:color w:val="auto"/>
          <w:spacing w:val="0"/>
          <w:highlight w:val="none"/>
          <w:lang w:val="en-US" w:eastAsia="zh-CN"/>
        </w:rPr>
        <w:t>6</w:t>
      </w:r>
      <w:r>
        <w:rPr>
          <w:rFonts w:hint="eastAsia" w:ascii="宋体" w:hAnsi="宋体" w:eastAsia="宋体" w:cs="宋体"/>
          <w:b/>
          <w:bCs/>
          <w:color w:val="auto"/>
          <w:spacing w:val="0"/>
          <w:highlight w:val="none"/>
        </w:rPr>
        <w:t>日</w:t>
      </w:r>
      <w:r>
        <w:rPr>
          <w:rFonts w:hint="eastAsia" w:ascii="宋体" w:hAnsi="宋体" w:cs="宋体"/>
          <w:b/>
          <w:bCs/>
          <w:color w:val="auto"/>
          <w:spacing w:val="0"/>
          <w:highlight w:val="none"/>
          <w:lang w:val="en-US" w:eastAsia="zh-CN"/>
        </w:rPr>
        <w:t>11</w:t>
      </w:r>
      <w:bookmarkStart w:id="30" w:name="_GoBack"/>
      <w:bookmarkEnd w:id="30"/>
      <w:r>
        <w:rPr>
          <w:rFonts w:hint="eastAsia" w:ascii="宋体" w:hAnsi="宋体" w:cs="宋体"/>
          <w:b/>
          <w:bCs/>
          <w:color w:val="auto"/>
          <w:spacing w:val="0"/>
          <w:highlight w:val="none"/>
          <w:lang w:val="en-US" w:eastAsia="zh-CN"/>
        </w:rPr>
        <w:t>：00</w:t>
      </w:r>
      <w:r>
        <w:rPr>
          <w:rFonts w:hint="eastAsia" w:ascii="宋体" w:hAnsi="宋体" w:cs="宋体"/>
          <w:color w:val="auto"/>
          <w:spacing w:val="0"/>
          <w:highlight w:val="none"/>
          <w:lang w:val="en-US" w:eastAsia="zh-CN"/>
        </w:rPr>
        <w:t>前</w:t>
      </w:r>
      <w:r>
        <w:rPr>
          <w:rFonts w:hint="eastAsia" w:ascii="宋体" w:hAnsi="宋体" w:eastAsia="宋体" w:cs="宋体"/>
          <w:color w:val="auto"/>
          <w:spacing w:val="0"/>
          <w:highlight w:val="none"/>
        </w:rPr>
        <w:t>将以下报名资料</w:t>
      </w:r>
      <w:r>
        <w:rPr>
          <w:rFonts w:hint="eastAsia" w:ascii="宋体" w:hAnsi="宋体" w:cs="宋体"/>
          <w:color w:val="auto"/>
          <w:spacing w:val="0"/>
          <w:highlight w:val="none"/>
          <w:lang w:val="en-US" w:eastAsia="zh-CN"/>
        </w:rPr>
        <w:t>填好盖章并扫描成一个PDF文件同报名表电子版一同提交</w:t>
      </w:r>
      <w:r>
        <w:rPr>
          <w:rFonts w:hint="eastAsia" w:ascii="宋体" w:hAnsi="宋体" w:eastAsia="宋体" w:cs="宋体"/>
          <w:color w:val="auto"/>
          <w:spacing w:val="0"/>
          <w:highlight w:val="none"/>
        </w:rPr>
        <w:t>至</w:t>
      </w:r>
      <w:r>
        <w:rPr>
          <w:rFonts w:hint="eastAsia" w:ascii="宋体" w:hAnsi="宋体" w:eastAsia="宋体" w:cs="宋体"/>
          <w:color w:val="auto"/>
          <w:spacing w:val="0"/>
          <w:highlight w:val="none"/>
          <w:lang w:eastAsia="zh-CN"/>
        </w:rPr>
        <w:t>中国石油</w:t>
      </w:r>
      <w:r>
        <w:rPr>
          <w:rFonts w:hint="eastAsia" w:ascii="宋体" w:hAnsi="宋体" w:eastAsia="宋体" w:cs="宋体"/>
          <w:color w:val="auto"/>
          <w:spacing w:val="0"/>
          <w:highlight w:val="none"/>
          <w:lang w:val="en-US" w:eastAsia="zh-CN"/>
        </w:rPr>
        <w:t>昆仑物流有限</w:t>
      </w:r>
      <w:r>
        <w:rPr>
          <w:rFonts w:hint="eastAsia" w:ascii="宋体" w:hAnsi="宋体" w:eastAsia="宋体" w:cs="宋体"/>
          <w:color w:val="auto"/>
          <w:spacing w:val="0"/>
          <w:highlight w:val="none"/>
          <w:lang w:eastAsia="zh-CN"/>
        </w:rPr>
        <w:t>公司智慧采购平台</w:t>
      </w:r>
      <w:r>
        <w:rPr>
          <w:rFonts w:hint="eastAsia" w:ascii="宋体" w:hAnsi="宋体" w:cs="宋体"/>
          <w:color w:val="auto"/>
          <w:spacing w:val="0"/>
          <w:highlight w:val="none"/>
          <w:lang w:val="en-US" w:eastAsia="zh-CN"/>
        </w:rPr>
        <w:t>系统中完成报名</w:t>
      </w:r>
      <w:r>
        <w:rPr>
          <w:rFonts w:hint="eastAsia" w:ascii="宋体" w:hAnsi="宋体" w:eastAsia="宋体" w:cs="宋体"/>
          <w:color w:val="auto"/>
          <w:spacing w:val="0"/>
          <w:highlight w:val="none"/>
          <w:lang w:eastAsia="zh-CN"/>
        </w:rPr>
        <w:t>。（</w:t>
      </w:r>
      <w:r>
        <w:rPr>
          <w:rFonts w:hint="eastAsia" w:ascii="宋体" w:hAnsi="宋体" w:cs="宋体"/>
          <w:color w:val="auto"/>
          <w:spacing w:val="0"/>
          <w:highlight w:val="none"/>
          <w:lang w:val="en-US" w:eastAsia="zh-CN"/>
        </w:rPr>
        <w:t>报名资料接收时间</w:t>
      </w:r>
      <w:r>
        <w:rPr>
          <w:rFonts w:hint="eastAsia" w:ascii="宋体" w:hAnsi="宋体" w:eastAsia="宋体" w:cs="宋体"/>
          <w:color w:val="auto"/>
          <w:spacing w:val="0"/>
          <w:highlight w:val="none"/>
          <w:lang w:eastAsia="zh-CN"/>
        </w:rPr>
        <w:t>以</w:t>
      </w:r>
      <w:r>
        <w:rPr>
          <w:rFonts w:hint="eastAsia" w:ascii="宋体" w:hAnsi="宋体" w:cs="宋体"/>
          <w:color w:val="auto"/>
          <w:spacing w:val="0"/>
          <w:highlight w:val="none"/>
          <w:lang w:val="en-US" w:eastAsia="zh-CN"/>
        </w:rPr>
        <w:t>系统接收</w:t>
      </w:r>
      <w:r>
        <w:rPr>
          <w:rFonts w:hint="eastAsia" w:ascii="宋体" w:hAnsi="宋体" w:eastAsia="宋体" w:cs="宋体"/>
          <w:color w:val="auto"/>
          <w:spacing w:val="0"/>
          <w:highlight w:val="none"/>
          <w:lang w:eastAsia="zh-CN"/>
        </w:rPr>
        <w:t>时间为准，</w:t>
      </w:r>
      <w:r>
        <w:rPr>
          <w:rFonts w:hint="eastAsia" w:ascii="宋体" w:hAnsi="宋体" w:eastAsia="宋体" w:cs="宋体"/>
          <w:color w:val="auto"/>
          <w:spacing w:val="0"/>
          <w:highlight w:val="none"/>
          <w:lang w:val="en-US" w:eastAsia="zh-CN"/>
        </w:rPr>
        <w:t>逾</w:t>
      </w:r>
      <w:r>
        <w:rPr>
          <w:rFonts w:hint="eastAsia" w:ascii="宋体" w:hAnsi="宋体" w:eastAsia="宋体" w:cs="宋体"/>
          <w:b/>
          <w:bCs/>
          <w:color w:val="auto"/>
          <w:spacing w:val="0"/>
          <w:highlight w:val="none"/>
          <w:lang w:val="en-US" w:eastAsia="zh-CN"/>
        </w:rPr>
        <w:t>期不予受理</w:t>
      </w:r>
      <w:r>
        <w:rPr>
          <w:rFonts w:hint="eastAsia" w:ascii="宋体" w:hAnsi="宋体" w:eastAsia="宋体" w:cs="宋体"/>
          <w:b/>
          <w:bCs/>
          <w:color w:val="auto"/>
          <w:spacing w:val="0"/>
          <w:highlight w:val="none"/>
          <w:lang w:eastAsia="zh-CN"/>
        </w:rPr>
        <w:t>）</w:t>
      </w:r>
      <w:r>
        <w:rPr>
          <w:rFonts w:hint="eastAsia" w:ascii="宋体" w:hAnsi="宋体" w:cs="宋体"/>
          <w:b/>
          <w:bCs/>
          <w:color w:val="auto"/>
          <w:spacing w:val="0"/>
          <w:highlight w:val="none"/>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宋体"/>
          <w:b/>
          <w:bCs/>
          <w:szCs w:val="21"/>
        </w:rPr>
      </w:pPr>
      <w:r>
        <w:rPr>
          <w:rFonts w:hint="eastAsia" w:ascii="宋体" w:hAnsi="宋体" w:cs="宋体"/>
          <w:b/>
          <w:bCs/>
          <w:color w:val="auto"/>
          <w:spacing w:val="0"/>
          <w:highlight w:val="none"/>
          <w:lang w:val="en-US" w:eastAsia="zh-CN"/>
        </w:rPr>
        <w:t>提示：</w:t>
      </w:r>
      <w:r>
        <w:rPr>
          <w:rFonts w:hint="eastAsia" w:ascii="宋体" w:hAnsi="宋体" w:eastAsia="宋体" w:cs="宋体"/>
          <w:b w:val="0"/>
          <w:bCs w:val="0"/>
          <w:i w:val="0"/>
          <w:iCs w:val="0"/>
          <w:kern w:val="2"/>
          <w:sz w:val="21"/>
          <w:szCs w:val="21"/>
          <w:highlight w:val="none"/>
          <w:lang w:val="en-US" w:eastAsia="zh-CN" w:bidi="ar"/>
        </w:rPr>
        <w:t>因</w:t>
      </w:r>
      <w:r>
        <w:rPr>
          <w:rFonts w:hint="eastAsia" w:ascii="宋体" w:hAnsi="宋体" w:cs="宋体"/>
          <w:b w:val="0"/>
          <w:bCs w:val="0"/>
          <w:i w:val="0"/>
          <w:iCs w:val="0"/>
          <w:kern w:val="2"/>
          <w:sz w:val="21"/>
          <w:szCs w:val="21"/>
          <w:highlight w:val="none"/>
          <w:lang w:val="en-US" w:eastAsia="zh-CN" w:bidi="ar"/>
        </w:rPr>
        <w:t>服务</w:t>
      </w:r>
      <w:r>
        <w:rPr>
          <w:rFonts w:hint="eastAsia" w:ascii="宋体" w:hAnsi="宋体" w:eastAsia="宋体" w:cs="宋体"/>
          <w:b w:val="0"/>
          <w:bCs w:val="0"/>
          <w:i w:val="0"/>
          <w:iCs w:val="0"/>
          <w:kern w:val="2"/>
          <w:sz w:val="21"/>
          <w:szCs w:val="21"/>
          <w:highlight w:val="none"/>
          <w:lang w:val="en-US" w:eastAsia="zh-CN" w:bidi="ar"/>
        </w:rPr>
        <w:t>商原因导致报名不成功的，服务商自行承担责任。未按要求提交报名资料的不予受理，未报名的、未从组织机构取得采购文件的服务商不能参与项目。</w:t>
      </w:r>
    </w:p>
    <w:p>
      <w:pPr>
        <w:keepNext w:val="0"/>
        <w:keepLines w:val="0"/>
        <w:pageBreakBefore w:val="0"/>
        <w:widowControl w:val="0"/>
        <w:kinsoku/>
        <w:wordWrap/>
        <w:overflowPunct/>
        <w:topLinePunct w:val="0"/>
        <w:autoSpaceDN/>
        <w:bidi w:val="0"/>
        <w:adjustRightInd/>
        <w:snapToGrid/>
        <w:spacing w:after="160" w:line="460" w:lineRule="exact"/>
        <w:ind w:firstLine="422" w:firstLineChars="200"/>
        <w:textAlignment w:val="auto"/>
        <w:rPr>
          <w:rFonts w:hint="eastAsia" w:ascii="宋体" w:hAnsi="宋体" w:cs="宋体"/>
          <w:b/>
          <w:bCs/>
          <w:color w:val="auto"/>
          <w:spacing w:val="0"/>
          <w:highlight w:val="none"/>
          <w:lang w:val="en-US" w:eastAsia="zh-CN"/>
        </w:rPr>
      </w:pPr>
      <w:r>
        <w:rPr>
          <w:rFonts w:hint="eastAsia" w:ascii="宋体" w:hAnsi="宋体" w:cs="宋体"/>
          <w:b/>
          <w:bCs/>
          <w:szCs w:val="21"/>
          <w:lang w:val="en-US" w:eastAsia="zh-CN"/>
        </w:rPr>
        <w:t>2.</w:t>
      </w:r>
      <w:r>
        <w:rPr>
          <w:rFonts w:hint="eastAsia" w:ascii="宋体" w:hAnsi="宋体" w:eastAsia="宋体" w:cs="宋体"/>
          <w:b/>
          <w:bCs/>
          <w:szCs w:val="21"/>
          <w:lang w:val="en-US" w:eastAsia="zh-CN"/>
        </w:rPr>
        <w:t>报名方式</w:t>
      </w:r>
      <w:r>
        <w:rPr>
          <w:rFonts w:hint="eastAsia" w:ascii="宋体" w:hAnsi="宋体" w:cs="宋体"/>
          <w:b/>
          <w:bCs/>
          <w:szCs w:val="21"/>
          <w:lang w:val="en-US" w:eastAsia="zh-CN"/>
        </w:rPr>
        <w:t>：服务商</w:t>
      </w:r>
      <w:r>
        <w:rPr>
          <w:rFonts w:hint="eastAsia" w:ascii="宋体" w:hAnsi="宋体" w:eastAsia="宋体" w:cs="宋体"/>
          <w:szCs w:val="21"/>
        </w:rPr>
        <w:t>进入“中国石油</w:t>
      </w:r>
      <w:r>
        <w:rPr>
          <w:rFonts w:hint="eastAsia" w:ascii="宋体" w:hAnsi="宋体" w:eastAsia="宋体" w:cs="宋体"/>
          <w:szCs w:val="21"/>
          <w:lang w:val="en-US" w:eastAsia="zh-CN" w:bidi="ar"/>
        </w:rPr>
        <w:t>昆仑物流有限</w:t>
      </w:r>
      <w:r>
        <w:rPr>
          <w:rFonts w:hint="eastAsia" w:ascii="宋体" w:hAnsi="宋体" w:eastAsia="宋体" w:cs="宋体"/>
          <w:szCs w:val="21"/>
        </w:rPr>
        <w:t>公司智慧采购平台——供应商业务中心”（网址：http://223.71.48.122/supplier），在“供应商登录”窗口输入账号和密码，登录到“供应商业务中心”，进入</w:t>
      </w:r>
      <w:r>
        <w:rPr>
          <w:rFonts w:hint="eastAsia" w:ascii="宋体" w:hAnsi="宋体" w:eastAsia="宋体" w:cs="宋体"/>
          <w:szCs w:val="21"/>
          <w:lang w:val="en-US" w:eastAsia="zh-CN"/>
        </w:rPr>
        <w:t>“投标服务商报名”下选</w:t>
      </w:r>
      <w:r>
        <w:rPr>
          <w:rFonts w:hint="eastAsia" w:ascii="宋体" w:hAnsi="宋体" w:eastAsia="宋体" w:cs="宋体"/>
          <w:szCs w:val="21"/>
        </w:rPr>
        <w:t>择对应的采购项目</w:t>
      </w:r>
      <w:r>
        <w:rPr>
          <w:rFonts w:hint="eastAsia" w:ascii="宋体" w:hAnsi="宋体" w:cs="宋体"/>
          <w:szCs w:val="21"/>
          <w:lang w:val="en-US" w:eastAsia="zh-CN"/>
        </w:rPr>
        <w:t>完成系统</w:t>
      </w:r>
      <w:r>
        <w:rPr>
          <w:rFonts w:hint="eastAsia" w:ascii="宋体" w:hAnsi="宋体" w:eastAsia="宋体" w:cs="宋体"/>
          <w:szCs w:val="21"/>
        </w:rPr>
        <w:t>报名。若无账号请先完成注册，再进行线上报名及后续项目组织实施过程的线上操作（账号为统一社会信用代码）。</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60" w:lineRule="exact"/>
        <w:ind w:left="0" w:right="0" w:firstLine="422" w:firstLineChars="200"/>
        <w:jc w:val="both"/>
        <w:textAlignment w:val="auto"/>
        <w:rPr>
          <w:rFonts w:hint="eastAsia" w:ascii="宋体" w:hAnsi="宋体" w:eastAsia="宋体" w:cs="宋体"/>
          <w:b/>
          <w:bCs/>
          <w:spacing w:val="0"/>
          <w:kern w:val="2"/>
          <w:sz w:val="21"/>
          <w:szCs w:val="21"/>
        </w:rPr>
      </w:pPr>
      <w:r>
        <w:rPr>
          <w:rFonts w:hint="eastAsia" w:ascii="宋体" w:hAnsi="宋体" w:cs="宋体"/>
          <w:b/>
          <w:bCs/>
          <w:color w:val="auto"/>
          <w:spacing w:val="0"/>
          <w:highlight w:val="none"/>
          <w:lang w:val="en-US" w:eastAsia="zh-CN"/>
        </w:rPr>
        <w:t>3.报名资料如下，格式见附件：</w:t>
      </w:r>
      <w:r>
        <w:rPr>
          <w:rFonts w:hint="eastAsia" w:ascii="宋体" w:hAnsi="宋体" w:eastAsia="宋体" w:cs="宋体"/>
          <w:b/>
          <w:bCs/>
          <w:color w:val="auto"/>
          <w:spacing w:val="0"/>
          <w:highlight w:val="none"/>
        </w:rPr>
        <w:t>①《报名登记表》</w:t>
      </w:r>
      <w:r>
        <w:rPr>
          <w:rFonts w:hint="eastAsia" w:ascii="宋体" w:hAnsi="宋体" w:cs="宋体"/>
          <w:b/>
          <w:bCs/>
          <w:color w:val="auto"/>
          <w:spacing w:val="0"/>
          <w:highlight w:val="none"/>
          <w:lang w:eastAsia="zh-CN"/>
        </w:rPr>
        <w:t>；</w:t>
      </w:r>
      <w:r>
        <w:rPr>
          <w:rFonts w:hint="eastAsia" w:ascii="宋体" w:hAnsi="宋体" w:eastAsia="宋体" w:cs="宋体"/>
          <w:b/>
          <w:bCs/>
          <w:color w:val="auto"/>
          <w:spacing w:val="0"/>
          <w:highlight w:val="none"/>
        </w:rPr>
        <w:t>②</w:t>
      </w:r>
      <w:r>
        <w:rPr>
          <w:rFonts w:hint="eastAsia" w:ascii="宋体" w:hAnsi="宋体" w:eastAsia="宋体" w:cs="宋体"/>
          <w:b/>
          <w:bCs/>
          <w:color w:val="auto"/>
          <w:spacing w:val="0"/>
          <w:highlight w:val="none"/>
          <w:lang w:val="en-US" w:eastAsia="zh-CN"/>
        </w:rPr>
        <w:t xml:space="preserve"> </w:t>
      </w:r>
      <w:r>
        <w:rPr>
          <w:rFonts w:hint="eastAsia" w:ascii="宋体" w:hAnsi="宋体" w:cs="宋体"/>
          <w:b/>
          <w:bCs/>
          <w:color w:val="auto"/>
          <w:spacing w:val="0"/>
          <w:highlight w:val="none"/>
          <w:lang w:val="en-US" w:eastAsia="zh-CN"/>
        </w:rPr>
        <w:t>营业执照和相关资质</w:t>
      </w:r>
      <w:r>
        <w:rPr>
          <w:rFonts w:hint="eastAsia" w:ascii="宋体" w:hAnsi="宋体" w:eastAsia="宋体" w:cs="宋体"/>
          <w:b/>
          <w:bCs/>
          <w:color w:val="auto"/>
          <w:spacing w:val="0"/>
          <w:highlight w:val="none"/>
          <w:lang w:val="en-US" w:eastAsia="zh-CN"/>
        </w:rPr>
        <w:t>③法定代表人身份证明书⑤</w:t>
      </w:r>
      <w:r>
        <w:rPr>
          <w:rFonts w:hint="eastAsia" w:ascii="宋体" w:hAnsi="宋体" w:cs="宋体"/>
          <w:b/>
          <w:bCs/>
          <w:color w:val="auto"/>
          <w:spacing w:val="0"/>
          <w:highlight w:val="none"/>
          <w:lang w:val="en-US" w:eastAsia="zh-CN"/>
        </w:rPr>
        <w:t>授权委托书（法定代表人自行办理获取谈判文件事宜的无需授权委托书）。</w:t>
      </w:r>
    </w:p>
    <w:p>
      <w:pPr>
        <w:keepNext w:val="0"/>
        <w:keepLines w:val="0"/>
        <w:pageBreakBefore w:val="0"/>
        <w:widowControl w:val="0"/>
        <w:kinsoku/>
        <w:wordWrap/>
        <w:overflowPunct/>
        <w:topLinePunct w:val="0"/>
        <w:autoSpaceDE/>
        <w:autoSpaceDN/>
        <w:bidi w:val="0"/>
        <w:adjustRightInd/>
        <w:snapToGrid/>
        <w:spacing w:after="0" w:line="460" w:lineRule="exact"/>
        <w:ind w:firstLine="422" w:firstLineChars="200"/>
        <w:textAlignment w:val="auto"/>
        <w:rPr>
          <w:rFonts w:hint="eastAsia" w:ascii="宋体" w:hAnsi="宋体" w:eastAsia="宋体" w:cs="宋体"/>
          <w:b/>
          <w:bCs/>
          <w:color w:val="auto"/>
          <w:spacing w:val="0"/>
          <w:szCs w:val="24"/>
          <w:highlight w:val="none"/>
          <w:lang w:eastAsia="zh-CN"/>
        </w:rPr>
      </w:pPr>
      <w:r>
        <w:rPr>
          <w:rFonts w:hint="eastAsia" w:ascii="宋体" w:hAnsi="宋体" w:cs="宋体"/>
          <w:b/>
          <w:bCs/>
          <w:color w:val="auto"/>
          <w:spacing w:val="0"/>
          <w:szCs w:val="24"/>
          <w:highlight w:val="none"/>
          <w:lang w:val="en-US" w:eastAsia="zh-CN"/>
        </w:rPr>
        <w:t>4</w:t>
      </w:r>
      <w:r>
        <w:rPr>
          <w:rFonts w:hint="eastAsia" w:ascii="宋体" w:hAnsi="宋体" w:eastAsia="宋体" w:cs="宋体"/>
          <w:b/>
          <w:bCs/>
          <w:color w:val="auto"/>
          <w:spacing w:val="0"/>
          <w:szCs w:val="24"/>
          <w:highlight w:val="none"/>
          <w:lang w:val="en-US" w:eastAsia="zh-CN"/>
        </w:rPr>
        <w:t>.谈判文件获取：报名通过发送</w:t>
      </w:r>
      <w:r>
        <w:rPr>
          <w:rFonts w:hint="eastAsia" w:ascii="宋体" w:hAnsi="宋体" w:eastAsia="宋体" w:cs="宋体"/>
          <w:b/>
          <w:bCs/>
          <w:color w:val="auto"/>
          <w:szCs w:val="21"/>
          <w:highlight w:val="none"/>
          <w:lang w:val="en-US" w:eastAsia="zh-CN"/>
        </w:rPr>
        <w:t>谈判</w:t>
      </w:r>
      <w:r>
        <w:rPr>
          <w:rFonts w:hint="eastAsia" w:ascii="宋体" w:hAnsi="宋体" w:eastAsia="宋体" w:cs="宋体"/>
          <w:b/>
          <w:bCs/>
          <w:color w:val="auto"/>
          <w:spacing w:val="0"/>
          <w:szCs w:val="24"/>
          <w:highlight w:val="none"/>
          <w:lang w:val="en-US" w:eastAsia="zh-CN"/>
        </w:rPr>
        <w:t>文件至</w:t>
      </w:r>
      <w:r>
        <w:rPr>
          <w:rFonts w:hint="eastAsia" w:ascii="宋体" w:hAnsi="宋体" w:cs="宋体"/>
          <w:b/>
          <w:bCs/>
          <w:color w:val="auto"/>
          <w:spacing w:val="0"/>
          <w:szCs w:val="24"/>
          <w:highlight w:val="none"/>
          <w:lang w:val="en-US" w:eastAsia="zh-CN"/>
        </w:rPr>
        <w:t>智慧采购平台系统服务商领取</w:t>
      </w:r>
      <w:r>
        <w:rPr>
          <w:rFonts w:hint="eastAsia" w:ascii="宋体" w:hAnsi="宋体" w:eastAsia="宋体" w:cs="宋体"/>
          <w:b/>
          <w:bCs/>
          <w:color w:val="auto"/>
          <w:spacing w:val="0"/>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jc w:val="left"/>
        <w:textAlignment w:val="auto"/>
        <w:rPr>
          <w:rFonts w:hint="default" w:ascii="Times New Roman" w:hAnsi="Times New Roman" w:eastAsia="宋体" w:cs="Times New Roman"/>
          <w:szCs w:val="24"/>
          <w:highlight w:val="none"/>
          <w:lang w:val="en-US" w:eastAsia="zh-CN"/>
        </w:rPr>
      </w:pPr>
      <w:r>
        <w:rPr>
          <w:rFonts w:hint="eastAsia" w:ascii="Times New Roman" w:hAnsi="Times New Roman" w:cs="Times New Roman"/>
          <w:b/>
          <w:bCs/>
          <w:szCs w:val="24"/>
          <w:lang w:val="en-US" w:eastAsia="zh-CN"/>
        </w:rPr>
        <w:t>5</w:t>
      </w:r>
      <w:r>
        <w:rPr>
          <w:rFonts w:hint="eastAsia" w:ascii="Times New Roman" w:hAnsi="Times New Roman" w:eastAsia="宋体" w:cs="Times New Roman"/>
          <w:b/>
          <w:bCs/>
          <w:szCs w:val="24"/>
          <w:lang w:val="en-US" w:eastAsia="zh-CN"/>
        </w:rPr>
        <w:t>.</w:t>
      </w:r>
      <w:r>
        <w:rPr>
          <w:rFonts w:hint="eastAsia" w:ascii="Times New Roman" w:hAnsi="Times New Roman" w:cs="Times New Roman"/>
          <w:b/>
          <w:bCs/>
          <w:szCs w:val="24"/>
          <w:lang w:val="en-US" w:eastAsia="zh-CN"/>
        </w:rPr>
        <w:t xml:space="preserve"> </w:t>
      </w:r>
      <w:r>
        <w:rPr>
          <w:rFonts w:hint="eastAsia" w:ascii="Times New Roman" w:hAnsi="Times New Roman" w:eastAsia="宋体" w:cs="Times New Roman"/>
          <w:b/>
          <w:bCs/>
          <w:szCs w:val="24"/>
          <w:lang w:val="en-US" w:eastAsia="zh-CN"/>
        </w:rPr>
        <w:t>采购文件发售：每套</w:t>
      </w:r>
      <w:r>
        <w:rPr>
          <w:rFonts w:hint="eastAsia" w:ascii="Times New Roman" w:hAnsi="Times New Roman" w:cs="Times New Roman"/>
          <w:b/>
          <w:bCs/>
          <w:szCs w:val="24"/>
          <w:lang w:val="en-US" w:eastAsia="zh-CN"/>
        </w:rPr>
        <w:t>每标段</w:t>
      </w:r>
      <w:r>
        <w:rPr>
          <w:rFonts w:hint="eastAsia" w:ascii="Times New Roman" w:hAnsi="Times New Roman" w:eastAsia="宋体" w:cs="Times New Roman"/>
          <w:szCs w:val="24"/>
          <w:lang w:val="en-US" w:eastAsia="zh-CN"/>
        </w:rPr>
        <w:t>售价为</w:t>
      </w:r>
      <w:r>
        <w:rPr>
          <w:rFonts w:hint="eastAsia" w:ascii="Times New Roman" w:hAnsi="Times New Roman" w:eastAsia="宋体" w:cs="Times New Roman"/>
          <w:b/>
          <w:bCs/>
          <w:szCs w:val="24"/>
          <w:lang w:val="en-US" w:eastAsia="zh-CN"/>
        </w:rPr>
        <w:t>200</w:t>
      </w:r>
      <w:r>
        <w:rPr>
          <w:rFonts w:hint="eastAsia" w:ascii="Times New Roman" w:hAnsi="Times New Roman" w:eastAsia="宋体" w:cs="Times New Roman"/>
          <w:szCs w:val="24"/>
          <w:lang w:val="en-US" w:eastAsia="zh-CN"/>
        </w:rPr>
        <w:t>元人民币，</w:t>
      </w:r>
      <w:r>
        <w:rPr>
          <w:rFonts w:hint="eastAsia" w:ascii="宋体" w:hAnsi="宋体" w:eastAsia="宋体" w:cs="Times New Roman"/>
          <w:kern w:val="0"/>
          <w:sz w:val="21"/>
          <w:szCs w:val="21"/>
          <w:highlight w:val="none"/>
          <w:lang w:val="en-US" w:eastAsia="zh-CN" w:bidi="ar-SA"/>
        </w:rPr>
        <w:t>请有意参与该项目的</w:t>
      </w:r>
      <w:r>
        <w:rPr>
          <w:rFonts w:hint="eastAsia" w:ascii="宋体" w:hAnsi="宋体" w:cs="Times New Roman"/>
          <w:kern w:val="0"/>
          <w:sz w:val="21"/>
          <w:szCs w:val="21"/>
          <w:highlight w:val="none"/>
          <w:lang w:val="en-US" w:eastAsia="zh-CN" w:bidi="ar-SA"/>
        </w:rPr>
        <w:t>服务</w:t>
      </w:r>
      <w:r>
        <w:rPr>
          <w:rFonts w:hint="eastAsia" w:ascii="宋体" w:hAnsi="宋体" w:eastAsia="宋体" w:cs="Times New Roman"/>
          <w:kern w:val="0"/>
          <w:sz w:val="21"/>
          <w:szCs w:val="21"/>
          <w:highlight w:val="none"/>
          <w:lang w:val="en-US" w:eastAsia="zh-CN" w:bidi="ar-SA"/>
        </w:rPr>
        <w:t>商确认自身资格条件是否满足要求，确认购买的项目标段，售后不退，应自负其责。汇款账户名称：中国石油昆仑物流有限公司物资分公司；开户银行名称：工行乌鲁木齐经济技术开发区支行；行号：102881001030；银行账号：3002019209200010066，备注请注明：</w:t>
      </w:r>
      <w:r>
        <w:rPr>
          <w:rFonts w:hint="eastAsia" w:ascii="宋体" w:hAnsi="宋体" w:eastAsia="宋体" w:cs="Times New Roman"/>
          <w:b/>
          <w:bCs/>
          <w:kern w:val="0"/>
          <w:sz w:val="21"/>
          <w:szCs w:val="21"/>
          <w:highlight w:val="none"/>
          <w:lang w:val="en-US" w:eastAsia="zh-CN" w:bidi="ar-SA"/>
        </w:rPr>
        <w:t>项目编号</w:t>
      </w:r>
      <w:r>
        <w:rPr>
          <w:rFonts w:hint="eastAsia" w:ascii="宋体" w:hAnsi="宋体" w:eastAsia="宋体" w:cs="Times New Roman"/>
          <w:b/>
          <w:bCs/>
          <w:color w:val="FF0000"/>
          <w:kern w:val="0"/>
          <w:sz w:val="21"/>
          <w:szCs w:val="21"/>
          <w:highlight w:val="none"/>
          <w:lang w:val="en-US" w:eastAsia="zh-CN" w:bidi="ar-SA"/>
        </w:rPr>
        <w:t>GYC-202</w:t>
      </w:r>
      <w:r>
        <w:rPr>
          <w:rFonts w:hint="eastAsia" w:ascii="宋体" w:hAnsi="宋体" w:cs="Times New Roman"/>
          <w:b/>
          <w:bCs/>
          <w:color w:val="FF0000"/>
          <w:kern w:val="0"/>
          <w:sz w:val="21"/>
          <w:szCs w:val="21"/>
          <w:highlight w:val="none"/>
          <w:lang w:val="en-US" w:eastAsia="zh-CN" w:bidi="ar-SA"/>
        </w:rPr>
        <w:t>5</w:t>
      </w:r>
      <w:r>
        <w:rPr>
          <w:rFonts w:hint="eastAsia" w:ascii="宋体" w:hAnsi="宋体" w:eastAsia="宋体" w:cs="Times New Roman"/>
          <w:b/>
          <w:bCs/>
          <w:color w:val="FF0000"/>
          <w:kern w:val="0"/>
          <w:sz w:val="21"/>
          <w:szCs w:val="21"/>
          <w:highlight w:val="none"/>
          <w:lang w:val="en-US" w:eastAsia="zh-CN" w:bidi="ar-SA"/>
        </w:rPr>
        <w:t>-</w:t>
      </w:r>
      <w:r>
        <w:rPr>
          <w:rFonts w:hint="eastAsia" w:ascii="宋体" w:hAnsi="宋体" w:cs="Times New Roman"/>
          <w:b/>
          <w:bCs/>
          <w:color w:val="FF0000"/>
          <w:kern w:val="0"/>
          <w:sz w:val="21"/>
          <w:szCs w:val="21"/>
          <w:highlight w:val="none"/>
          <w:lang w:val="en-US" w:eastAsia="zh-CN" w:bidi="ar-SA"/>
        </w:rPr>
        <w:t>087</w:t>
      </w:r>
      <w:r>
        <w:rPr>
          <w:rFonts w:hint="eastAsia" w:ascii="宋体" w:hAnsi="宋体" w:eastAsia="宋体" w:cs="Times New Roman"/>
          <w:b/>
          <w:bCs/>
          <w:color w:val="FF0000"/>
          <w:kern w:val="0"/>
          <w:sz w:val="21"/>
          <w:szCs w:val="21"/>
          <w:highlight w:val="none"/>
          <w:lang w:val="en-US" w:eastAsia="zh-CN" w:bidi="ar-SA"/>
        </w:rPr>
        <w:t>-</w:t>
      </w:r>
      <w:r>
        <w:rPr>
          <w:rFonts w:hint="eastAsia" w:ascii="宋体" w:hAnsi="宋体" w:cs="Times New Roman"/>
          <w:b/>
          <w:bCs/>
          <w:color w:val="FF0000"/>
          <w:kern w:val="0"/>
          <w:sz w:val="21"/>
          <w:szCs w:val="21"/>
          <w:highlight w:val="none"/>
          <w:lang w:val="en-US" w:eastAsia="zh-CN" w:bidi="ar-SA"/>
        </w:rPr>
        <w:t>F</w:t>
      </w:r>
      <w:r>
        <w:rPr>
          <w:rFonts w:hint="eastAsia" w:ascii="微软雅黑" w:hAnsi="微软雅黑" w:eastAsia="微软雅黑" w:cs="微软雅黑"/>
          <w:b/>
          <w:bCs/>
          <w:color w:val="FF0000"/>
          <w:kern w:val="0"/>
          <w:sz w:val="21"/>
          <w:szCs w:val="21"/>
          <w:highlight w:val="none"/>
          <w:lang w:val="en-US" w:eastAsia="zh-CN" w:bidi="ar-SA"/>
        </w:rPr>
        <w:t>W</w:t>
      </w:r>
      <w:r>
        <w:rPr>
          <w:rFonts w:hint="eastAsia" w:ascii="宋体" w:hAnsi="宋体" w:eastAsia="宋体" w:cs="Times New Roman"/>
          <w:kern w:val="0"/>
          <w:sz w:val="21"/>
          <w:szCs w:val="21"/>
          <w:highlight w:val="none"/>
          <w:lang w:val="en-US" w:eastAsia="zh-CN" w:bidi="ar-SA"/>
        </w:rPr>
        <w:t>。报名时请将付款凭证</w:t>
      </w:r>
      <w:r>
        <w:rPr>
          <w:rFonts w:hint="eastAsia" w:ascii="宋体" w:hAnsi="宋体" w:cs="Times New Roman"/>
          <w:kern w:val="0"/>
          <w:sz w:val="21"/>
          <w:szCs w:val="21"/>
          <w:highlight w:val="none"/>
          <w:lang w:val="en-US" w:eastAsia="zh-CN" w:bidi="ar-SA"/>
        </w:rPr>
        <w:t>与报名资料一并上传智慧采购系统。</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eastAsia" w:ascii="宋体" w:hAnsi="宋体" w:eastAsia="宋体" w:cs="宋体"/>
          <w:b/>
          <w:color w:val="auto"/>
          <w:spacing w:val="0"/>
          <w:sz w:val="24"/>
          <w:szCs w:val="24"/>
          <w:highlight w:val="none"/>
          <w:lang w:val="en-US" w:eastAsia="zh-CN"/>
        </w:rPr>
      </w:pPr>
      <w:r>
        <w:rPr>
          <w:rFonts w:hint="eastAsia" w:ascii="宋体" w:hAnsi="宋体" w:eastAsia="宋体" w:cs="宋体"/>
          <w:b/>
          <w:color w:val="auto"/>
          <w:spacing w:val="0"/>
          <w:sz w:val="24"/>
          <w:szCs w:val="24"/>
          <w:highlight w:val="none"/>
          <w:lang w:val="en-US" w:eastAsia="zh-CN"/>
        </w:rPr>
        <w:t>七、响应文件的递交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谈判响应文件发放及递交截止时间见谈判文件。</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lang w:val="en-US" w:eastAsia="zh-CN"/>
        </w:rPr>
        <w:t>八</w:t>
      </w:r>
      <w:r>
        <w:rPr>
          <w:rFonts w:hint="eastAsia" w:ascii="宋体" w:hAnsi="宋体" w:eastAsia="宋体" w:cs="宋体"/>
          <w:b/>
          <w:color w:val="auto"/>
          <w:spacing w:val="0"/>
          <w:sz w:val="24"/>
          <w:szCs w:val="24"/>
          <w:highlight w:val="none"/>
        </w:rPr>
        <w:t>、发布公告的媒体</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本次谈判公告同时在中国石油招标投标网（http://www.cnpcbidding.com/） 上公布。</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82" w:firstLineChars="200"/>
        <w:jc w:val="left"/>
        <w:textAlignment w:val="auto"/>
        <w:outlineLvl w:val="1"/>
        <w:rPr>
          <w:rFonts w:hint="default" w:ascii="宋体" w:hAnsi="宋体" w:eastAsia="宋体" w:cs="宋体"/>
          <w:b/>
          <w:color w:val="auto"/>
          <w:spacing w:val="0"/>
          <w:sz w:val="24"/>
          <w:szCs w:val="24"/>
          <w:highlight w:val="none"/>
          <w:lang w:val="en-US"/>
        </w:rPr>
      </w:pPr>
      <w:r>
        <w:rPr>
          <w:rFonts w:hint="eastAsia" w:ascii="宋体" w:hAnsi="宋体" w:eastAsia="宋体" w:cs="宋体"/>
          <w:b/>
          <w:color w:val="auto"/>
          <w:spacing w:val="0"/>
          <w:sz w:val="24"/>
          <w:szCs w:val="24"/>
          <w:highlight w:val="none"/>
          <w:lang w:val="en-US" w:eastAsia="zh-CN"/>
        </w:rPr>
        <w:t>九、</w:t>
      </w:r>
      <w:r>
        <w:rPr>
          <w:rFonts w:hint="eastAsia" w:ascii="宋体" w:hAnsi="宋体" w:eastAsia="宋体" w:cs="宋体"/>
          <w:b/>
          <w:color w:val="auto"/>
          <w:spacing w:val="0"/>
          <w:sz w:val="24"/>
          <w:szCs w:val="24"/>
          <w:highlight w:val="none"/>
        </w:rPr>
        <w:t>谈判</w:t>
      </w:r>
      <w:r>
        <w:rPr>
          <w:rFonts w:hint="eastAsia" w:ascii="宋体" w:hAnsi="宋体" w:eastAsia="宋体" w:cs="宋体"/>
          <w:b/>
          <w:color w:val="auto"/>
          <w:spacing w:val="0"/>
          <w:sz w:val="24"/>
          <w:szCs w:val="24"/>
          <w:highlight w:val="none"/>
          <w:lang w:eastAsia="zh-CN"/>
        </w:rPr>
        <w:t>时间及</w:t>
      </w:r>
      <w:r>
        <w:rPr>
          <w:rFonts w:hint="eastAsia" w:ascii="宋体" w:hAnsi="宋体" w:eastAsia="宋体" w:cs="宋体"/>
          <w:b/>
          <w:color w:val="auto"/>
          <w:spacing w:val="0"/>
          <w:sz w:val="24"/>
          <w:szCs w:val="24"/>
          <w:highlight w:val="none"/>
          <w:lang w:val="en-US" w:eastAsia="zh-CN"/>
        </w:rPr>
        <w:t>地点</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left="0" w:leftChars="0" w:right="0" w:rightChars="0" w:firstLine="420" w:firstLineChars="200"/>
        <w:jc w:val="left"/>
        <w:textAlignment w:val="auto"/>
        <w:outlineLvl w:val="1"/>
        <w:rPr>
          <w:rFonts w:hint="eastAsia"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lang w:val="en-US" w:eastAsia="zh-CN"/>
        </w:rPr>
        <w:t>详见谈判文件。</w:t>
      </w:r>
    </w:p>
    <w:p>
      <w:pPr>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left="0" w:leftChars="0" w:right="0" w:rightChars="0" w:firstLine="482" w:firstLineChars="200"/>
        <w:jc w:val="left"/>
        <w:textAlignment w:val="auto"/>
        <w:outlineLvl w:val="1"/>
        <w:rPr>
          <w:rFonts w:hint="eastAsia" w:ascii="宋体" w:hAnsi="宋体" w:eastAsia="宋体" w:cs="宋体"/>
          <w:color w:val="auto"/>
          <w:highlight w:val="none"/>
          <w:lang w:eastAsia="zh-CN"/>
        </w:rPr>
      </w:pPr>
      <w:r>
        <w:rPr>
          <w:rFonts w:hint="eastAsia" w:ascii="宋体" w:hAnsi="宋体" w:eastAsia="宋体" w:cs="宋体"/>
          <w:b/>
          <w:color w:val="auto"/>
          <w:spacing w:val="0"/>
          <w:sz w:val="24"/>
          <w:szCs w:val="24"/>
          <w:highlight w:val="none"/>
          <w:lang w:val="en-US" w:eastAsia="zh-CN"/>
        </w:rPr>
        <w:t>十、联系方式</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kern w:val="0"/>
          <w:sz w:val="21"/>
          <w:szCs w:val="21"/>
          <w:highlight w:val="none"/>
          <w:u w:val="single"/>
          <w:lang w:val="en-US" w:eastAsia="zh-CN"/>
        </w:rPr>
      </w:pPr>
      <w:r>
        <w:rPr>
          <w:rFonts w:hint="eastAsia" w:ascii="宋体" w:hAnsi="宋体" w:eastAsia="宋体" w:cs="宋体"/>
          <w:b/>
          <w:bCs/>
          <w:i w:val="0"/>
          <w:iCs w:val="0"/>
          <w:color w:val="auto"/>
          <w:spacing w:val="0"/>
          <w:szCs w:val="21"/>
          <w:highlight w:val="none"/>
          <w:lang w:eastAsia="zh-CN"/>
        </w:rPr>
        <w:t>采购人</w:t>
      </w:r>
      <w:r>
        <w:rPr>
          <w:rFonts w:hint="eastAsia" w:ascii="宋体" w:hAnsi="宋体" w:eastAsia="宋体" w:cs="宋体"/>
          <w:b/>
          <w:bCs/>
          <w:i w:val="0"/>
          <w:iCs w:val="0"/>
          <w:color w:val="auto"/>
          <w:spacing w:val="0"/>
          <w:szCs w:val="21"/>
          <w:highlight w:val="none"/>
        </w:rPr>
        <w:t>：</w:t>
      </w:r>
      <w:r>
        <w:rPr>
          <w:rFonts w:hint="eastAsia" w:ascii="宋体" w:hAnsi="宋体" w:eastAsia="宋体" w:cs="宋体"/>
          <w:kern w:val="0"/>
          <w:sz w:val="21"/>
          <w:szCs w:val="21"/>
          <w:highlight w:val="none"/>
          <w:u w:val="single"/>
          <w:lang w:val="en-US" w:eastAsia="zh-CN"/>
        </w:rPr>
        <w:t>中国石油昆仑物流有限公司西藏分公司；</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olor w:val="auto"/>
          <w:spacing w:val="0"/>
          <w:szCs w:val="21"/>
          <w:highlight w:val="none"/>
          <w:u w:val="none"/>
        </w:rPr>
      </w:pPr>
      <w:r>
        <w:rPr>
          <w:rFonts w:hint="eastAsia" w:ascii="宋体" w:hAnsi="宋体" w:eastAsia="宋体" w:cs="宋体"/>
          <w:kern w:val="0"/>
          <w:sz w:val="21"/>
          <w:szCs w:val="21"/>
          <w:highlight w:val="none"/>
          <w:u w:val="single"/>
          <w:lang w:val="en-US" w:eastAsia="zh-CN"/>
        </w:rPr>
        <w:t>承办人： 葛毅鑫  ；联系方式：18209794042</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i w:val="0"/>
          <w:iCs w:val="0"/>
          <w:color w:val="auto"/>
          <w:spacing w:val="0"/>
          <w:szCs w:val="21"/>
          <w:highlight w:val="none"/>
          <w:lang w:val="en-US" w:eastAsia="zh-CN"/>
        </w:rPr>
      </w:pPr>
      <w:r>
        <w:rPr>
          <w:rFonts w:hint="eastAsia" w:ascii="宋体" w:hAnsi="宋体" w:eastAsia="宋体" w:cs="宋体"/>
          <w:b/>
          <w:bCs/>
          <w:i w:val="0"/>
          <w:iCs w:val="0"/>
          <w:color w:val="auto"/>
          <w:spacing w:val="0"/>
          <w:szCs w:val="21"/>
          <w:highlight w:val="none"/>
          <w:lang w:val="en-US" w:eastAsia="zh-CN"/>
        </w:rPr>
        <w:t>组织</w:t>
      </w:r>
      <w:r>
        <w:rPr>
          <w:rFonts w:hint="eastAsia" w:ascii="宋体" w:hAnsi="宋体" w:eastAsia="宋体" w:cs="宋体"/>
          <w:b/>
          <w:bCs/>
          <w:i w:val="0"/>
          <w:iCs w:val="0"/>
          <w:color w:val="auto"/>
          <w:spacing w:val="0"/>
          <w:szCs w:val="21"/>
          <w:highlight w:val="none"/>
          <w:lang w:eastAsia="zh-CN"/>
        </w:rPr>
        <w:t>机构</w:t>
      </w:r>
      <w:r>
        <w:rPr>
          <w:rFonts w:hint="eastAsia" w:ascii="宋体" w:hAnsi="宋体" w:eastAsia="宋体" w:cs="宋体"/>
          <w:b/>
          <w:bCs/>
          <w:i w:val="0"/>
          <w:iCs w:val="0"/>
          <w:color w:val="auto"/>
          <w:spacing w:val="0"/>
          <w:szCs w:val="21"/>
          <w:highlight w:val="none"/>
        </w:rPr>
        <w:t>：</w:t>
      </w:r>
      <w:r>
        <w:rPr>
          <w:rFonts w:hint="eastAsia" w:ascii="宋体" w:hAnsi="宋体" w:eastAsia="宋体" w:cs="宋体"/>
          <w:b/>
          <w:bCs/>
          <w:i w:val="0"/>
          <w:iCs w:val="0"/>
          <w:color w:val="auto"/>
          <w:spacing w:val="0"/>
          <w:szCs w:val="21"/>
          <w:highlight w:val="none"/>
          <w:lang w:val="en-US" w:eastAsia="zh-CN"/>
        </w:rPr>
        <w:t>中国石油昆仑物流</w:t>
      </w:r>
      <w:r>
        <w:rPr>
          <w:rFonts w:hint="eastAsia" w:ascii="宋体" w:hAnsi="宋体" w:cs="宋体"/>
          <w:b/>
          <w:bCs/>
          <w:i w:val="0"/>
          <w:iCs w:val="0"/>
          <w:color w:val="auto"/>
          <w:spacing w:val="0"/>
          <w:szCs w:val="21"/>
          <w:highlight w:val="none"/>
          <w:lang w:val="en-US" w:eastAsia="zh-CN"/>
        </w:rPr>
        <w:t>有限</w:t>
      </w:r>
      <w:r>
        <w:rPr>
          <w:rFonts w:hint="eastAsia" w:ascii="宋体" w:hAnsi="宋体" w:eastAsia="宋体" w:cs="宋体"/>
          <w:b/>
          <w:bCs/>
          <w:i w:val="0"/>
          <w:iCs w:val="0"/>
          <w:color w:val="auto"/>
          <w:spacing w:val="0"/>
          <w:szCs w:val="21"/>
          <w:highlight w:val="none"/>
          <w:lang w:val="en-US" w:eastAsia="zh-CN"/>
        </w:rPr>
        <w:t>公司物资分公司采购中心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kern w:val="0"/>
          <w:szCs w:val="21"/>
          <w:highlight w:val="none"/>
          <w:lang w:val="en-US" w:eastAsia="zh-CN"/>
        </w:rPr>
      </w:pPr>
      <w:r>
        <w:rPr>
          <w:rFonts w:hint="eastAsia" w:ascii="宋体" w:hAnsi="宋体" w:eastAsia="宋体" w:cs="宋体"/>
          <w:i w:val="0"/>
          <w:iCs w:val="0"/>
          <w:color w:val="auto"/>
          <w:spacing w:val="0"/>
          <w:szCs w:val="21"/>
          <w:highlight w:val="none"/>
        </w:rPr>
        <w:t>地  址：</w:t>
      </w:r>
      <w:r>
        <w:rPr>
          <w:rFonts w:hint="eastAsia" w:ascii="宋体" w:hAnsi="宋体" w:eastAsia="宋体" w:cs="宋体"/>
          <w:color w:val="auto"/>
          <w:spacing w:val="0"/>
          <w:kern w:val="0"/>
          <w:szCs w:val="21"/>
          <w:highlight w:val="none"/>
          <w:lang w:val="en-US" w:eastAsia="zh-CN"/>
        </w:rPr>
        <w:t>新疆乌鲁木齐市新市区西环北路2219号</w:t>
      </w:r>
      <w:r>
        <w:rPr>
          <w:rFonts w:hint="eastAsia" w:ascii="宋体" w:hAnsi="宋体" w:cs="宋体"/>
          <w:color w:val="auto"/>
          <w:spacing w:val="0"/>
          <w:kern w:val="0"/>
          <w:szCs w:val="21"/>
          <w:highlight w:val="none"/>
          <w:lang w:val="en-US" w:eastAsia="zh-CN"/>
        </w:rPr>
        <w:t>新疆油田运输分公司</w:t>
      </w:r>
      <w:r>
        <w:rPr>
          <w:rFonts w:hint="eastAsia" w:ascii="宋体" w:hAnsi="宋体" w:eastAsia="宋体" w:cs="宋体"/>
          <w:color w:val="auto"/>
          <w:spacing w:val="0"/>
          <w:kern w:val="0"/>
          <w:szCs w:val="21"/>
          <w:highlight w:val="none"/>
          <w:lang w:val="en-US" w:eastAsia="zh-CN"/>
        </w:rPr>
        <w:t>办公楼418室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联系人：</w:t>
      </w:r>
      <w:r>
        <w:rPr>
          <w:rFonts w:hint="eastAsia" w:ascii="宋体" w:hAnsi="宋体" w:cs="宋体"/>
          <w:i w:val="0"/>
          <w:iCs w:val="0"/>
          <w:color w:val="auto"/>
          <w:spacing w:val="0"/>
          <w:szCs w:val="21"/>
          <w:highlight w:val="none"/>
          <w:lang w:val="en-US" w:eastAsia="zh-CN"/>
        </w:rPr>
        <w:t>解珊珊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联系电话：</w:t>
      </w:r>
      <w:r>
        <w:rPr>
          <w:rFonts w:hint="eastAsia" w:ascii="宋体" w:hAnsi="宋体" w:eastAsia="宋体" w:cs="宋体"/>
          <w:i w:val="0"/>
          <w:iCs w:val="0"/>
          <w:color w:val="auto"/>
          <w:spacing w:val="0"/>
          <w:szCs w:val="21"/>
          <w:highlight w:val="none"/>
          <w:lang w:val="en-US" w:eastAsia="zh-CN"/>
        </w:rPr>
        <w:t>13139913075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default" w:ascii="宋体" w:hAnsi="宋体" w:eastAsia="宋体" w:cs="宋体"/>
          <w:i w:val="0"/>
          <w:iCs w:val="0"/>
          <w:color w:val="auto"/>
          <w:spacing w:val="0"/>
          <w:szCs w:val="21"/>
          <w:highlight w:val="none"/>
          <w:lang w:val="en-US" w:eastAsia="zh-CN"/>
        </w:rPr>
      </w:pPr>
      <w:r>
        <w:rPr>
          <w:rFonts w:hint="eastAsia" w:ascii="宋体" w:hAnsi="宋体" w:eastAsia="宋体" w:cs="宋体"/>
          <w:i w:val="0"/>
          <w:iCs w:val="0"/>
          <w:color w:val="auto"/>
          <w:spacing w:val="0"/>
          <w:szCs w:val="21"/>
          <w:highlight w:val="none"/>
        </w:rPr>
        <w:t xml:space="preserve">邮 </w:t>
      </w:r>
      <w:r>
        <w:rPr>
          <w:rFonts w:hint="eastAsia" w:ascii="宋体" w:hAnsi="宋体" w:eastAsia="宋体" w:cs="宋体"/>
          <w:i w:val="0"/>
          <w:iCs w:val="0"/>
          <w:color w:val="auto"/>
          <w:spacing w:val="0"/>
          <w:szCs w:val="21"/>
          <w:highlight w:val="none"/>
          <w:lang w:val="en-US" w:eastAsia="zh-CN"/>
        </w:rPr>
        <w:t xml:space="preserve"> </w:t>
      </w:r>
      <w:r>
        <w:rPr>
          <w:rFonts w:hint="eastAsia" w:ascii="宋体" w:hAnsi="宋体" w:eastAsia="宋体" w:cs="宋体"/>
          <w:i w:val="0"/>
          <w:iCs w:val="0"/>
          <w:color w:val="auto"/>
          <w:spacing w:val="0"/>
          <w:szCs w:val="21"/>
          <w:highlight w:val="none"/>
        </w:rPr>
        <w:t>箱：</w:t>
      </w:r>
      <w:r>
        <w:rPr>
          <w:rFonts w:hint="eastAsia" w:ascii="宋体" w:hAnsi="宋体" w:eastAsia="宋体" w:cs="宋体"/>
          <w:i w:val="0"/>
          <w:iCs w:val="0"/>
          <w:color w:val="auto"/>
          <w:spacing w:val="0"/>
          <w:szCs w:val="21"/>
          <w:highlight w:val="none"/>
          <w:lang w:val="en-US" w:eastAsia="zh-CN"/>
        </w:rPr>
        <w:t>xieshanshan@cnpc.com.cn</w:t>
      </w:r>
    </w:p>
    <w:p>
      <w:pPr>
        <w:keepNext w:val="0"/>
        <w:keepLines w:val="0"/>
        <w:pageBreakBefore w:val="0"/>
        <w:kinsoku/>
        <w:wordWrap/>
        <w:overflowPunct/>
        <w:topLinePunct w:val="0"/>
        <w:autoSpaceDN/>
        <w:bidi w:val="0"/>
        <w:adjustRightInd/>
        <w:spacing w:after="160" w:line="400" w:lineRule="exact"/>
        <w:ind w:firstLine="211" w:firstLineChars="100"/>
        <w:jc w:val="left"/>
        <w:textAlignment w:val="auto"/>
        <w:outlineLvl w:val="1"/>
        <w:rPr>
          <w:rFonts w:hint="eastAsia" w:ascii="宋体" w:hAnsi="宋体" w:eastAsia="宋体" w:cs="宋体"/>
          <w:b/>
          <w:szCs w:val="21"/>
          <w:lang w:val="en-US" w:eastAsia="zh-CN"/>
        </w:rPr>
      </w:pPr>
      <w:r>
        <w:rPr>
          <w:rFonts w:hint="eastAsia" w:ascii="宋体" w:hAnsi="宋体" w:eastAsia="宋体" w:cs="宋体"/>
          <w:b/>
          <w:szCs w:val="21"/>
          <w:lang w:val="en-US" w:eastAsia="zh-CN"/>
        </w:rPr>
        <w:t>十</w:t>
      </w:r>
      <w:r>
        <w:rPr>
          <w:rFonts w:hint="eastAsia" w:ascii="宋体" w:hAnsi="宋体" w:cs="宋体"/>
          <w:b/>
          <w:szCs w:val="21"/>
          <w:lang w:val="en-US" w:eastAsia="zh-CN"/>
        </w:rPr>
        <w:t>一</w:t>
      </w:r>
      <w:r>
        <w:rPr>
          <w:rFonts w:hint="eastAsia" w:ascii="宋体" w:hAnsi="宋体" w:eastAsia="宋体" w:cs="宋体"/>
          <w:b/>
          <w:szCs w:val="21"/>
          <w:lang w:val="en-US" w:eastAsia="zh-CN"/>
        </w:rPr>
        <w:t>、附件：</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（一）报名登记表格式</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（二）法定代表人身份证明格式</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（三）授权委托书格式</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（四）开票函</w:t>
      </w:r>
    </w:p>
    <w:p>
      <w:pPr>
        <w:keepNext w:val="0"/>
        <w:keepLines w:val="0"/>
        <w:pageBreakBefore w:val="0"/>
        <w:tabs>
          <w:tab w:val="left" w:pos="500"/>
        </w:tabs>
        <w:kinsoku/>
        <w:wordWrap/>
        <w:overflowPunct/>
        <w:topLinePunct w:val="0"/>
        <w:autoSpaceDN/>
        <w:bidi w:val="0"/>
        <w:adjustRightInd/>
        <w:snapToGrid w:val="0"/>
        <w:spacing w:after="160" w:line="400" w:lineRule="exact"/>
        <w:ind w:firstLine="210" w:firstLineChars="1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（五）开票信息格式</w:t>
      </w: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color w:val="auto"/>
          <w:szCs w:val="21"/>
          <w:highlight w:val="none"/>
        </w:rPr>
      </w:pPr>
    </w:p>
    <w:p>
      <w:pPr>
        <w:keepNext w:val="0"/>
        <w:keepLines w:val="0"/>
        <w:pageBreakBefore w:val="0"/>
        <w:tabs>
          <w:tab w:val="left" w:pos="500"/>
        </w:tabs>
        <w:kinsoku/>
        <w:wordWrap/>
        <w:overflowPunct/>
        <w:topLinePunct w:val="0"/>
        <w:autoSpaceDN/>
        <w:bidi w:val="0"/>
        <w:adjustRightInd/>
        <w:snapToGrid w:val="0"/>
        <w:spacing w:after="160" w:line="400" w:lineRule="exact"/>
        <w:jc w:val="left"/>
        <w:textAlignment w:val="auto"/>
        <w:rPr>
          <w:rFonts w:hint="eastAsia" w:ascii="宋体" w:hAnsi="宋体" w:eastAsia="宋体" w:cs="宋体"/>
          <w:b/>
          <w:bCs/>
          <w:color w:val="auto"/>
          <w:sz w:val="48"/>
          <w:szCs w:val="48"/>
          <w:highlight w:val="none"/>
        </w:rPr>
      </w:pPr>
      <w:r>
        <w:rPr>
          <w:rFonts w:hint="eastAsia" w:ascii="宋体" w:hAnsi="宋体" w:eastAsia="宋体" w:cs="宋体"/>
          <w:color w:val="auto"/>
          <w:szCs w:val="21"/>
          <w:highlight w:val="none"/>
        </w:rPr>
        <w:t>附件：《报名登记表》</w:t>
      </w:r>
    </w:p>
    <w:p>
      <w:pPr>
        <w:tabs>
          <w:tab w:val="left" w:pos="500"/>
        </w:tabs>
        <w:snapToGrid w:val="0"/>
        <w:spacing w:after="160" w:line="360" w:lineRule="auto"/>
        <w:jc w:val="center"/>
        <w:outlineLvl w:val="0"/>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报名登记表</w:t>
      </w:r>
    </w:p>
    <w:p>
      <w:pPr>
        <w:tabs>
          <w:tab w:val="left" w:pos="500"/>
        </w:tabs>
        <w:snapToGrid w:val="0"/>
        <w:spacing w:after="160"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p>
      <w:pPr>
        <w:spacing w:after="160" w:line="259"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tbl>
      <w:tblPr>
        <w:tblStyle w:val="16"/>
        <w:tblW w:w="8853" w:type="dxa"/>
        <w:tblInd w:w="0" w:type="dxa"/>
        <w:tblLayout w:type="fixed"/>
        <w:tblCellMar>
          <w:top w:w="0" w:type="dxa"/>
          <w:left w:w="108" w:type="dxa"/>
          <w:bottom w:w="0" w:type="dxa"/>
          <w:right w:w="108" w:type="dxa"/>
        </w:tblCellMar>
      </w:tblPr>
      <w:tblGrid>
        <w:gridCol w:w="1060"/>
        <w:gridCol w:w="1104"/>
        <w:gridCol w:w="1698"/>
        <w:gridCol w:w="4991"/>
      </w:tblGrid>
      <w:tr>
        <w:tblPrEx>
          <w:tblCellMar>
            <w:top w:w="0" w:type="dxa"/>
            <w:left w:w="108" w:type="dxa"/>
            <w:bottom w:w="0" w:type="dxa"/>
            <w:right w:w="108" w:type="dxa"/>
          </w:tblCellMar>
        </w:tblPrEx>
        <w:trPr>
          <w:trHeight w:val="486" w:hRule="atLeast"/>
        </w:trPr>
        <w:tc>
          <w:tcPr>
            <w:tcW w:w="106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序号</w:t>
            </w:r>
          </w:p>
        </w:tc>
        <w:tc>
          <w:tcPr>
            <w:tcW w:w="2802" w:type="dxa"/>
            <w:gridSpan w:val="2"/>
            <w:tcBorders>
              <w:top w:val="single" w:color="auto" w:sz="8"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项目</w:t>
            </w:r>
          </w:p>
        </w:tc>
        <w:tc>
          <w:tcPr>
            <w:tcW w:w="4991" w:type="dxa"/>
            <w:tcBorders>
              <w:top w:val="single" w:color="auto" w:sz="8"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内容</w:t>
            </w:r>
          </w:p>
        </w:tc>
      </w:tr>
      <w:tr>
        <w:tblPrEx>
          <w:tblCellMar>
            <w:top w:w="0" w:type="dxa"/>
            <w:left w:w="108" w:type="dxa"/>
            <w:bottom w:w="0" w:type="dxa"/>
            <w:right w:w="108" w:type="dxa"/>
          </w:tblCellMar>
        </w:tblPrEx>
        <w:trPr>
          <w:trHeight w:val="910"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default" w:ascii="宋体" w:hAnsi="宋体" w:eastAsia="宋体" w:cs="Times New Roman"/>
                <w:color w:val="auto"/>
                <w:szCs w:val="32"/>
                <w:highlight w:val="none"/>
              </w:rPr>
              <w:t>1</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bCs/>
                <w:color w:val="auto"/>
                <w:szCs w:val="32"/>
                <w:highlight w:val="none"/>
              </w:rPr>
            </w:pPr>
            <w:r>
              <w:rPr>
                <w:rFonts w:hint="eastAsia" w:ascii="宋体" w:hAnsi="宋体" w:eastAsia="宋体" w:cs="Times New Roman"/>
                <w:bCs/>
                <w:color w:val="auto"/>
                <w:szCs w:val="32"/>
                <w:highlight w:val="none"/>
              </w:rPr>
              <w:t>报名</w:t>
            </w:r>
            <w:r>
              <w:rPr>
                <w:rFonts w:hint="eastAsia" w:ascii="宋体" w:hAnsi="宋体" w:cs="Times New Roman"/>
                <w:bCs/>
                <w:color w:val="auto"/>
                <w:szCs w:val="32"/>
                <w:highlight w:val="none"/>
                <w:lang w:val="en-US" w:eastAsia="zh-CN"/>
              </w:rPr>
              <w:t>服务商</w:t>
            </w:r>
            <w:r>
              <w:rPr>
                <w:rFonts w:hint="eastAsia" w:ascii="宋体" w:hAnsi="宋体" w:eastAsia="宋体" w:cs="Times New Roman"/>
                <w:bCs/>
                <w:color w:val="auto"/>
                <w:szCs w:val="32"/>
                <w:highlight w:val="none"/>
              </w:rPr>
              <w:t>名称</w:t>
            </w:r>
          </w:p>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（公司名称）</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rPr>
            </w:pPr>
            <w:r>
              <w:rPr>
                <w:rFonts w:hint="eastAsia" w:ascii="宋体" w:hAnsi="宋体" w:eastAsia="宋体" w:cs="Times New Roman"/>
                <w:color w:val="auto"/>
                <w:szCs w:val="32"/>
                <w:highlight w:val="none"/>
                <w:u w:val="single"/>
                <w:lang w:val="en-US" w:eastAsia="zh-CN"/>
              </w:rPr>
              <w:t xml:space="preserve">                 </w:t>
            </w:r>
            <w:r>
              <w:rPr>
                <w:rFonts w:hint="eastAsia" w:ascii="宋体" w:hAnsi="宋体" w:eastAsia="宋体" w:cs="Times New Roman"/>
                <w:color w:val="auto"/>
                <w:szCs w:val="32"/>
                <w:highlight w:val="none"/>
                <w:lang w:val="en-US" w:eastAsia="zh-CN"/>
              </w:rPr>
              <w:t xml:space="preserve"> </w:t>
            </w:r>
            <w:r>
              <w:rPr>
                <w:rFonts w:hint="eastAsia" w:ascii="宋体" w:hAnsi="宋体" w:eastAsia="宋体" w:cs="Times New Roman"/>
                <w:color w:val="auto"/>
                <w:szCs w:val="32"/>
                <w:highlight w:val="none"/>
              </w:rPr>
              <w:t>（加盖单位公章）</w:t>
            </w:r>
          </w:p>
        </w:tc>
      </w:tr>
      <w:tr>
        <w:tblPrEx>
          <w:tblCellMar>
            <w:top w:w="0" w:type="dxa"/>
            <w:left w:w="108" w:type="dxa"/>
            <w:bottom w:w="0" w:type="dxa"/>
            <w:right w:w="108" w:type="dxa"/>
          </w:tblCellMar>
        </w:tblPrEx>
        <w:trPr>
          <w:trHeight w:val="703" w:hRule="exact"/>
        </w:trPr>
        <w:tc>
          <w:tcPr>
            <w:tcW w:w="1060" w:type="dxa"/>
            <w:vMerge w:val="restart"/>
            <w:tcBorders>
              <w:top w:val="nil"/>
              <w:left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default" w:ascii="宋体" w:hAnsi="宋体" w:eastAsia="宋体" w:cs="Times New Roman"/>
                <w:color w:val="auto"/>
                <w:szCs w:val="32"/>
                <w:highlight w:val="none"/>
              </w:rPr>
              <w:t>2</w:t>
            </w:r>
          </w:p>
        </w:tc>
        <w:tc>
          <w:tcPr>
            <w:tcW w:w="1104" w:type="dxa"/>
            <w:vMerge w:val="restart"/>
            <w:tcBorders>
              <w:top w:val="nil"/>
              <w:left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报名</w:t>
            </w:r>
            <w:r>
              <w:rPr>
                <w:rFonts w:hint="eastAsia" w:ascii="宋体" w:hAnsi="宋体" w:eastAsia="宋体" w:cs="Times New Roman"/>
                <w:bCs/>
                <w:color w:val="auto"/>
                <w:szCs w:val="32"/>
                <w:highlight w:val="none"/>
                <w:lang w:val="en-US" w:eastAsia="zh-CN"/>
              </w:rPr>
              <w:t xml:space="preserve">       </w:t>
            </w:r>
            <w:r>
              <w:rPr>
                <w:rFonts w:hint="eastAsia" w:ascii="宋体" w:hAnsi="宋体" w:cs="Times New Roman"/>
                <w:bCs/>
                <w:color w:val="auto"/>
                <w:szCs w:val="32"/>
                <w:highlight w:val="none"/>
                <w:lang w:val="en-US" w:eastAsia="zh-CN"/>
              </w:rPr>
              <w:t>服务</w:t>
            </w:r>
            <w:r>
              <w:rPr>
                <w:rFonts w:hint="eastAsia" w:ascii="宋体" w:hAnsi="宋体" w:eastAsia="宋体" w:cs="Times New Roman"/>
                <w:bCs/>
                <w:color w:val="auto"/>
                <w:szCs w:val="32"/>
                <w:highlight w:val="none"/>
                <w:lang w:val="en-US" w:eastAsia="zh-CN"/>
              </w:rPr>
              <w:t xml:space="preserve">商 </w:t>
            </w:r>
            <w:r>
              <w:rPr>
                <w:rFonts w:hint="eastAsia" w:ascii="宋体" w:hAnsi="宋体" w:eastAsia="宋体" w:cs="Times New Roman"/>
                <w:bCs/>
                <w:color w:val="auto"/>
                <w:szCs w:val="32"/>
                <w:highlight w:val="none"/>
              </w:rPr>
              <w:t>联系方式</w:t>
            </w: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联系人姓名</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741" w:hRule="exact"/>
        </w:trPr>
        <w:tc>
          <w:tcPr>
            <w:tcW w:w="1060" w:type="dxa"/>
            <w:vMerge w:val="continue"/>
            <w:tcBorders>
              <w:left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104"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bCs/>
                <w:color w:val="auto"/>
                <w:szCs w:val="32"/>
                <w:highlight w:val="none"/>
              </w:rPr>
            </w:pPr>
            <w:r>
              <w:rPr>
                <w:rFonts w:hint="eastAsia" w:ascii="宋体" w:hAnsi="宋体" w:eastAsia="宋体" w:cs="Times New Roman"/>
                <w:bCs/>
                <w:color w:val="auto"/>
                <w:szCs w:val="32"/>
                <w:highlight w:val="none"/>
              </w:rPr>
              <w:t>联系人手机号</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 xml:space="preserve">                        </w:t>
            </w:r>
          </w:p>
        </w:tc>
      </w:tr>
      <w:tr>
        <w:tblPrEx>
          <w:tblCellMar>
            <w:top w:w="0" w:type="dxa"/>
            <w:left w:w="108" w:type="dxa"/>
            <w:bottom w:w="0" w:type="dxa"/>
            <w:right w:w="108" w:type="dxa"/>
          </w:tblCellMar>
        </w:tblPrEx>
        <w:trPr>
          <w:trHeight w:val="1068" w:hRule="exact"/>
        </w:trPr>
        <w:tc>
          <w:tcPr>
            <w:tcW w:w="1060" w:type="dxa"/>
            <w:vMerge w:val="continue"/>
            <w:tcBorders>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104"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电子邮箱</w:t>
            </w:r>
            <w:r>
              <w:rPr>
                <w:rFonts w:hint="eastAsia" w:ascii="宋体" w:hAnsi="宋体" w:eastAsia="宋体" w:cs="Times New Roman"/>
                <w:b/>
                <w:color w:val="auto"/>
                <w:szCs w:val="32"/>
                <w:highlight w:val="none"/>
              </w:rPr>
              <w:t>（与</w:t>
            </w:r>
            <w:r>
              <w:rPr>
                <w:rFonts w:hint="eastAsia" w:ascii="宋体" w:hAnsi="宋体" w:eastAsia="宋体" w:cs="Times New Roman"/>
                <w:b/>
                <w:color w:val="auto"/>
                <w:szCs w:val="32"/>
                <w:highlight w:val="none"/>
                <w:lang w:val="en-US" w:eastAsia="zh-CN"/>
              </w:rPr>
              <w:t>采购</w:t>
            </w:r>
            <w:r>
              <w:rPr>
                <w:rFonts w:hint="eastAsia" w:ascii="宋体" w:hAnsi="宋体" w:eastAsia="宋体" w:cs="Times New Roman"/>
                <w:b/>
                <w:color w:val="auto"/>
                <w:szCs w:val="32"/>
                <w:highlight w:val="none"/>
              </w:rPr>
              <w:t>中心直接联系的邮箱）</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541"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3</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lang w:val="en-US" w:eastAsia="zh-CN"/>
              </w:rPr>
              <w:t>响应</w:t>
            </w:r>
            <w:r>
              <w:rPr>
                <w:rFonts w:hint="eastAsia" w:ascii="宋体" w:hAnsi="宋体" w:eastAsia="宋体" w:cs="Times New Roman"/>
                <w:color w:val="auto"/>
                <w:szCs w:val="32"/>
                <w:highlight w:val="none"/>
              </w:rPr>
              <w:t>标段</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i/>
                <w:color w:val="auto"/>
                <w:szCs w:val="32"/>
                <w:highlight w:val="none"/>
                <w:lang w:val="en-US" w:eastAsia="zh-CN"/>
              </w:rPr>
            </w:pPr>
          </w:p>
        </w:tc>
      </w:tr>
      <w:tr>
        <w:tblPrEx>
          <w:tblCellMar>
            <w:top w:w="0" w:type="dxa"/>
            <w:left w:w="108" w:type="dxa"/>
            <w:bottom w:w="0" w:type="dxa"/>
            <w:right w:w="108" w:type="dxa"/>
          </w:tblCellMar>
        </w:tblPrEx>
        <w:trPr>
          <w:trHeight w:val="356" w:hRule="atLeast"/>
        </w:trPr>
        <w:tc>
          <w:tcPr>
            <w:tcW w:w="1060" w:type="dxa"/>
            <w:tcBorders>
              <w:top w:val="nil"/>
              <w:left w:val="single" w:color="auto" w:sz="8" w:space="0"/>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lang w:eastAsia="zh-CN"/>
              </w:rPr>
            </w:pPr>
            <w:r>
              <w:rPr>
                <w:rFonts w:hint="eastAsia" w:ascii="宋体" w:hAnsi="宋体" w:eastAsia="宋体" w:cs="Times New Roman"/>
                <w:color w:val="auto"/>
                <w:szCs w:val="32"/>
                <w:highlight w:val="none"/>
                <w:lang w:val="en-US" w:eastAsia="zh-CN"/>
              </w:rPr>
              <w:t>4</w:t>
            </w:r>
          </w:p>
        </w:tc>
        <w:tc>
          <w:tcPr>
            <w:tcW w:w="2802" w:type="dxa"/>
            <w:gridSpan w:val="2"/>
            <w:tcBorders>
              <w:top w:val="single" w:color="auto" w:sz="4" w:space="0"/>
              <w:left w:val="nil"/>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报名时间</w:t>
            </w:r>
          </w:p>
        </w:tc>
        <w:tc>
          <w:tcPr>
            <w:tcW w:w="4991" w:type="dxa"/>
            <w:tcBorders>
              <w:top w:val="nil"/>
              <w:left w:val="nil"/>
              <w:bottom w:val="single" w:color="auto" w:sz="8"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rPr>
            </w:pPr>
            <w:r>
              <w:rPr>
                <w:rFonts w:hint="eastAsia" w:ascii="宋体" w:hAnsi="宋体" w:eastAsia="宋体" w:cs="Times New Roman"/>
                <w:color w:val="auto"/>
                <w:szCs w:val="32"/>
                <w:highlight w:val="none"/>
              </w:rPr>
              <w:t>年     月     日</w:t>
            </w:r>
          </w:p>
        </w:tc>
      </w:tr>
      <w:tr>
        <w:tblPrEx>
          <w:tblCellMar>
            <w:top w:w="0" w:type="dxa"/>
            <w:left w:w="108" w:type="dxa"/>
            <w:bottom w:w="0" w:type="dxa"/>
            <w:right w:w="108" w:type="dxa"/>
          </w:tblCellMar>
        </w:tblPrEx>
        <w:trPr>
          <w:trHeight w:val="441" w:hRule="atLeast"/>
        </w:trPr>
        <w:tc>
          <w:tcPr>
            <w:tcW w:w="1060" w:type="dxa"/>
            <w:tcBorders>
              <w:top w:val="nil"/>
              <w:left w:val="single" w:color="auto" w:sz="8"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5</w:t>
            </w:r>
          </w:p>
        </w:tc>
        <w:tc>
          <w:tcPr>
            <w:tcW w:w="28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rPr>
              <w:t>报名人签字</w:t>
            </w:r>
          </w:p>
        </w:tc>
        <w:tc>
          <w:tcPr>
            <w:tcW w:w="49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rPr>
            </w:pPr>
          </w:p>
        </w:tc>
      </w:tr>
      <w:tr>
        <w:tblPrEx>
          <w:tblCellMar>
            <w:top w:w="0" w:type="dxa"/>
            <w:left w:w="108" w:type="dxa"/>
            <w:bottom w:w="0" w:type="dxa"/>
            <w:right w:w="108" w:type="dxa"/>
          </w:tblCellMar>
        </w:tblPrEx>
        <w:trPr>
          <w:trHeight w:val="677" w:hRule="atLeast"/>
        </w:trPr>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6</w:t>
            </w: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采购文件发售缴费情况</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eastAsia="宋体" w:cs="Times New Roman"/>
                <w:color w:val="auto"/>
                <w:szCs w:val="32"/>
                <w:highlight w:val="none"/>
                <w:lang w:val="en-US" w:eastAsia="zh-CN"/>
              </w:rPr>
              <w:t>已缴纳，汇款凭证附后</w:t>
            </w:r>
          </w:p>
        </w:tc>
      </w:tr>
      <w:tr>
        <w:tblPrEx>
          <w:tblCellMar>
            <w:top w:w="0" w:type="dxa"/>
            <w:left w:w="108" w:type="dxa"/>
            <w:bottom w:w="0" w:type="dxa"/>
            <w:right w:w="108" w:type="dxa"/>
          </w:tblCellMar>
        </w:tblPrEx>
        <w:trPr>
          <w:trHeight w:val="538"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eastAsia" w:ascii="宋体" w:hAnsi="宋体" w:eastAsia="宋体" w:cs="Times New Roman"/>
                <w:color w:val="auto"/>
                <w:szCs w:val="32"/>
                <w:highlight w:val="none"/>
                <w:lang w:val="en-US" w:eastAsia="zh-CN"/>
              </w:rPr>
            </w:pP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r>
              <w:rPr>
                <w:rFonts w:hint="eastAsia" w:ascii="宋体" w:hAnsi="宋体" w:eastAsia="宋体" w:cs="Times New Roman"/>
                <w:color w:val="auto"/>
                <w:szCs w:val="32"/>
                <w:highlight w:val="none"/>
                <w:lang w:val="en-US" w:eastAsia="zh-CN"/>
              </w:rPr>
              <w:t>是否开票（划√）</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开票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普票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 xml:space="preserve">专票  </w:t>
            </w:r>
            <w:r>
              <w:rPr>
                <w:rFonts w:hint="eastAsia" w:ascii="宋体" w:hAnsi="宋体" w:eastAsia="宋体" w:cs="Times New Roman"/>
                <w:color w:val="auto"/>
                <w:sz w:val="24"/>
                <w:szCs w:val="24"/>
                <w:highlight w:val="none"/>
                <w:lang w:val="en-US" w:eastAsia="zh-CN"/>
              </w:rPr>
              <w:sym w:font="Wingdings" w:char="00A8"/>
            </w:r>
            <w:r>
              <w:rPr>
                <w:rFonts w:hint="eastAsia" w:ascii="宋体" w:hAnsi="宋体" w:eastAsia="宋体" w:cs="Times New Roman"/>
                <w:color w:val="auto"/>
                <w:sz w:val="24"/>
                <w:szCs w:val="24"/>
                <w:highlight w:val="none"/>
                <w:lang w:val="en-US" w:eastAsia="zh-CN"/>
              </w:rPr>
              <w:t>不开票</w:t>
            </w:r>
          </w:p>
        </w:tc>
      </w:tr>
      <w:tr>
        <w:tblPrEx>
          <w:tblCellMar>
            <w:top w:w="0" w:type="dxa"/>
            <w:left w:w="108" w:type="dxa"/>
            <w:bottom w:w="0" w:type="dxa"/>
            <w:right w:w="108" w:type="dxa"/>
          </w:tblCellMar>
        </w:tblPrEx>
        <w:trPr>
          <w:trHeight w:val="695" w:hRule="atLeast"/>
        </w:trPr>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Cs w:val="32"/>
                <w:highlight w:val="none"/>
                <w:lang w:val="en-US" w:eastAsia="zh-CN"/>
              </w:rPr>
            </w:pPr>
          </w:p>
        </w:tc>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开票信息</w:t>
            </w:r>
          </w:p>
        </w:tc>
        <w:tc>
          <w:tcPr>
            <w:tcW w:w="4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160" w:afterAutospacing="0" w:line="320" w:lineRule="exact"/>
              <w:ind w:left="0" w:right="0"/>
              <w:jc w:val="left"/>
              <w:rPr>
                <w:rFonts w:hint="default" w:ascii="宋体" w:hAnsi="宋体" w:eastAsia="宋体" w:cs="Times New Roman"/>
                <w:color w:val="auto"/>
                <w:sz w:val="24"/>
                <w:szCs w:val="24"/>
                <w:highlight w:val="none"/>
                <w:lang w:val="en-US" w:eastAsia="zh-CN"/>
              </w:rPr>
            </w:pPr>
            <w:r>
              <w:rPr>
                <w:rFonts w:hint="eastAsia" w:ascii="方正黑体简体" w:hAnsi="方正黑体简体" w:eastAsia="方正黑体简体" w:cs="方正黑体简体"/>
                <w:b w:val="0"/>
                <w:bCs w:val="0"/>
                <w:color w:val="auto"/>
                <w:sz w:val="24"/>
                <w:szCs w:val="24"/>
                <w:highlight w:val="none"/>
                <w:lang w:val="en-US" w:eastAsia="zh-CN"/>
              </w:rPr>
              <w:t>若购买资料费开具发票，请按照开票函及开票信息格式提供开票函签字盖章扫描件及电子版，报名人应确保信息正确，否则不予开票。</w:t>
            </w:r>
          </w:p>
        </w:tc>
      </w:tr>
    </w:tbl>
    <w:p>
      <w:pPr>
        <w:widowControl/>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w:t>
      </w:r>
    </w:p>
    <w:p>
      <w:pPr>
        <w:widowControl/>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kern w:val="30"/>
          <w:sz w:val="24"/>
          <w:szCs w:val="24"/>
          <w:highlight w:val="none"/>
        </w:rPr>
        <w:t>随</w:t>
      </w:r>
      <w:r>
        <w:rPr>
          <w:rFonts w:hint="eastAsia" w:ascii="宋体" w:hAnsi="宋体" w:eastAsia="宋体" w:cs="Times New Roman"/>
          <w:color w:val="auto"/>
          <w:sz w:val="24"/>
          <w:szCs w:val="24"/>
          <w:highlight w:val="none"/>
          <w:lang w:val="en-US" w:eastAsia="zh-CN"/>
        </w:rPr>
        <w:t>采购文件</w:t>
      </w:r>
      <w:r>
        <w:rPr>
          <w:rFonts w:hint="eastAsia" w:ascii="宋体" w:hAnsi="宋体" w:eastAsia="宋体" w:cs="Times New Roman"/>
          <w:color w:val="auto"/>
          <w:sz w:val="24"/>
          <w:szCs w:val="24"/>
          <w:highlight w:val="none"/>
        </w:rPr>
        <w:t>发售的资料，</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仅用于本次项目，不得外泄或用作它用，因</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外泄项目资料造成的损失，采购人及</w:t>
      </w:r>
      <w:r>
        <w:rPr>
          <w:rFonts w:hint="eastAsia" w:ascii="宋体" w:hAnsi="宋体" w:eastAsia="宋体" w:cs="Times New Roman"/>
          <w:color w:val="auto"/>
          <w:sz w:val="24"/>
          <w:szCs w:val="24"/>
          <w:highlight w:val="none"/>
          <w:lang w:val="en-US" w:eastAsia="zh-CN"/>
        </w:rPr>
        <w:t>组织</w:t>
      </w:r>
      <w:r>
        <w:rPr>
          <w:rFonts w:hint="eastAsia" w:ascii="宋体" w:hAnsi="宋体" w:eastAsia="宋体" w:cs="Times New Roman"/>
          <w:color w:val="auto"/>
          <w:sz w:val="24"/>
          <w:szCs w:val="24"/>
          <w:highlight w:val="none"/>
        </w:rPr>
        <w:t>机构有为此索赔的权利。</w:t>
      </w:r>
    </w:p>
    <w:p>
      <w:pPr>
        <w:widowControl/>
        <w:numPr>
          <w:ilvl w:val="0"/>
          <w:numId w:val="0"/>
        </w:numPr>
        <w:spacing w:after="160" w:line="259"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以上信息请准备参加本项目</w:t>
      </w:r>
      <w:r>
        <w:rPr>
          <w:rFonts w:hint="eastAsia" w:ascii="宋体" w:hAnsi="宋体" w:eastAsia="宋体" w:cs="Times New Roman"/>
          <w:color w:val="auto"/>
          <w:sz w:val="24"/>
          <w:szCs w:val="24"/>
          <w:highlight w:val="none"/>
          <w:lang w:val="en-US" w:eastAsia="zh-CN"/>
        </w:rPr>
        <w:t>服务商</w:t>
      </w:r>
      <w:r>
        <w:rPr>
          <w:rFonts w:hint="eastAsia" w:ascii="宋体" w:hAnsi="宋体" w:eastAsia="宋体" w:cs="Times New Roman"/>
          <w:color w:val="auto"/>
          <w:sz w:val="24"/>
          <w:szCs w:val="24"/>
          <w:highlight w:val="none"/>
        </w:rPr>
        <w:t>认真填写，因填写错误，导致无法参加</w:t>
      </w:r>
      <w:r>
        <w:rPr>
          <w:rFonts w:hint="eastAsia" w:ascii="宋体" w:hAnsi="宋体" w:eastAsia="宋体" w:cs="Times New Roman"/>
          <w:color w:val="auto"/>
          <w:sz w:val="24"/>
          <w:szCs w:val="24"/>
          <w:highlight w:val="none"/>
          <w:lang w:val="en-US" w:eastAsia="zh-CN"/>
        </w:rPr>
        <w:t>的</w:t>
      </w:r>
      <w:r>
        <w:rPr>
          <w:rFonts w:hint="eastAsia" w:ascii="宋体" w:hAnsi="宋体" w:eastAsia="宋体" w:cs="Times New Roman"/>
          <w:color w:val="auto"/>
          <w:sz w:val="24"/>
          <w:szCs w:val="24"/>
          <w:highlight w:val="none"/>
        </w:rPr>
        <w:t>，后果自行承担。</w:t>
      </w:r>
    </w:p>
    <w:p>
      <w:pPr>
        <w:spacing w:after="160" w:line="259" w:lineRule="auto"/>
        <w:rPr>
          <w:rFonts w:hint="eastAsia" w:ascii="Times New Roman" w:hAnsi="Times New Roman" w:eastAsia="宋体" w:cs="Times New Roman"/>
          <w:szCs w:val="24"/>
        </w:rPr>
      </w:pPr>
    </w:p>
    <w:p>
      <w:pPr>
        <w:keepNext/>
        <w:keepLines/>
        <w:widowControl w:val="0"/>
        <w:spacing w:after="160" w:line="360" w:lineRule="auto"/>
        <w:ind w:firstLine="463" w:firstLineChars="192"/>
        <w:jc w:val="center"/>
        <w:outlineLvl w:val="1"/>
        <w:rPr>
          <w:rFonts w:hint="eastAsia" w:ascii="宋体" w:hAnsi="宋体" w:eastAsia="宋体" w:cs="宋体"/>
          <w:b/>
          <w:bCs/>
          <w:color w:val="000000"/>
          <w:kern w:val="2"/>
          <w:sz w:val="24"/>
          <w:szCs w:val="21"/>
          <w:lang w:val="en-US" w:eastAsia="zh-CN" w:bidi="ar-SA"/>
        </w:rPr>
      </w:pPr>
      <w:r>
        <w:rPr>
          <w:rFonts w:hint="eastAsia" w:ascii="宋体" w:hAnsi="宋体" w:eastAsia="宋体" w:cs="宋体"/>
          <w:b/>
          <w:bCs/>
          <w:color w:val="000000"/>
          <w:kern w:val="2"/>
          <w:sz w:val="24"/>
          <w:szCs w:val="21"/>
          <w:lang w:val="en-US" w:eastAsia="zh-CN" w:bidi="ar-SA"/>
        </w:rPr>
        <w:t>法定代表人身份证明书</w:t>
      </w:r>
      <w:r>
        <w:rPr>
          <w:rFonts w:hint="eastAsia" w:ascii="宋体" w:hAnsi="宋体" w:eastAsia="宋体" w:cs="宋体"/>
          <w:b/>
          <w:bCs/>
          <w:color w:val="000000"/>
          <w:kern w:val="2"/>
          <w:sz w:val="24"/>
          <w:szCs w:val="21"/>
          <w:lang w:val="en-US" w:eastAsia="zh-CN" w:bidi="ar-SA"/>
        </w:rPr>
        <w:tab/>
      </w:r>
    </w:p>
    <w:p>
      <w:pPr>
        <w:spacing w:after="160" w:line="360" w:lineRule="auto"/>
        <w:jc w:val="center"/>
        <w:rPr>
          <w:rFonts w:hint="eastAsia" w:ascii="宋体" w:hAnsi="宋体" w:eastAsia="宋体" w:cs="宋体"/>
          <w:b/>
          <w:color w:val="000000"/>
          <w:szCs w:val="21"/>
        </w:rPr>
      </w:pPr>
    </w:p>
    <w:p>
      <w:pPr>
        <w:spacing w:after="160" w:line="360" w:lineRule="auto"/>
        <w:rPr>
          <w:rFonts w:hint="eastAsia" w:ascii="宋体" w:hAnsi="宋体" w:eastAsia="宋体" w:cs="宋体"/>
          <w:b/>
          <w:color w:val="000000"/>
          <w:szCs w:val="21"/>
        </w:rPr>
      </w:pPr>
    </w:p>
    <w:p>
      <w:pPr>
        <w:spacing w:after="160" w:line="360" w:lineRule="auto"/>
        <w:ind w:firstLine="612"/>
        <w:rPr>
          <w:rFonts w:hint="eastAsia" w:ascii="宋体" w:hAnsi="宋体" w:eastAsia="宋体" w:cs="宋体"/>
          <w:color w:val="000000"/>
          <w:szCs w:val="21"/>
          <w:u w:val="single"/>
        </w:rPr>
      </w:pPr>
      <w:r>
        <w:rPr>
          <w:rFonts w:hint="eastAsia" w:ascii="宋体" w:hAnsi="宋体" w:eastAsia="宋体" w:cs="宋体"/>
          <w:color w:val="000000"/>
          <w:szCs w:val="21"/>
        </w:rPr>
        <w:t>单位名称：</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联系电话：</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电子邮箱：</w:t>
      </w:r>
      <w:r>
        <w:rPr>
          <w:rFonts w:hint="eastAsia" w:ascii="宋体" w:hAnsi="宋体" w:eastAsia="宋体" w:cs="宋体"/>
          <w:color w:val="000000"/>
          <w:szCs w:val="21"/>
          <w:u w:val="single"/>
        </w:rPr>
        <w:t xml:space="preserve">                                             </w:t>
      </w:r>
    </w:p>
    <w:p>
      <w:pPr>
        <w:spacing w:after="160" w:line="360" w:lineRule="auto"/>
        <w:ind w:firstLine="610"/>
        <w:rPr>
          <w:rFonts w:hint="eastAsia" w:ascii="宋体" w:hAnsi="宋体" w:eastAsia="宋体" w:cs="宋体"/>
          <w:color w:val="000000"/>
          <w:szCs w:val="21"/>
          <w:u w:val="single"/>
        </w:rPr>
      </w:pPr>
    </w:p>
    <w:p>
      <w:pPr>
        <w:spacing w:after="160" w:line="360" w:lineRule="auto"/>
        <w:ind w:firstLine="610"/>
        <w:rPr>
          <w:rFonts w:hint="eastAsia" w:ascii="宋体" w:hAnsi="宋体" w:eastAsia="宋体" w:cs="宋体"/>
          <w:color w:val="000000"/>
          <w:szCs w:val="21"/>
        </w:rPr>
      </w:pPr>
      <w:r>
        <w:rPr>
          <w:rFonts w:hint="eastAsia" w:ascii="宋体" w:hAnsi="宋体" w:eastAsia="宋体" w:cs="宋体"/>
          <w:color w:val="000000"/>
          <w:szCs w:val="21"/>
          <w:u w:val="single"/>
        </w:rPr>
        <w:t xml:space="preserve">   （法定代表人姓名）  </w:t>
      </w: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服务商</w:t>
      </w:r>
      <w:r>
        <w:rPr>
          <w:rFonts w:hint="eastAsia" w:ascii="宋体" w:hAnsi="宋体" w:eastAsia="宋体" w:cs="宋体"/>
          <w:color w:val="000000"/>
          <w:szCs w:val="21"/>
          <w:u w:val="single"/>
        </w:rPr>
        <w:t xml:space="preserve">名称）          </w:t>
      </w:r>
      <w:r>
        <w:rPr>
          <w:rFonts w:hint="eastAsia" w:ascii="宋体" w:hAnsi="宋体" w:eastAsia="宋体" w:cs="宋体"/>
          <w:color w:val="000000"/>
          <w:szCs w:val="21"/>
        </w:rPr>
        <w:t>的法定代表人。</w:t>
      </w:r>
    </w:p>
    <w:p>
      <w:pPr>
        <w:spacing w:after="160" w:line="360" w:lineRule="auto"/>
        <w:ind w:firstLine="610"/>
        <w:rPr>
          <w:rFonts w:hint="eastAsia" w:ascii="宋体" w:hAnsi="宋体" w:eastAsia="宋体" w:cs="宋体"/>
          <w:color w:val="000000"/>
          <w:szCs w:val="21"/>
        </w:rPr>
      </w:pPr>
    </w:p>
    <w:p>
      <w:pPr>
        <w:spacing w:after="160" w:line="360" w:lineRule="auto"/>
        <w:ind w:firstLine="610"/>
        <w:rPr>
          <w:rFonts w:hint="eastAsia" w:ascii="宋体" w:hAnsi="宋体" w:eastAsia="宋体" w:cs="宋体"/>
          <w:color w:val="000000"/>
          <w:szCs w:val="21"/>
        </w:rPr>
      </w:pPr>
      <w:r>
        <w:rPr>
          <w:rFonts w:hint="eastAsia" w:ascii="宋体" w:hAnsi="宋体" w:eastAsia="宋体" w:cs="宋体"/>
          <w:color w:val="000000"/>
          <w:szCs w:val="21"/>
        </w:rPr>
        <w:t>特此证明。</w:t>
      </w: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r>
        <w:rPr>
          <w:rFonts w:hint="eastAsia" w:ascii="宋体" w:hAnsi="宋体" w:eastAsia="宋体" w:cs="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3065780</wp:posOffset>
                </wp:positionH>
                <wp:positionV relativeFrom="paragraph">
                  <wp:posOffset>8255</wp:posOffset>
                </wp:positionV>
                <wp:extent cx="2543175" cy="1340485"/>
                <wp:effectExtent l="4445" t="4445" r="5080" b="7620"/>
                <wp:wrapNone/>
                <wp:docPr id="4" name="文本框 4"/>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反面扫描件</w:t>
                            </w:r>
                          </w:p>
                        </w:txbxContent>
                      </wps:txbx>
                      <wps:bodyPr anchor="ctr" anchorCtr="0" upright="1"/>
                    </wps:wsp>
                  </a:graphicData>
                </a:graphic>
              </wp:anchor>
            </w:drawing>
          </mc:Choice>
          <mc:Fallback>
            <w:pict>
              <v:shape id="_x0000_s1026" o:spid="_x0000_s1026" o:spt="202" type="#_x0000_t202" style="position:absolute;left:0pt;margin-left:241.4pt;margin-top:0.65pt;height:105.55pt;width:200.25pt;z-index:251661312;v-text-anchor:middle;mso-width-relative:page;mso-height-relative:page;" fillcolor="#FFFFFF" filled="t" stroked="t" coordsize="21600,21600" o:gfxdata="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JmnDYAAAACQEAAA8AAAAAAAAAAQAgAAAAIgAAAGRycy9kb3du&#10;cmV2LnhtbFBLAQIUABQAAAAIAIdO4kDXEFSN/wEAAAkEAAAOAAAAAAAAAAEAIAAAACcBAABkcnMv&#10;ZTJvRG9jLnhtbFBLBQYAAAAABgAGAFkBAACYBQAAAAA=&#10;">
                <v:fill on="t" focussize="0,0"/>
                <v:stroke color="#000000" miterlimit="0" joinstyle="miter" dashstyle="1 1" endcap="round"/>
                <v:imagedata o:title=""/>
                <o:lock v:ext="edit" aspectratio="f"/>
                <v:textbo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反面扫描件</w:t>
                      </w:r>
                    </w:p>
                  </w:txbxContent>
                </v:textbox>
              </v:shape>
            </w:pict>
          </mc:Fallback>
        </mc:AlternateContent>
      </w:r>
      <w:r>
        <w:rPr>
          <w:rFonts w:hint="eastAsia" w:ascii="宋体" w:hAnsi="宋体" w:eastAsia="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8255</wp:posOffset>
                </wp:positionV>
                <wp:extent cx="2543175" cy="1340485"/>
                <wp:effectExtent l="4445" t="4445" r="5080" b="7620"/>
                <wp:wrapNone/>
                <wp:docPr id="6" name="文本框 6"/>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正面扫描件</w:t>
                            </w:r>
                          </w:p>
                        </w:txbxContent>
                      </wps:txbx>
                      <wps:bodyPr anchor="ctr" anchorCtr="0" upright="1"/>
                    </wps:wsp>
                  </a:graphicData>
                </a:graphic>
              </wp:anchor>
            </w:drawing>
          </mc:Choice>
          <mc:Fallback>
            <w:pict>
              <v:shape id="_x0000_s1026" o:spid="_x0000_s1026" o:spt="202" type="#_x0000_t202" style="position:absolute;left:0pt;margin-left:24.55pt;margin-top:0.65pt;height:105.55pt;width:200.25pt;z-index:251659264;v-text-anchor:middle;mso-width-relative:page;mso-height-relative:page;" fillcolor="#FFFFFF" filled="t" stroked="t" coordsize="21600,21600" o:gfxdata="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NVKfYAAAACAEAAA8AAAAAAAAAAQAgAAAAIgAAAGRycy9kb3du&#10;cmV2LnhtbFBLAQIUABQAAAAIAIdO4kBm69Cx/wEAAAkEAAAOAAAAAAAAAAEAIAAAACcBAABkcnMv&#10;ZTJvRG9jLnhtbFBLBQYAAAAABgAGAFkBAACYBQAAAAA=&#10;">
                <v:fill on="t" focussize="0,0"/>
                <v:stroke color="#000000" miterlimit="0" joinstyle="miter" dashstyle="1 1" endcap="round"/>
                <v:imagedata o:title=""/>
                <o:lock v:ext="edit" aspectratio="f"/>
                <v:textbox>
                  <w:txbxContent>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此处附法定代表人本人身份证明</w:t>
                      </w:r>
                    </w:p>
                    <w:p>
                      <w:pPr>
                        <w:spacing w:after="160" w:line="360" w:lineRule="auto"/>
                        <w:jc w:val="center"/>
                        <w:rPr>
                          <w:rFonts w:hint="eastAsia" w:ascii="Times New Roman" w:hAnsi="Times New Roman" w:eastAsia="宋体" w:cs="Times New Roman"/>
                          <w:szCs w:val="24"/>
                        </w:rPr>
                      </w:pPr>
                      <w:r>
                        <w:rPr>
                          <w:rFonts w:hint="eastAsia" w:ascii="Times New Roman" w:hAnsi="Times New Roman" w:eastAsia="宋体" w:cs="Times New Roman"/>
                          <w:szCs w:val="24"/>
                        </w:rPr>
                        <w:t>正面扫描件</w:t>
                      </w:r>
                    </w:p>
                  </w:txbxContent>
                </v:textbox>
              </v:shape>
            </w:pict>
          </mc:Fallback>
        </mc:AlternateContent>
      </w: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610"/>
        <w:rPr>
          <w:rFonts w:hint="eastAsia" w:ascii="宋体" w:hAnsi="宋体" w:eastAsia="宋体" w:cs="宋体"/>
          <w:color w:val="000000"/>
          <w:szCs w:val="21"/>
        </w:rPr>
      </w:pPr>
    </w:p>
    <w:p>
      <w:pPr>
        <w:tabs>
          <w:tab w:val="left" w:pos="720"/>
          <w:tab w:val="left" w:pos="900"/>
        </w:tabs>
        <w:spacing w:after="160" w:line="360" w:lineRule="auto"/>
        <w:ind w:firstLine="3570" w:firstLineChars="170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服务</w:t>
      </w:r>
      <w:r>
        <w:rPr>
          <w:rFonts w:hint="eastAsia" w:ascii="宋体" w:hAnsi="宋体" w:eastAsia="宋体" w:cs="宋体"/>
          <w:color w:val="000000"/>
          <w:szCs w:val="21"/>
        </w:rPr>
        <w:t>商：</w:t>
      </w:r>
      <w:r>
        <w:rPr>
          <w:rFonts w:hint="eastAsia" w:ascii="宋体" w:hAnsi="宋体" w:eastAsia="宋体" w:cs="宋体"/>
          <w:color w:val="000000"/>
          <w:szCs w:val="21"/>
          <w:u w:val="single"/>
        </w:rPr>
        <w:t xml:space="preserve">                          </w:t>
      </w:r>
      <w:r>
        <w:rPr>
          <w:rFonts w:hint="eastAsia" w:ascii="Times New Roman" w:hAnsi="Times New Roman" w:eastAsia="宋体" w:cs="Times New Roman"/>
          <w:szCs w:val="21"/>
        </w:rPr>
        <w:t>（盖单位公章）</w:t>
      </w:r>
      <w:r>
        <w:rPr>
          <w:rFonts w:hint="eastAsia" w:ascii="宋体" w:hAnsi="宋体" w:eastAsia="宋体" w:cs="宋体"/>
          <w:color w:val="000000"/>
          <w:szCs w:val="21"/>
        </w:rPr>
        <w:t xml:space="preserve">  </w:t>
      </w:r>
    </w:p>
    <w:p>
      <w:pPr>
        <w:tabs>
          <w:tab w:val="left" w:pos="720"/>
          <w:tab w:val="left" w:pos="900"/>
        </w:tabs>
        <w:spacing w:after="160" w:line="360" w:lineRule="auto"/>
        <w:ind w:left="3570" w:leftChars="1700" w:firstLine="610"/>
        <w:jc w:val="left"/>
        <w:rPr>
          <w:rFonts w:hint="eastAsia" w:ascii="宋体" w:hAnsi="宋体" w:eastAsia="宋体" w:cs="宋体"/>
          <w:color w:val="000000"/>
          <w:szCs w:val="21"/>
        </w:rPr>
      </w:pPr>
    </w:p>
    <w:p>
      <w:pPr>
        <w:tabs>
          <w:tab w:val="left" w:pos="720"/>
          <w:tab w:val="left" w:pos="900"/>
        </w:tabs>
        <w:spacing w:after="160" w:line="360" w:lineRule="auto"/>
        <w:ind w:firstLine="5670" w:firstLineChars="2700"/>
        <w:jc w:val="lef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keepNext/>
        <w:keepLines/>
        <w:widowControl w:val="0"/>
        <w:spacing w:after="160" w:line="360" w:lineRule="auto"/>
        <w:ind w:firstLine="0" w:firstLineChars="0"/>
        <w:jc w:val="center"/>
        <w:outlineLvl w:val="1"/>
        <w:rPr>
          <w:rFonts w:hint="eastAsia" w:ascii="宋体" w:hAnsi="宋体" w:eastAsia="宋体" w:cs="宋体"/>
          <w:b/>
          <w:bCs/>
          <w:color w:val="000000"/>
          <w:kern w:val="2"/>
          <w:sz w:val="28"/>
          <w:szCs w:val="32"/>
          <w:lang w:val="en-US" w:eastAsia="zh-CN" w:bidi="ar-SA"/>
        </w:rPr>
      </w:pPr>
      <w:r>
        <w:rPr>
          <w:rFonts w:hint="eastAsia" w:ascii="宋体" w:hAnsi="宋体" w:eastAsia="宋体" w:cs="宋体"/>
          <w:b/>
          <w:bCs/>
          <w:color w:val="000000"/>
          <w:kern w:val="2"/>
          <w:sz w:val="28"/>
          <w:szCs w:val="32"/>
          <w:lang w:val="en-US" w:eastAsia="zh-CN" w:bidi="ar-SA"/>
        </w:rPr>
        <w:t>授权委托书</w:t>
      </w:r>
    </w:p>
    <w:p>
      <w:pPr>
        <w:keepNext w:val="0"/>
        <w:keepLines w:val="0"/>
        <w:pageBreakBefore w:val="0"/>
        <w:widowControl w:val="0"/>
        <w:kinsoku/>
        <w:wordWrap/>
        <w:overflowPunct/>
        <w:topLinePunct w:val="0"/>
        <w:autoSpaceDE/>
        <w:autoSpaceDN/>
        <w:bidi w:val="0"/>
        <w:adjustRightInd/>
        <w:snapToGrid/>
        <w:spacing w:after="160" w:line="240" w:lineRule="auto"/>
        <w:textAlignment w:val="auto"/>
        <w:rPr>
          <w:rFonts w:hint="eastAsia" w:ascii="宋体" w:hAnsi="宋体" w:eastAsia="宋体" w:cs="宋体"/>
          <w:b/>
          <w:color w:val="000000"/>
          <w:sz w:val="10"/>
          <w:szCs w:val="24"/>
        </w:rPr>
      </w:pP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本人</w:t>
      </w:r>
      <w:r>
        <w:rPr>
          <w:rFonts w:hint="eastAsia" w:ascii="宋体" w:hAnsi="宋体" w:eastAsia="宋体" w:cs="宋体"/>
          <w:color w:val="000000"/>
          <w:szCs w:val="24"/>
          <w:u w:val="single"/>
        </w:rPr>
        <w:t xml:space="preserve">   （法人姓名） </w:t>
      </w:r>
      <w:r>
        <w:rPr>
          <w:rFonts w:hint="eastAsia" w:ascii="宋体" w:hAnsi="宋体" w:eastAsia="宋体" w:cs="宋体"/>
          <w:color w:val="000000"/>
          <w:szCs w:val="24"/>
        </w:rPr>
        <w:t>系</w:t>
      </w:r>
      <w:r>
        <w:rPr>
          <w:rFonts w:hint="eastAsia" w:ascii="宋体" w:hAnsi="宋体" w:eastAsia="宋体" w:cs="宋体"/>
          <w:color w:val="000000"/>
          <w:szCs w:val="24"/>
          <w:u w:val="single"/>
        </w:rPr>
        <w:t xml:space="preserve">             （</w:t>
      </w:r>
      <w:r>
        <w:rPr>
          <w:rFonts w:hint="eastAsia" w:ascii="宋体" w:hAnsi="宋体" w:eastAsia="宋体" w:cs="宋体"/>
          <w:color w:val="000000"/>
          <w:szCs w:val="24"/>
          <w:u w:val="single"/>
          <w:lang w:val="en-US" w:eastAsia="zh-CN"/>
        </w:rPr>
        <w:t>服务商</w:t>
      </w:r>
      <w:r>
        <w:rPr>
          <w:rFonts w:hint="eastAsia" w:ascii="宋体" w:hAnsi="宋体" w:eastAsia="宋体" w:cs="宋体"/>
          <w:color w:val="000000"/>
          <w:szCs w:val="24"/>
          <w:u w:val="single"/>
        </w:rPr>
        <w:t xml:space="preserve">名称）                   </w:t>
      </w:r>
      <w:r>
        <w:rPr>
          <w:rFonts w:hint="eastAsia" w:ascii="宋体" w:hAnsi="宋体" w:eastAsia="宋体" w:cs="宋体"/>
          <w:color w:val="000000"/>
          <w:szCs w:val="24"/>
        </w:rPr>
        <w:t>的法定代表人，</w:t>
      </w:r>
      <w:r>
        <w:rPr>
          <w:rFonts w:hint="eastAsia" w:ascii="Times New Roman" w:hAnsi="Times New Roman" w:eastAsia="宋体" w:cs="Times New Roman"/>
          <w:szCs w:val="21"/>
        </w:rPr>
        <w:t>现委托</w:t>
      </w:r>
      <w:r>
        <w:rPr>
          <w:rFonts w:hint="eastAsia" w:ascii="宋体" w:hAnsi="宋体" w:eastAsia="宋体" w:cs="宋体"/>
          <w:color w:val="000000"/>
          <w:szCs w:val="24"/>
          <w:u w:val="single"/>
        </w:rPr>
        <w:t xml:space="preserve">   （代理人姓名）  </w:t>
      </w:r>
      <w:r>
        <w:rPr>
          <w:rFonts w:hint="eastAsia" w:ascii="宋体" w:hAnsi="宋体" w:eastAsia="宋体" w:cs="宋体"/>
          <w:color w:val="000000"/>
          <w:szCs w:val="24"/>
        </w:rPr>
        <w:t xml:space="preserve">为我方 </w:t>
      </w:r>
      <w:r>
        <w:rPr>
          <w:rFonts w:hint="eastAsia" w:ascii="宋体" w:hAnsi="宋体" w:eastAsia="宋体" w:cs="宋体"/>
          <w:color w:val="000000"/>
          <w:szCs w:val="24"/>
          <w:u w:val="single"/>
        </w:rPr>
        <w:t xml:space="preserve"> （项目名称） </w:t>
      </w:r>
      <w:r>
        <w:rPr>
          <w:rFonts w:hint="eastAsia" w:ascii="宋体" w:hAnsi="宋体" w:eastAsia="宋体" w:cs="宋体"/>
          <w:color w:val="000000"/>
          <w:szCs w:val="24"/>
        </w:rPr>
        <w:t>代理人。代理人根据授权，以我方名义获取</w:t>
      </w:r>
      <w:r>
        <w:rPr>
          <w:rFonts w:hint="eastAsia" w:ascii="宋体" w:hAnsi="宋体" w:eastAsia="宋体" w:cs="宋体"/>
          <w:color w:val="000000"/>
          <w:szCs w:val="24"/>
          <w:lang w:val="en-US" w:eastAsia="zh-CN"/>
        </w:rPr>
        <w:t>采购</w:t>
      </w:r>
      <w:r>
        <w:rPr>
          <w:rFonts w:hint="eastAsia" w:ascii="宋体" w:hAnsi="宋体" w:eastAsia="宋体" w:cs="宋体"/>
          <w:color w:val="000000"/>
          <w:szCs w:val="24"/>
        </w:rPr>
        <w:t>文件有关事宜，其法律后果由我方承担。</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委托期限：</w:t>
      </w:r>
      <w:r>
        <w:rPr>
          <w:rFonts w:hint="eastAsia" w:ascii="宋体" w:hAnsi="宋体" w:eastAsia="宋体" w:cs="宋体"/>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代理人无转委托权。</w:t>
      </w:r>
    </w:p>
    <w:p>
      <w:pPr>
        <w:keepNext w:val="0"/>
        <w:keepLines w:val="0"/>
        <w:pageBreakBefore w:val="0"/>
        <w:widowControl w:val="0"/>
        <w:kinsoku/>
        <w:wordWrap/>
        <w:overflowPunct/>
        <w:topLinePunct w:val="0"/>
        <w:autoSpaceDE/>
        <w:autoSpaceDN/>
        <w:bidi w:val="0"/>
        <w:adjustRightInd/>
        <w:snapToGrid/>
        <w:spacing w:after="160" w:line="240" w:lineRule="auto"/>
        <w:ind w:firstLine="420" w:firstLineChars="200"/>
        <w:textAlignment w:val="auto"/>
        <w:rPr>
          <w:rFonts w:hint="eastAsia" w:ascii="宋体" w:hAnsi="宋体" w:eastAsia="宋体" w:cs="宋体"/>
          <w:color w:val="000000"/>
          <w:szCs w:val="24"/>
        </w:rPr>
      </w:pPr>
      <w:r>
        <w:rPr>
          <w:rFonts w:hint="eastAsia" w:ascii="宋体" w:hAnsi="宋体" w:eastAsia="宋体" w:cs="宋体"/>
          <w:color w:val="000000"/>
          <w:szCs w:val="24"/>
        </w:rPr>
        <w:t>附：法定代表人、代理人身份证明</w:t>
      </w:r>
    </w:p>
    <w:p>
      <w:pPr>
        <w:spacing w:after="160" w:line="360" w:lineRule="auto"/>
        <w:ind w:left="720"/>
        <w:rPr>
          <w:rFonts w:hint="eastAsia" w:ascii="宋体" w:hAnsi="宋体" w:eastAsia="宋体" w:cs="宋体"/>
          <w:color w:val="000000"/>
          <w:szCs w:val="24"/>
        </w:rPr>
      </w:pPr>
      <w:r>
        <w:rPr>
          <w:rFonts w:hint="eastAsia" w:ascii="宋体" w:hAnsi="宋体" w:eastAsia="宋体" w:cs="宋体"/>
          <w:b/>
          <w:color w:val="000000"/>
          <w:szCs w:val="24"/>
        </w:rPr>
        <w:t>（附法人、代理人身份证扫</w:t>
      </w:r>
      <w:r>
        <w:rPr>
          <w:rFonts w:hint="eastAsia" w:ascii="宋体" w:hAnsi="宋体" w:eastAsia="宋体" w:cs="宋体"/>
          <w:color w:val="000000"/>
          <w:szCs w:val="24"/>
        </w:rPr>
        <mc:AlternateContent>
          <mc:Choice Requires="wps">
            <w:drawing>
              <wp:anchor distT="0" distB="0" distL="114300" distR="114300" simplePos="0" relativeHeight="251663360" behindDoc="0" locked="0" layoutInCell="1" allowOverlap="1">
                <wp:simplePos x="0" y="0"/>
                <wp:positionH relativeFrom="column">
                  <wp:posOffset>3157220</wp:posOffset>
                </wp:positionH>
                <wp:positionV relativeFrom="paragraph">
                  <wp:posOffset>46355</wp:posOffset>
                </wp:positionV>
                <wp:extent cx="2709545" cy="1355090"/>
                <wp:effectExtent l="8255" t="7620" r="25400" b="8890"/>
                <wp:wrapNone/>
                <wp:docPr id="10" name="圆角矩形 10"/>
                <wp:cNvGraphicFramePr/>
                <a:graphic xmlns:a="http://schemas.openxmlformats.org/drawingml/2006/main">
                  <a:graphicData uri="http://schemas.microsoft.com/office/word/2010/wordprocessingShape">
                    <wps:wsp>
                      <wps:cNvSpPr/>
                      <wps:spPr>
                        <a:xfrm>
                          <a:off x="0" y="0"/>
                          <a:ext cx="2709545" cy="1355090"/>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(附法人身份证反面扫描件)</w:t>
                            </w:r>
                          </w:p>
                          <w:p>
                            <w:pPr>
                              <w:spacing w:after="160" w:line="259" w:lineRule="auto"/>
                              <w:jc w:val="center"/>
                              <w:rPr>
                                <w:rFonts w:ascii="楷体" w:hAnsi="楷体" w:eastAsia="楷体" w:cs="Times New Roman"/>
                                <w:i/>
                                <w:szCs w:val="24"/>
                              </w:rPr>
                            </w:pPr>
                          </w:p>
                        </w:txbxContent>
                      </wps:txbx>
                      <wps:bodyPr upright="1"/>
                    </wps:wsp>
                  </a:graphicData>
                </a:graphic>
              </wp:anchor>
            </w:drawing>
          </mc:Choice>
          <mc:Fallback>
            <w:pict>
              <v:roundrect id="_x0000_s1026" o:spid="_x0000_s1026" o:spt="2" style="position:absolute;left:0pt;margin-left:248.6pt;margin-top:3.65pt;height:106.7pt;width:213.35pt;z-index:251663360;mso-width-relative:page;mso-height-relative:page;" fillcolor="#FFFFFF" filled="t" stroked="t" coordsize="21600,21600" arcsize="0.166666666666667" o:gfxdata="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51+OE2AAAAAkBAAAPAAAAAAAAAAEAIAAAACIA&#10;AABkcnMvZG93bnJldi54bWxQSwECFAAUAAAACACHTuJA19Ak60ICAACOBAAADgAAAAAAAAABACAA&#10;AAAnAQAAZHJzL2Uyb0RvYy54bWxQSwUGAAAAAAYABgBZAQAA2wU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(附法人身份证反面扫描件)</w:t>
                      </w:r>
                    </w:p>
                    <w:p>
                      <w:pPr>
                        <w:spacing w:after="160" w:line="259" w:lineRule="auto"/>
                        <w:jc w:val="center"/>
                        <w:rPr>
                          <w:rFonts w:ascii="楷体" w:hAnsi="楷体" w:eastAsia="楷体" w:cs="Times New Roman"/>
                          <w:i/>
                          <w:szCs w:val="24"/>
                        </w:rPr>
                      </w:pPr>
                    </w:p>
                  </w:txbxContent>
                </v:textbox>
              </v:roundrect>
            </w:pict>
          </mc:Fallback>
        </mc:AlternateContent>
      </w:r>
      <w:r>
        <w:rPr>
          <w:rFonts w:hint="eastAsia" w:ascii="宋体" w:hAnsi="宋体" w:eastAsia="宋体" w:cs="宋体"/>
          <w:b/>
          <w:color w:val="000000"/>
          <w:sz w:val="22"/>
          <w:szCs w:val="24"/>
        </w:rPr>
        <mc:AlternateContent>
          <mc:Choice Requires="wps">
            <w:drawing>
              <wp:anchor distT="0" distB="0" distL="114300" distR="114300" simplePos="0" relativeHeight="251662336" behindDoc="0" locked="0" layoutInCell="1" allowOverlap="1">
                <wp:simplePos x="0" y="0"/>
                <wp:positionH relativeFrom="column">
                  <wp:posOffset>177800</wp:posOffset>
                </wp:positionH>
                <wp:positionV relativeFrom="paragraph">
                  <wp:posOffset>46355</wp:posOffset>
                </wp:positionV>
                <wp:extent cx="2675890" cy="1326515"/>
                <wp:effectExtent l="7620" t="7620" r="21590" b="18415"/>
                <wp:wrapNone/>
                <wp:docPr id="9" name="圆角矩形 9"/>
                <wp:cNvGraphicFramePr/>
                <a:graphic xmlns:a="http://schemas.openxmlformats.org/drawingml/2006/main">
                  <a:graphicData uri="http://schemas.microsoft.com/office/word/2010/wordprocessingShape">
                    <wps:wsp>
                      <wps:cNvSpPr/>
                      <wps:spPr>
                        <a:xfrm>
                          <a:off x="0" y="0"/>
                          <a:ext cx="2675890" cy="132651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(附法人身份证正面扫描件)</w:t>
                            </w:r>
                          </w:p>
                        </w:txbxContent>
                      </wps:txbx>
                      <wps:bodyPr upright="1"/>
                    </wps:wsp>
                  </a:graphicData>
                </a:graphic>
              </wp:anchor>
            </w:drawing>
          </mc:Choice>
          <mc:Fallback>
            <w:pict>
              <v:roundrect id="_x0000_s1026" o:spid="_x0000_s1026" o:spt="2" style="position:absolute;left:0pt;margin-left:14pt;margin-top:3.65pt;height:104.45pt;width:210.7pt;z-index:251662336;mso-width-relative:page;mso-height-relative:page;" fillcolor="#FFFFFF" filled="t" stroked="t" coordsize="21600,21600" arcsize="0.166666666666667" o:gfxdata="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OIKJ9kAAAAIAQAADwAAAAAAAAABACAAAAAi&#10;AAAAZHJzL2Rvd25yZXYueG1sUEsBAhQAFAAAAAgAh07iQPr2NeNCAgAAjAQAAA4AAAAAAAAAAQAg&#10;AAAAKAEAAGRycy9lMm9Eb2MueG1sUEsFBgAAAAAGAAYAWQEAANw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(附法人身份证正面扫描件)</w:t>
                      </w:r>
                    </w:p>
                  </w:txbxContent>
                </v:textbox>
              </v:roundrect>
            </w:pict>
          </mc:Fallback>
        </mc:AlternateContent>
      </w:r>
      <w:r>
        <w:rPr>
          <w:rFonts w:hint="eastAsia" w:ascii="宋体" w:hAnsi="宋体" w:eastAsia="宋体" w:cs="宋体"/>
          <w:color w:val="000000"/>
          <w:szCs w:val="24"/>
        </w:rPr>
        <mc:AlternateContent>
          <mc:Choice Requires="wps">
            <w:drawing>
              <wp:anchor distT="0" distB="0" distL="114300" distR="114300" simplePos="0" relativeHeight="251665408" behindDoc="0" locked="0" layoutInCell="1" allowOverlap="1">
                <wp:simplePos x="0" y="0"/>
                <wp:positionH relativeFrom="column">
                  <wp:posOffset>3157220</wp:posOffset>
                </wp:positionH>
                <wp:positionV relativeFrom="paragraph">
                  <wp:posOffset>1390015</wp:posOffset>
                </wp:positionV>
                <wp:extent cx="2709545" cy="1331595"/>
                <wp:effectExtent l="8255" t="7620" r="25400" b="13335"/>
                <wp:wrapNone/>
                <wp:docPr id="7" name="圆角矩形 7"/>
                <wp:cNvGraphicFramePr/>
                <a:graphic xmlns:a="http://schemas.openxmlformats.org/drawingml/2006/main">
                  <a:graphicData uri="http://schemas.microsoft.com/office/word/2010/wordprocessingShape">
                    <wps:wsp>
                      <wps:cNvSpPr/>
                      <wps:spPr>
                        <a:xfrm>
                          <a:off x="0" y="0"/>
                          <a:ext cx="270954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(附代理人身份证反面扫描件)</w:t>
                            </w:r>
                          </w:p>
                          <w:p>
                            <w:pPr>
                              <w:spacing w:after="160" w:line="259" w:lineRule="auto"/>
                              <w:jc w:val="center"/>
                              <w:rPr>
                                <w:rFonts w:ascii="楷体" w:hAnsi="楷体" w:eastAsia="楷体" w:cs="Times New Roman"/>
                                <w:i/>
                                <w:szCs w:val="24"/>
                              </w:rPr>
                            </w:pPr>
                          </w:p>
                        </w:txbxContent>
                      </wps:txbx>
                      <wps:bodyPr upright="1"/>
                    </wps:wsp>
                  </a:graphicData>
                </a:graphic>
              </wp:anchor>
            </w:drawing>
          </mc:Choice>
          <mc:Fallback>
            <w:pict>
              <v:roundrect id="_x0000_s1026" o:spid="_x0000_s1026" o:spt="2" style="position:absolute;left:0pt;margin-left:248.6pt;margin-top:109.45pt;height:104.85pt;width:213.35pt;z-index:251665408;mso-width-relative:page;mso-height-relative:page;" fillcolor="#FFFFFF" filled="t" stroked="t" coordsize="21600,21600" arcsize="0.166666666666667" o:gfxdata="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iAZnrZAAAACwEAAA8AAAAAAAAAAQAgAAAA&#10;IgAAAGRycy9kb3ducmV2LnhtbFBLAQIUABQAAAAIAIdO4kCFAnbIQwIAAIwEAAAOAAAAAAAAAAEA&#10;IAAAACgBAABkcnMvZTJvRG9jLnhtbFBLBQYAAAAABgAGAFkBAADdBQ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(附代理人身份证反面扫描件)</w:t>
                      </w:r>
                    </w:p>
                    <w:p>
                      <w:pPr>
                        <w:spacing w:after="160" w:line="259" w:lineRule="auto"/>
                        <w:jc w:val="center"/>
                        <w:rPr>
                          <w:rFonts w:ascii="楷体" w:hAnsi="楷体" w:eastAsia="楷体" w:cs="Times New Roman"/>
                          <w:i/>
                          <w:szCs w:val="24"/>
                        </w:rPr>
                      </w:pPr>
                    </w:p>
                  </w:txbxContent>
                </v:textbox>
              </v:roundrect>
            </w:pict>
          </mc:Fallback>
        </mc:AlternateContent>
      </w:r>
      <w:r>
        <w:rPr>
          <w:rFonts w:hint="eastAsia" w:ascii="宋体" w:hAnsi="宋体" w:eastAsia="宋体" w:cs="宋体"/>
          <w:color w:val="000000"/>
          <w:szCs w:val="24"/>
        </w:rPr>
        <mc:AlternateContent>
          <mc:Choice Requires="wps">
            <w:drawing>
              <wp:anchor distT="0" distB="0" distL="114300" distR="114300" simplePos="0" relativeHeight="251664384" behindDoc="0" locked="0" layoutInCell="1" allowOverlap="1">
                <wp:simplePos x="0" y="0"/>
                <wp:positionH relativeFrom="column">
                  <wp:posOffset>177800</wp:posOffset>
                </wp:positionH>
                <wp:positionV relativeFrom="paragraph">
                  <wp:posOffset>1390015</wp:posOffset>
                </wp:positionV>
                <wp:extent cx="2733675" cy="1331595"/>
                <wp:effectExtent l="8255" t="7620" r="20320" b="13335"/>
                <wp:wrapNone/>
                <wp:docPr id="8" name="圆角矩形 8"/>
                <wp:cNvGraphicFramePr/>
                <a:graphic xmlns:a="http://schemas.openxmlformats.org/drawingml/2006/main">
                  <a:graphicData uri="http://schemas.microsoft.com/office/word/2010/wordprocessingShape">
                    <wps:wsp>
                      <wps:cNvSpPr/>
                      <wps:spPr>
                        <a:xfrm>
                          <a:off x="0" y="0"/>
                          <a:ext cx="273367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(附代理人身份证正面扫描件)</w:t>
                            </w:r>
                          </w:p>
                          <w:p>
                            <w:pPr>
                              <w:spacing w:after="160" w:line="259" w:lineRule="auto"/>
                              <w:rPr>
                                <w:rFonts w:ascii="Times New Roman" w:hAnsi="Times New Roman" w:eastAsia="宋体" w:cs="Times New Roman"/>
                                <w:szCs w:val="24"/>
                              </w:rPr>
                            </w:pPr>
                          </w:p>
                        </w:txbxContent>
                      </wps:txbx>
                      <wps:bodyPr upright="1"/>
                    </wps:wsp>
                  </a:graphicData>
                </a:graphic>
              </wp:anchor>
            </w:drawing>
          </mc:Choice>
          <mc:Fallback>
            <w:pict>
              <v:roundrect id="_x0000_s1026" o:spid="_x0000_s1026" o:spt="2" style="position:absolute;left:0pt;margin-left:14pt;margin-top:109.45pt;height:104.85pt;width:215.25pt;z-index:251664384;mso-width-relative:page;mso-height-relative:page;" fillcolor="#FFFFFF" filled="t" stroked="t" coordsize="21600,21600" arcsize="0.166666666666667" o:gfxdata="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9qw+toAAAAKAQAADwAAAAAAAAABACAAAAAi&#10;AAAAZHJzL2Rvd25yZXYueG1sUEsBAhQAFAAAAAgAh07iQJUDWlNBAgAAjAQAAA4AAAAAAAAAAQAg&#10;AAAAKQEAAGRycy9lMm9Eb2MueG1sUEsFBgAAAAAGAAYAWQEAANw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spacing w:after="160" w:line="259" w:lineRule="auto"/>
                        <w:jc w:val="center"/>
                        <w:rPr>
                          <w:rFonts w:hint="eastAsia" w:ascii="楷体" w:hAnsi="楷体" w:eastAsia="楷体" w:cs="Times New Roman"/>
                          <w:i/>
                          <w:szCs w:val="24"/>
                        </w:rPr>
                      </w:pPr>
                    </w:p>
                    <w:p>
                      <w:pPr>
                        <w:spacing w:after="160" w:line="259" w:lineRule="auto"/>
                        <w:jc w:val="center"/>
                        <w:rPr>
                          <w:rFonts w:ascii="楷体" w:hAnsi="楷体" w:eastAsia="楷体" w:cs="Times New Roman"/>
                          <w:i/>
                          <w:szCs w:val="24"/>
                        </w:rPr>
                      </w:pPr>
                      <w:r>
                        <w:rPr>
                          <w:rFonts w:hint="eastAsia" w:ascii="楷体" w:hAnsi="楷体" w:eastAsia="楷体" w:cs="Times New Roman"/>
                          <w:i/>
                          <w:szCs w:val="24"/>
                        </w:rPr>
                        <w:t>(附代理人身份证正面扫描件)</w:t>
                      </w:r>
                    </w:p>
                    <w:p>
                      <w:pPr>
                        <w:spacing w:after="160" w:line="259" w:lineRule="auto"/>
                        <w:rPr>
                          <w:rFonts w:ascii="Times New Roman" w:hAnsi="Times New Roman" w:eastAsia="宋体" w:cs="Times New Roman"/>
                          <w:szCs w:val="24"/>
                        </w:rPr>
                      </w:pPr>
                    </w:p>
                  </w:txbxContent>
                </v:textbox>
              </v:roundrect>
            </w:pict>
          </mc:Fallback>
        </mc:AlternateContent>
      </w: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spacing w:after="160" w:line="360" w:lineRule="auto"/>
        <w:ind w:left="720"/>
        <w:rPr>
          <w:rFonts w:hint="eastAsia" w:ascii="宋体" w:hAnsi="宋体" w:eastAsia="宋体" w:cs="宋体"/>
          <w:color w:val="000000"/>
          <w:szCs w:val="24"/>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供应商：____________________________________（盖单位公章）</w:t>
      </w:r>
    </w:p>
    <w:p>
      <w:pPr>
        <w:keepNext w:val="0"/>
        <w:keepLines w:val="0"/>
        <w:pageBreakBefore w:val="0"/>
        <w:widowControl w:val="0"/>
        <w:kinsoku/>
        <w:wordWrap/>
        <w:overflowPunct/>
        <w:topLinePunct w:val="0"/>
        <w:autoSpaceDE/>
        <w:autoSpaceDN/>
        <w:bidi w:val="0"/>
        <w:adjustRightInd/>
        <w:snapToGrid/>
        <w:spacing w:after="160" w:line="280" w:lineRule="exact"/>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法定代表人：________________（签字）</w:t>
      </w:r>
    </w:p>
    <w:p>
      <w:pPr>
        <w:keepNext w:val="0"/>
        <w:keepLines w:val="0"/>
        <w:pageBreakBefore w:val="0"/>
        <w:widowControl w:val="0"/>
        <w:kinsoku/>
        <w:wordWrap/>
        <w:overflowPunct/>
        <w:topLinePunct w:val="0"/>
        <w:autoSpaceDE/>
        <w:autoSpaceDN/>
        <w:bidi w:val="0"/>
        <w:adjustRightInd/>
        <w:snapToGrid/>
        <w:spacing w:after="160"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after="160" w:line="280" w:lineRule="exact"/>
        <w:textAlignment w:val="auto"/>
        <w:rPr>
          <w:rFonts w:hint="eastAsia" w:ascii="宋体" w:hAnsi="宋体" w:eastAsia="宋体" w:cs="宋体"/>
          <w:color w:val="000000"/>
          <w:szCs w:val="24"/>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委托代理人：________________（签字）</w:t>
      </w:r>
    </w:p>
    <w:p>
      <w:pPr>
        <w:keepNext w:val="0"/>
        <w:keepLines w:val="0"/>
        <w:pageBreakBefore w:val="0"/>
        <w:widowControl w:val="0"/>
        <w:kinsoku/>
        <w:wordWrap/>
        <w:overflowPunct/>
        <w:topLinePunct w:val="0"/>
        <w:autoSpaceDE/>
        <w:autoSpaceDN/>
        <w:bidi w:val="0"/>
        <w:adjustRightInd/>
        <w:snapToGrid/>
        <w:spacing w:after="160"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after="160"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联系电话：________________</w:t>
      </w:r>
    </w:p>
    <w:p>
      <w:pPr>
        <w:keepNext w:val="0"/>
        <w:keepLines w:val="0"/>
        <w:pageBreakBefore w:val="0"/>
        <w:widowControl w:val="0"/>
        <w:kinsoku/>
        <w:wordWrap/>
        <w:overflowPunct/>
        <w:topLinePunct w:val="0"/>
        <w:autoSpaceDE/>
        <w:autoSpaceDN/>
        <w:bidi w:val="0"/>
        <w:adjustRightInd/>
        <w:snapToGrid/>
        <w:spacing w:line="280" w:lineRule="exact"/>
        <w:ind w:firstLine="738" w:firstLineChars="350"/>
        <w:jc w:val="right"/>
        <w:textAlignment w:val="auto"/>
        <w:rPr>
          <w:rFonts w:hint="eastAsia" w:ascii="Times New Roman" w:hAnsi="Times New Roman" w:eastAsia="宋体" w:cs="Times New Roman"/>
          <w:b/>
          <w:bCs/>
          <w:szCs w:val="21"/>
        </w:rPr>
        <w:sectPr>
          <w:footerReference r:id="rId3" w:type="default"/>
          <w:pgSz w:w="11906" w:h="16838"/>
          <w:pgMar w:top="1587" w:right="1587" w:bottom="1247" w:left="1587" w:header="851" w:footer="992" w:gutter="0"/>
          <w:pgNumType w:fmt="decimal"/>
          <w:cols w:space="0" w:num="1"/>
          <w:rtlGutter w:val="0"/>
          <w:docGrid w:type="lines" w:linePitch="312" w:charSpace="0"/>
        </w:sectPr>
      </w:pPr>
      <w:r>
        <w:rPr>
          <w:rFonts w:hint="eastAsia" w:ascii="Times New Roman" w:hAnsi="Times New Roman" w:eastAsia="宋体" w:cs="Times New Roman"/>
          <w:b/>
          <w:bCs/>
          <w:szCs w:val="21"/>
        </w:rPr>
        <w:t>（注：法定代表人自行办理获取</w:t>
      </w:r>
      <w:r>
        <w:rPr>
          <w:rFonts w:hint="eastAsia" w:ascii="Times New Roman" w:hAnsi="Times New Roman" w:eastAsia="宋体" w:cs="Times New Roman"/>
          <w:b/>
          <w:bCs/>
          <w:szCs w:val="21"/>
          <w:lang w:val="en-US" w:eastAsia="zh-CN"/>
        </w:rPr>
        <w:t>采购</w:t>
      </w:r>
      <w:r>
        <w:rPr>
          <w:rFonts w:hint="eastAsia" w:ascii="Times New Roman" w:hAnsi="Times New Roman" w:eastAsia="宋体" w:cs="Times New Roman"/>
          <w:b/>
          <w:bCs/>
          <w:szCs w:val="21"/>
        </w:rPr>
        <w:t>文件事宜的无需授权委托书）</w:t>
      </w:r>
    </w:p>
    <w:p>
      <w:pPr>
        <w:widowControl w:val="0"/>
        <w:spacing w:after="160" w:line="259" w:lineRule="auto"/>
        <w:ind w:left="558"/>
        <w:jc w:val="center"/>
        <w:rPr>
          <w:rFonts w:ascii="宋体" w:hAnsi="宋体" w:eastAsia="宋体" w:cs="Times New Roman"/>
          <w:b/>
          <w:kern w:val="0"/>
          <w:sz w:val="48"/>
          <w:szCs w:val="48"/>
          <w:lang w:val="en-US" w:eastAsia="en-US" w:bidi="ar-SA"/>
        </w:rPr>
      </w:pPr>
      <w:r>
        <w:rPr>
          <w:rFonts w:hint="eastAsia" w:ascii="宋体" w:hAnsi="宋体" w:eastAsia="宋体" w:cs="Times New Roman"/>
          <w:b/>
          <w:kern w:val="0"/>
          <w:sz w:val="48"/>
          <w:szCs w:val="48"/>
          <w:lang w:val="en-US" w:eastAsia="en-US" w:bidi="ar-SA"/>
        </w:rPr>
        <w:t>开  票  函</w:t>
      </w:r>
    </w:p>
    <w:p>
      <w:pPr>
        <w:spacing w:after="160" w:line="400" w:lineRule="exact"/>
        <w:rPr>
          <w:rFonts w:ascii="Times New Roman" w:hAnsi="Times New Roman" w:eastAsia="宋体" w:cs="Times New Roman"/>
          <w:sz w:val="30"/>
          <w:szCs w:val="30"/>
        </w:rPr>
      </w:pPr>
      <w:r>
        <w:rPr>
          <w:rFonts w:hint="eastAsia" w:ascii="Times New Roman" w:hAnsi="Times New Roman" w:eastAsia="宋体" w:cs="Times New Roman"/>
          <w:sz w:val="30"/>
          <w:szCs w:val="30"/>
        </w:rPr>
        <w:t>采购中心：</w:t>
      </w:r>
    </w:p>
    <w:p>
      <w:pPr>
        <w:keepNext w:val="0"/>
        <w:keepLines w:val="0"/>
        <w:pageBreakBefore w:val="0"/>
        <w:widowControl w:val="0"/>
        <w:kinsoku/>
        <w:wordWrap/>
        <w:overflowPunct/>
        <w:topLinePunct w:val="0"/>
        <w:autoSpaceDE/>
        <w:autoSpaceDN/>
        <w:bidi w:val="0"/>
        <w:adjustRightInd/>
        <w:snapToGrid/>
        <w:spacing w:before="240" w:after="160" w:line="500" w:lineRule="exact"/>
        <w:ind w:firstLine="584"/>
        <w:textAlignment w:val="auto"/>
        <w:rPr>
          <w:rFonts w:ascii="Times New Roman" w:hAnsi="Times New Roman" w:eastAsia="宋体" w:cs="Times New Roman"/>
          <w:sz w:val="30"/>
          <w:szCs w:val="30"/>
          <w:u w:val="single"/>
        </w:rPr>
      </w:pPr>
      <w:r>
        <w:rPr>
          <w:rFonts w:hint="eastAsia" w:ascii="Times New Roman" w:hAnsi="Times New Roman" w:eastAsia="宋体" w:cs="Times New Roman"/>
          <w:sz w:val="30"/>
          <w:szCs w:val="30"/>
          <w:u w:val="none"/>
        </w:rPr>
        <w:t>202</w:t>
      </w:r>
      <w:r>
        <w:rPr>
          <w:rFonts w:hint="eastAsia" w:cs="Times New Roman"/>
          <w:sz w:val="30"/>
          <w:szCs w:val="30"/>
          <w:u w:val="none"/>
          <w:lang w:val="en-US" w:eastAsia="zh-CN"/>
        </w:rPr>
        <w:t>5</w:t>
      </w:r>
      <w:r>
        <w:rPr>
          <w:rFonts w:hint="eastAsia" w:ascii="Times New Roman" w:hAnsi="Times New Roman" w:eastAsia="宋体" w:cs="Times New Roman"/>
          <w:sz w:val="30"/>
          <w:szCs w:val="30"/>
          <w:u w:val="none"/>
        </w:rPr>
        <w:t>年</w:t>
      </w:r>
      <w:r>
        <w:rPr>
          <w:rFonts w:hint="eastAsia" w:ascii="Times New Roman" w:hAnsi="Times New Roman" w:eastAsia="宋体" w:cs="Times New Roman"/>
          <w:sz w:val="30"/>
          <w:szCs w:val="30"/>
          <w:u w:val="single"/>
        </w:rPr>
        <w:t xml:space="preserve">  </w:t>
      </w:r>
      <w:r>
        <w:rPr>
          <w:rFonts w:hint="eastAsia" w:ascii="Times New Roman" w:hAnsi="Times New Roman" w:eastAsia="宋体" w:cs="Times New Roman"/>
          <w:sz w:val="30"/>
          <w:szCs w:val="30"/>
        </w:rPr>
        <w:t>月购买</w:t>
      </w:r>
      <w:r>
        <w:rPr>
          <w:rFonts w:hint="eastAsia" w:ascii="Times New Roman" w:hAnsi="Times New Roman" w:eastAsia="宋体" w:cs="Times New Roman"/>
          <w:sz w:val="30"/>
          <w:szCs w:val="30"/>
          <w:u w:val="single"/>
        </w:rPr>
        <w:t>资料费</w:t>
      </w:r>
      <w:r>
        <w:rPr>
          <w:rFonts w:hint="eastAsia" w:ascii="Times New Roman" w:hAnsi="Times New Roman" w:eastAsia="宋体" w:cs="Times New Roman"/>
          <w:sz w:val="30"/>
          <w:szCs w:val="30"/>
        </w:rPr>
        <w:t>（</w:t>
      </w:r>
      <w:r>
        <w:rPr>
          <w:rFonts w:hint="eastAsia" w:ascii="Times New Roman" w:hAnsi="Times New Roman" w:eastAsia="宋体" w:cs="Times New Roman"/>
          <w:sz w:val="30"/>
          <w:szCs w:val="30"/>
          <w:lang w:val="en-US" w:eastAsia="zh-CN"/>
        </w:rPr>
        <w:t>项目</w:t>
      </w:r>
      <w:r>
        <w:rPr>
          <w:rFonts w:hint="eastAsia" w:ascii="Times New Roman" w:hAnsi="Times New Roman" w:eastAsia="宋体" w:cs="Times New Roman"/>
          <w:sz w:val="30"/>
          <w:szCs w:val="30"/>
        </w:rPr>
        <w:t>名称</w:t>
      </w:r>
      <w:r>
        <w:rPr>
          <w:rFonts w:hint="eastAsia" w:ascii="Times New Roman" w:hAnsi="Times New Roman" w:eastAsia="宋体" w:cs="Times New Roman"/>
          <w:sz w:val="30"/>
          <w:szCs w:val="30"/>
          <w:lang w:eastAsia="zh-CN"/>
        </w:rPr>
        <w:t>：</w:t>
      </w:r>
      <w:r>
        <w:rPr>
          <w:rFonts w:hint="eastAsia" w:cs="Times New Roman"/>
          <w:sz w:val="30"/>
          <w:szCs w:val="30"/>
          <w:u w:val="single"/>
          <w:lang w:val="en-US" w:eastAsia="zh-CN"/>
        </w:rPr>
        <w:t xml:space="preserve">           </w:t>
      </w:r>
      <w:r>
        <w:rPr>
          <w:rFonts w:hint="eastAsia" w:ascii="Times New Roman" w:hAnsi="Times New Roman" w:eastAsia="宋体" w:cs="Times New Roman"/>
          <w:sz w:val="30"/>
          <w:szCs w:val="30"/>
        </w:rPr>
        <w:t>），总金额为</w:t>
      </w:r>
      <w:r>
        <w:rPr>
          <w:rFonts w:hint="eastAsia" w:cs="Times New Roman"/>
          <w:sz w:val="30"/>
          <w:szCs w:val="30"/>
          <w:u w:val="single"/>
          <w:lang w:val="en-US" w:eastAsia="zh-CN"/>
        </w:rPr>
        <w:t xml:space="preserve"> 200</w:t>
      </w:r>
      <w:r>
        <w:rPr>
          <w:rFonts w:hint="eastAsia" w:ascii="Times New Roman" w:hAnsi="Times New Roman" w:eastAsia="宋体" w:cs="Times New Roman"/>
          <w:sz w:val="30"/>
          <w:szCs w:val="30"/>
          <w:u w:val="single"/>
        </w:rPr>
        <w:t>元</w:t>
      </w:r>
      <w:r>
        <w:rPr>
          <w:rFonts w:hint="eastAsia" w:ascii="Times New Roman" w:hAnsi="Times New Roman" w:eastAsia="宋体" w:cs="Times New Roman"/>
          <w:sz w:val="30"/>
          <w:szCs w:val="30"/>
        </w:rPr>
        <w:t>（含税金额）。</w:t>
      </w:r>
    </w:p>
    <w:p>
      <w:pPr>
        <w:keepNext w:val="0"/>
        <w:keepLines w:val="0"/>
        <w:pageBreakBefore w:val="0"/>
        <w:widowControl w:val="0"/>
        <w:kinsoku/>
        <w:wordWrap/>
        <w:overflowPunct/>
        <w:topLinePunct w:val="0"/>
        <w:autoSpaceDE/>
        <w:autoSpaceDN/>
        <w:bidi w:val="0"/>
        <w:adjustRightInd/>
        <w:snapToGrid/>
        <w:spacing w:after="160" w:line="500" w:lineRule="exact"/>
        <w:ind w:firstLine="585"/>
        <w:textAlignment w:val="auto"/>
        <w:rPr>
          <w:rFonts w:ascii="Times New Roman" w:hAnsi="Times New Roman" w:eastAsia="宋体" w:cs="Times New Roman"/>
          <w:b w:val="0"/>
          <w:bCs w:val="0"/>
          <w:color w:val="000000"/>
          <w:sz w:val="30"/>
          <w:szCs w:val="30"/>
        </w:rPr>
      </w:pPr>
      <w:r>
        <w:rPr>
          <w:rFonts w:hint="eastAsia" w:ascii="Times New Roman" w:hAnsi="Times New Roman" w:eastAsia="宋体" w:cs="Times New Roman"/>
          <w:sz w:val="30"/>
          <w:szCs w:val="30"/>
        </w:rPr>
        <w:t>我公司要求开具</w:t>
      </w:r>
      <w:r>
        <w:rPr>
          <w:rFonts w:hint="eastAsia" w:ascii="Times New Roman" w:hAnsi="Times New Roman" w:eastAsia="宋体" w:cs="Times New Roman"/>
          <w:sz w:val="30"/>
          <w:szCs w:val="30"/>
          <w:u w:val="single"/>
          <w:lang w:val="en-US" w:eastAsia="zh-CN"/>
        </w:rPr>
        <w:t>资料费</w:t>
      </w:r>
      <w:r>
        <w:rPr>
          <w:rFonts w:hint="eastAsia" w:ascii="Times New Roman" w:hAnsi="Times New Roman" w:eastAsia="宋体" w:cs="Times New Roman"/>
          <w:b w:val="0"/>
          <w:bCs w:val="0"/>
          <w:color w:val="000000"/>
          <w:sz w:val="30"/>
          <w:szCs w:val="30"/>
          <w:u w:val="single"/>
        </w:rPr>
        <w:t xml:space="preserve"> </w:t>
      </w:r>
      <w:r>
        <w:rPr>
          <w:rFonts w:hint="eastAsia" w:ascii="Times New Roman" w:hAnsi="Times New Roman" w:eastAsia="宋体" w:cs="Times New Roman"/>
          <w:b w:val="0"/>
          <w:bCs w:val="0"/>
          <w:color w:val="000000"/>
          <w:sz w:val="30"/>
          <w:szCs w:val="30"/>
          <w:u w:val="single"/>
        </w:rPr>
        <w:sym w:font="Wingdings" w:char="00A8"/>
      </w:r>
      <w:r>
        <w:rPr>
          <w:rFonts w:hint="eastAsia" w:ascii="Times New Roman" w:hAnsi="Times New Roman" w:eastAsia="宋体" w:cs="Times New Roman"/>
          <w:b w:val="0"/>
          <w:bCs w:val="0"/>
          <w:color w:val="000000"/>
          <w:sz w:val="30"/>
          <w:szCs w:val="30"/>
          <w:u w:val="single"/>
        </w:rPr>
        <w:t>增值税专用/</w:t>
      </w:r>
      <w:r>
        <w:rPr>
          <w:rFonts w:hint="eastAsia" w:ascii="Times New Roman" w:hAnsi="Times New Roman" w:eastAsia="宋体" w:cs="Times New Roman"/>
          <w:b w:val="0"/>
          <w:bCs w:val="0"/>
          <w:color w:val="000000"/>
          <w:sz w:val="30"/>
          <w:szCs w:val="30"/>
          <w:u w:val="single"/>
        </w:rPr>
        <w:sym w:font="Wingdings" w:char="00A8"/>
      </w:r>
      <w:r>
        <w:rPr>
          <w:rFonts w:hint="eastAsia" w:ascii="Times New Roman" w:hAnsi="Times New Roman" w:eastAsia="宋体" w:cs="Times New Roman"/>
          <w:b w:val="0"/>
          <w:bCs w:val="0"/>
          <w:color w:val="000000"/>
          <w:sz w:val="30"/>
          <w:szCs w:val="30"/>
          <w:u w:val="single"/>
        </w:rPr>
        <w:t>增值税普通</w:t>
      </w:r>
      <w:r>
        <w:rPr>
          <w:rFonts w:hint="eastAsia" w:ascii="Times New Roman" w:hAnsi="Times New Roman" w:eastAsia="宋体" w:cs="Times New Roman"/>
          <w:b w:val="0"/>
          <w:bCs w:val="0"/>
          <w:color w:val="000000"/>
          <w:sz w:val="30"/>
          <w:szCs w:val="30"/>
          <w:u w:val="single"/>
          <w:lang w:eastAsia="zh-CN"/>
        </w:rPr>
        <w:t>（</w:t>
      </w:r>
      <w:r>
        <w:rPr>
          <w:rFonts w:hint="eastAsia" w:ascii="Times New Roman" w:hAnsi="Times New Roman" w:eastAsia="宋体" w:cs="Times New Roman"/>
          <w:b w:val="0"/>
          <w:bCs w:val="0"/>
          <w:color w:val="000000"/>
          <w:sz w:val="30"/>
          <w:szCs w:val="30"/>
          <w:u w:val="single"/>
          <w:lang w:val="en-US" w:eastAsia="zh-CN"/>
        </w:rPr>
        <w:t>请在需求发票类别前打“</w:t>
      </w:r>
      <w:r>
        <w:rPr>
          <w:rFonts w:hint="default" w:ascii="Arial" w:hAnsi="Arial" w:eastAsia="宋体" w:cs="Arial"/>
          <w:b w:val="0"/>
          <w:bCs w:val="0"/>
          <w:color w:val="000000"/>
          <w:sz w:val="30"/>
          <w:szCs w:val="30"/>
          <w:u w:val="single"/>
          <w:lang w:val="en-US" w:eastAsia="zh-CN"/>
        </w:rPr>
        <w:t>√</w:t>
      </w:r>
      <w:r>
        <w:rPr>
          <w:rFonts w:hint="eastAsia" w:ascii="Arial" w:hAnsi="Arial" w:eastAsia="宋体" w:cs="Arial"/>
          <w:b w:val="0"/>
          <w:bCs w:val="0"/>
          <w:color w:val="000000"/>
          <w:sz w:val="30"/>
          <w:szCs w:val="30"/>
          <w:u w:val="single"/>
          <w:lang w:val="en-US" w:eastAsia="zh-CN"/>
        </w:rPr>
        <w:t>”</w:t>
      </w:r>
      <w:r>
        <w:rPr>
          <w:rFonts w:hint="eastAsia" w:ascii="Times New Roman" w:hAnsi="Times New Roman" w:eastAsia="宋体" w:cs="Times New Roman"/>
          <w:b w:val="0"/>
          <w:bCs w:val="0"/>
          <w:color w:val="000000"/>
          <w:sz w:val="30"/>
          <w:szCs w:val="30"/>
          <w:u w:val="single"/>
          <w:lang w:eastAsia="zh-CN"/>
        </w:rPr>
        <w:t>）</w:t>
      </w:r>
      <w:r>
        <w:rPr>
          <w:rFonts w:hint="eastAsia" w:ascii="Times New Roman" w:hAnsi="Times New Roman" w:eastAsia="宋体" w:cs="Times New Roman"/>
          <w:b w:val="0"/>
          <w:bCs w:val="0"/>
          <w:color w:val="000000"/>
          <w:sz w:val="30"/>
          <w:szCs w:val="30"/>
          <w:u w:val="single"/>
        </w:rPr>
        <w:t xml:space="preserve"> </w:t>
      </w:r>
      <w:r>
        <w:rPr>
          <w:rFonts w:hint="eastAsia" w:ascii="Times New Roman" w:hAnsi="Times New Roman" w:eastAsia="宋体" w:cs="Times New Roman"/>
          <w:b w:val="0"/>
          <w:bCs w:val="0"/>
          <w:color w:val="000000"/>
          <w:sz w:val="30"/>
          <w:szCs w:val="30"/>
        </w:rPr>
        <w:t>发票，详细信息如下：</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Times New Roman" w:hAnsi="Times New Roman" w:eastAsia="宋体" w:cs="Times New Roman"/>
          <w:sz w:val="30"/>
          <w:szCs w:val="30"/>
        </w:rPr>
      </w:pPr>
      <w:r>
        <w:rPr>
          <w:rFonts w:hint="eastAsia" w:ascii="宋体" w:hAnsi="宋体" w:eastAsia="宋体" w:cs="Times New Roman"/>
          <w:sz w:val="28"/>
          <w:szCs w:val="28"/>
        </w:rPr>
        <w:t>1）发票开据单位名称：</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Times New Roman" w:hAnsi="Times New Roman" w:eastAsia="宋体" w:cs="Times New Roman"/>
          <w:sz w:val="32"/>
          <w:szCs w:val="32"/>
        </w:rPr>
      </w:pPr>
      <w:r>
        <w:rPr>
          <w:rFonts w:hint="eastAsia" w:ascii="宋体" w:hAnsi="宋体" w:eastAsia="宋体" w:cs="Times New Roman"/>
          <w:sz w:val="28"/>
          <w:szCs w:val="28"/>
        </w:rPr>
        <w:t>2）纳税人识别号：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宋体" w:hAnsi="宋体" w:eastAsia="宋体" w:cs="Times New Roman"/>
          <w:sz w:val="28"/>
          <w:szCs w:val="28"/>
        </w:rPr>
      </w:pPr>
      <w:r>
        <w:rPr>
          <w:rFonts w:hint="eastAsia" w:ascii="宋体" w:hAnsi="宋体" w:eastAsia="宋体" w:cs="Times New Roman"/>
          <w:sz w:val="28"/>
          <w:szCs w:val="28"/>
        </w:rPr>
        <w:t>3）地址</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电话</w:t>
      </w:r>
      <w:r>
        <w:rPr>
          <w:rFonts w:hint="eastAsia" w:ascii="宋体" w:hAnsi="宋体" w:eastAsia="宋体" w:cs="Times New Roman"/>
          <w:sz w:val="28"/>
          <w:szCs w:val="28"/>
        </w:rPr>
        <w:t>：</w:t>
      </w:r>
      <w:r>
        <w:rPr>
          <w:rFonts w:hint="eastAsia" w:ascii="Times New Roman" w:hAnsi="Times New Roman" w:eastAsia="宋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160" w:line="500" w:lineRule="exact"/>
        <w:ind w:left="280" w:hanging="280" w:hangingChars="1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rPr>
        <w:t>4)开户银行</w:t>
      </w:r>
      <w:r>
        <w:rPr>
          <w:rFonts w:hint="eastAsia" w:ascii="宋体" w:hAnsi="宋体" w:eastAsia="宋体" w:cs="Times New Roman"/>
          <w:sz w:val="28"/>
          <w:szCs w:val="28"/>
          <w:lang w:val="en-US" w:eastAsia="zh-CN"/>
        </w:rPr>
        <w:t>名称：</w:t>
      </w:r>
    </w:p>
    <w:p>
      <w:pPr>
        <w:keepNext w:val="0"/>
        <w:keepLines w:val="0"/>
        <w:pageBreakBefore w:val="0"/>
        <w:widowControl w:val="0"/>
        <w:kinsoku/>
        <w:wordWrap/>
        <w:overflowPunct/>
        <w:topLinePunct w:val="0"/>
        <w:autoSpaceDE/>
        <w:autoSpaceDN/>
        <w:bidi w:val="0"/>
        <w:adjustRightInd/>
        <w:snapToGrid/>
        <w:spacing w:after="160" w:line="500" w:lineRule="exact"/>
        <w:ind w:left="279" w:leftChars="133" w:firstLine="0" w:firstLineChars="0"/>
        <w:textAlignment w:val="auto"/>
        <w:rPr>
          <w:rFonts w:ascii="宋体" w:hAnsi="宋体" w:eastAsia="宋体" w:cs="Times New Roman"/>
          <w:sz w:val="28"/>
          <w:szCs w:val="28"/>
        </w:rPr>
      </w:pPr>
      <w:r>
        <w:rPr>
          <w:rFonts w:hint="eastAsia" w:ascii="宋体" w:hAnsi="宋体" w:eastAsia="宋体" w:cs="Times New Roman"/>
          <w:sz w:val="28"/>
          <w:szCs w:val="28"/>
        </w:rPr>
        <w:t>开户行账号：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ascii="宋体" w:hAnsi="宋体" w:eastAsia="宋体" w:cs="Times New Roman"/>
          <w:sz w:val="28"/>
          <w:szCs w:val="28"/>
          <w:u w:val="single"/>
        </w:rPr>
      </w:pPr>
      <w:r>
        <w:rPr>
          <w:rFonts w:hint="eastAsia" w:ascii="宋体" w:hAnsi="宋体" w:eastAsia="宋体" w:cs="Times New Roman"/>
          <w:sz w:val="28"/>
          <w:szCs w:val="28"/>
        </w:rPr>
        <w:t>5）项目编号：</w:t>
      </w:r>
    </w:p>
    <w:p>
      <w:pPr>
        <w:keepNext w:val="0"/>
        <w:keepLines w:val="0"/>
        <w:pageBreakBefore w:val="0"/>
        <w:widowControl w:val="0"/>
        <w:kinsoku/>
        <w:wordWrap/>
        <w:overflowPunct/>
        <w:topLinePunct w:val="0"/>
        <w:autoSpaceDE/>
        <w:autoSpaceDN/>
        <w:bidi w:val="0"/>
        <w:adjustRightInd/>
        <w:snapToGrid/>
        <w:spacing w:after="160" w:line="500" w:lineRule="exact"/>
        <w:textAlignment w:val="auto"/>
        <w:rPr>
          <w:rFonts w:hint="default" w:ascii="宋体" w:hAnsi="宋体" w:eastAsia="宋体" w:cs="Times New Roman"/>
          <w:sz w:val="28"/>
          <w:szCs w:val="28"/>
          <w:lang w:val="en-US" w:eastAsia="zh-CN"/>
        </w:rPr>
      </w:pPr>
      <w:r>
        <w:rPr>
          <w:rFonts w:hint="eastAsia" w:ascii="宋体" w:hAnsi="宋体" w:eastAsia="宋体" w:cs="Times New Roman"/>
          <w:sz w:val="28"/>
          <w:szCs w:val="28"/>
        </w:rPr>
        <w:t>6）</w:t>
      </w:r>
      <w:r>
        <w:rPr>
          <w:rFonts w:hint="eastAsia" w:ascii="宋体" w:hAnsi="宋体" w:eastAsia="宋体" w:cs="Times New Roman"/>
          <w:sz w:val="28"/>
          <w:szCs w:val="28"/>
          <w:lang w:val="en-US" w:eastAsia="zh-CN"/>
        </w:rPr>
        <w:t>电子发票接收电子邮箱:</w:t>
      </w:r>
    </w:p>
    <w:p>
      <w:pPr>
        <w:spacing w:after="160"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after="160" w:line="400" w:lineRule="exact"/>
        <w:rPr>
          <w:rFonts w:ascii="仿宋_GB2312" w:hAnsi="Times New Roman" w:eastAsia="仿宋_GB2312" w:cs="Times New Roman"/>
          <w:sz w:val="32"/>
          <w:szCs w:val="32"/>
        </w:rPr>
      </w:pP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单  位（盖章）：    </w:t>
      </w: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财务负责人（签章）：</w:t>
      </w:r>
    </w:p>
    <w:p>
      <w:pPr>
        <w:spacing w:after="160" w:line="40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核对人（签章）：</w:t>
      </w:r>
    </w:p>
    <w:p>
      <w:pPr>
        <w:spacing w:after="160" w:line="400" w:lineRule="exact"/>
        <w:ind w:firstLine="4480" w:firstLineChars="1400"/>
        <w:rPr>
          <w:rFonts w:ascii="Times New Roman" w:hAnsi="Times New Roman" w:eastAsia="宋体" w:cs="Times New Roman"/>
          <w:szCs w:val="24"/>
        </w:rPr>
      </w:pPr>
      <w:r>
        <w:rPr>
          <w:rFonts w:hint="eastAsia" w:ascii="仿宋_GB2312" w:hAnsi="Times New Roman" w:eastAsia="仿宋_GB2312" w:cs="Times New Roman"/>
          <w:sz w:val="32"/>
          <w:szCs w:val="32"/>
        </w:rPr>
        <w:t>202</w:t>
      </w:r>
      <w:r>
        <w:rPr>
          <w:rFonts w:hint="eastAsia" w:ascii="仿宋_GB2312" w:eastAsia="仿宋_GB2312" w:cs="Times New Roman"/>
          <w:sz w:val="32"/>
          <w:szCs w:val="32"/>
          <w:lang w:val="en-US" w:eastAsia="zh-CN"/>
        </w:rPr>
        <w:t>5</w:t>
      </w:r>
      <w:r>
        <w:rPr>
          <w:rFonts w:hint="eastAsia" w:ascii="仿宋_GB2312" w:hAnsi="Times New Roman" w:eastAsia="仿宋_GB2312" w:cs="Times New Roman"/>
          <w:sz w:val="32"/>
          <w:szCs w:val="32"/>
        </w:rPr>
        <w:t>年  月   日</w:t>
      </w:r>
    </w:p>
    <w:p>
      <w:pPr>
        <w:bidi w:val="0"/>
        <w:spacing w:after="160" w:line="259" w:lineRule="auto"/>
        <w:rPr>
          <w:rFonts w:ascii="Times New Roman" w:hAnsi="Times New Roman" w:eastAsia="宋体" w:cs="Times New Roman"/>
          <w:szCs w:val="24"/>
        </w:rPr>
      </w:pPr>
    </w:p>
    <w:p>
      <w:pPr>
        <w:bidi w:val="0"/>
        <w:spacing w:after="160" w:line="259" w:lineRule="auto"/>
        <w:jc w:val="left"/>
        <w:rPr>
          <w:rFonts w:hint="eastAsia" w:ascii="Times New Roman" w:hAnsi="Times New Roman" w:eastAsia="宋体" w:cs="Times New Roman"/>
          <w:szCs w:val="24"/>
          <w:lang w:val="en-US" w:eastAsia="zh-CN"/>
        </w:rPr>
        <w:sectPr>
          <w:footerReference r:id="rId4" w:type="default"/>
          <w:pgSz w:w="11906" w:h="16838"/>
          <w:pgMar w:top="1701" w:right="1587" w:bottom="1474" w:left="1587" w:header="851" w:footer="992" w:gutter="0"/>
          <w:pgNumType w:fmt="decimal"/>
          <w:cols w:space="0" w:num="1"/>
          <w:rtlGutter w:val="0"/>
          <w:docGrid w:type="lines" w:linePitch="312" w:charSpace="0"/>
        </w:sectPr>
      </w:pPr>
      <w:r>
        <w:rPr>
          <w:rFonts w:hint="eastAsia" w:ascii="Times New Roman" w:hAnsi="Times New Roman" w:eastAsia="宋体" w:cs="Times New Roman"/>
          <w:szCs w:val="24"/>
          <w:lang w:val="en-US" w:eastAsia="zh-CN"/>
        </w:rPr>
        <w:t>备注：我单位开具的“资料费”发票为电子发票，发票开好后将发送至开票函提供的电子邮箱，请供应商收到发票后及时认证抵扣。</w:t>
      </w:r>
    </w:p>
    <w:p>
      <w:pPr>
        <w:widowControl w:val="0"/>
        <w:tabs>
          <w:tab w:val="center" w:pos="4153"/>
          <w:tab w:val="right" w:pos="8306"/>
        </w:tabs>
        <w:snapToGrid w:val="0"/>
        <w:spacing w:after="160" w:line="259" w:lineRule="auto"/>
        <w:jc w:val="left"/>
        <w:rPr>
          <w:rFonts w:hint="eastAsia" w:ascii="Times New Roman" w:hAnsi="Times New Roman" w:eastAsia="宋体" w:cs="Times New Roman"/>
          <w:kern w:val="2"/>
          <w:sz w:val="18"/>
          <w:szCs w:val="24"/>
          <w:lang w:val="en-US" w:eastAsia="zh-CN" w:bidi="ar-SA"/>
        </w:rPr>
      </w:pPr>
    </w:p>
    <w:p>
      <w:pPr>
        <w:widowControl w:val="0"/>
        <w:tabs>
          <w:tab w:val="center" w:pos="4153"/>
          <w:tab w:val="right" w:pos="8306"/>
        </w:tabs>
        <w:snapToGrid w:val="0"/>
        <w:spacing w:after="160" w:line="259" w:lineRule="auto"/>
        <w:jc w:val="left"/>
        <w:rPr>
          <w:rFonts w:hint="eastAsia" w:ascii="Times New Roman" w:hAnsi="Times New Roman" w:eastAsia="宋体" w:cs="Times New Roman"/>
          <w:kern w:val="2"/>
          <w:sz w:val="44"/>
          <w:szCs w:val="44"/>
          <w:lang w:val="en-US" w:eastAsia="zh-CN" w:bidi="ar-SA"/>
        </w:rPr>
      </w:pPr>
      <w:r>
        <w:rPr>
          <w:rFonts w:hint="eastAsia" w:ascii="Times New Roman" w:hAnsi="Times New Roman" w:eastAsia="宋体" w:cs="Times New Roman"/>
          <w:kern w:val="2"/>
          <w:sz w:val="44"/>
          <w:szCs w:val="44"/>
          <w:lang w:val="en-US" w:eastAsia="zh-CN" w:bidi="ar-SA"/>
        </w:rPr>
        <w:t>开具发票须填写以下表格</w:t>
      </w:r>
    </w:p>
    <w:p>
      <w:pPr>
        <w:widowControl w:val="0"/>
        <w:tabs>
          <w:tab w:val="center" w:pos="4153"/>
          <w:tab w:val="right" w:pos="8306"/>
        </w:tabs>
        <w:snapToGrid w:val="0"/>
        <w:spacing w:after="160" w:line="259" w:lineRule="auto"/>
        <w:jc w:val="left"/>
        <w:rPr>
          <w:rFonts w:hint="eastAsia" w:ascii="Times New Roman" w:hAnsi="Times New Roman" w:eastAsia="宋体" w:cs="Times New Roman"/>
          <w:kern w:val="2"/>
          <w:sz w:val="18"/>
          <w:szCs w:val="24"/>
          <w:lang w:val="en-US" w:eastAsia="zh-CN" w:bidi="ar-SA"/>
        </w:rPr>
      </w:pPr>
    </w:p>
    <w:p>
      <w:pPr>
        <w:widowControl w:val="0"/>
        <w:tabs>
          <w:tab w:val="center" w:pos="4153"/>
          <w:tab w:val="right" w:pos="8306"/>
        </w:tabs>
        <w:snapToGrid w:val="0"/>
        <w:spacing w:after="160" w:line="259" w:lineRule="auto"/>
        <w:jc w:val="left"/>
        <w:rPr>
          <w:rFonts w:hint="eastAsia" w:ascii="Times New Roman" w:hAnsi="Times New Roman" w:eastAsia="宋体" w:cs="Times New Roman"/>
          <w:kern w:val="2"/>
          <w:sz w:val="18"/>
          <w:szCs w:val="24"/>
          <w:lang w:val="en-US" w:eastAsia="zh-CN" w:bidi="ar-SA"/>
        </w:rPr>
      </w:pPr>
    </w:p>
    <w:tbl>
      <w:tblPr>
        <w:tblStyle w:val="16"/>
        <w:tblW w:w="14780" w:type="dxa"/>
        <w:tblInd w:w="-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741"/>
        <w:gridCol w:w="918"/>
        <w:gridCol w:w="437"/>
        <w:gridCol w:w="955"/>
        <w:gridCol w:w="948"/>
        <w:gridCol w:w="1042"/>
        <w:gridCol w:w="1082"/>
        <w:gridCol w:w="535"/>
        <w:gridCol w:w="759"/>
        <w:gridCol w:w="621"/>
        <w:gridCol w:w="591"/>
        <w:gridCol w:w="640"/>
        <w:gridCol w:w="931"/>
        <w:gridCol w:w="1000"/>
        <w:gridCol w:w="1693"/>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14780" w:type="dxa"/>
            <w:gridSpan w:val="17"/>
            <w:tcBorders>
              <w:top w:val="nil"/>
              <w:left w:val="nil"/>
              <w:bottom w:val="single" w:color="000000" w:sz="4" w:space="0"/>
              <w:right w:val="nil"/>
            </w:tcBorders>
            <w:shd w:val="clear" w:color="auto" w:fill="auto"/>
            <w:noWrap/>
            <w:vAlign w:val="bottom"/>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sz w:val="40"/>
                <w:szCs w:val="40"/>
                <w:u w:val="none"/>
                <w:lang w:val="en-US" w:eastAsia="zh-CN"/>
              </w:rPr>
              <w:t>开票信息电子版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sz w:val="22"/>
                <w:szCs w:val="22"/>
                <w:u w:val="none"/>
                <w:lang w:val="en-US" w:eastAsia="zh-CN"/>
              </w:rPr>
            </w:pPr>
            <w:r>
              <w:rPr>
                <w:rFonts w:hint="default" w:ascii="宋体" w:hAnsi="宋体" w:eastAsia="宋体" w:cs="宋体"/>
                <w:b/>
                <w:bCs/>
                <w:i w:val="0"/>
                <w:iCs w:val="0"/>
                <w:color w:val="000000"/>
                <w:sz w:val="22"/>
                <w:szCs w:val="22"/>
                <w:u w:val="none"/>
                <w:lang w:val="en-US" w:eastAsia="zh-CN"/>
              </w:rPr>
              <w:t>纳税人识别号</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联系人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联系人手机</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电子邮箱</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bottom"/>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开户行账号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开户行名称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电话</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地址</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leftChars="0" w:right="0" w:rightChars="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用途</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金额</w:t>
            </w:r>
          </w:p>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160" w:afterAutospacing="0" w:line="259" w:lineRule="auto"/>
              <w:ind w:left="0" w:right="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发票种类</w:t>
            </w:r>
          </w:p>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（专票或普票）</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160" w:afterAutospacing="0" w:line="259" w:lineRule="auto"/>
              <w:ind w:left="0" w:right="0"/>
              <w:jc w:val="center"/>
              <w:textAlignment w:val="bottom"/>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160" w:afterAutospacing="0" w:line="259" w:lineRule="auto"/>
              <w:ind w:left="0" w:right="0"/>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eastAsia" w:ascii="楷体_GB2312" w:hAnsi="宋体" w:eastAsia="楷体_GB2312" w:cs="楷体_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default" w:ascii="楷体_GB2312" w:hAnsi="宋体" w:eastAsia="楷体_GB2312" w:cs="楷体_GB2312"/>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default" w:ascii="楷体_GB2312" w:hAnsi="宋体" w:eastAsia="楷体_GB2312" w:cs="楷体_GB2312"/>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default" w:ascii="楷体_GB2312" w:hAnsi="宋体" w:eastAsia="楷体_GB2312" w:cs="楷体_GB2312"/>
                <w:i w:val="0"/>
                <w:iCs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60" w:afterAutospacing="0" w:line="259" w:lineRule="auto"/>
              <w:ind w:left="0" w:right="0"/>
              <w:jc w:val="center"/>
              <w:rPr>
                <w:rFonts w:hint="default" w:ascii="楷体_GB2312" w:hAnsi="宋体" w:eastAsia="楷体_GB2312" w:cs="楷体_GB2312"/>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160" w:afterAutospacing="0" w:line="259" w:lineRule="auto"/>
              <w:ind w:left="0" w:right="0"/>
              <w:jc w:val="left"/>
              <w:rPr>
                <w:rFonts w:hint="eastAsia" w:ascii="宋体" w:hAnsi="宋体" w:eastAsia="宋体" w:cs="宋体"/>
                <w:i w:val="0"/>
                <w:iCs w:val="0"/>
                <w:color w:val="000000"/>
                <w:sz w:val="20"/>
                <w:szCs w:val="20"/>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160" w:afterAutospacing="0" w:line="259" w:lineRule="auto"/>
              <w:ind w:left="0" w:right="0"/>
              <w:jc w:val="left"/>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eastAsia" w:ascii="宋体" w:hAnsi="宋体" w:eastAsia="宋体" w:cs="宋体"/>
                <w:i w:val="0"/>
                <w:iCs w:val="0"/>
                <w:color w:val="000000"/>
                <w:sz w:val="22"/>
                <w:szCs w:val="22"/>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资料费</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bottom"/>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leftChars="0" w:right="0" w:rightChars="0"/>
              <w:jc w:val="center"/>
              <w:textAlignment w:val="cente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center"/>
              <w:textAlignment w:val="center"/>
              <w:rPr>
                <w:rFonts w:hint="eastAsia" w:ascii="宋体" w:hAnsi="宋体" w:eastAsia="宋体" w:cs="宋体"/>
                <w:i w:val="0"/>
                <w:iCs w:val="0"/>
                <w:color w:val="000000"/>
                <w:sz w:val="20"/>
                <w:szCs w:val="20"/>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both"/>
              <w:textAlignment w:val="center"/>
              <w:rPr>
                <w:rFonts w:hint="default" w:ascii="宋体" w:hAnsi="宋体" w:eastAsia="宋体" w:cs="宋体"/>
                <w:i w:val="0"/>
                <w:iCs w:val="0"/>
                <w:color w:val="000000"/>
                <w:sz w:val="24"/>
                <w:szCs w:val="24"/>
                <w:u w:val="none"/>
                <w:lang w:val="en-US" w:eastAsia="zh-CN"/>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160" w:afterAutospacing="0" w:line="259" w:lineRule="auto"/>
              <w:ind w:left="0" w:right="0"/>
              <w:jc w:val="both"/>
              <w:textAlignment w:val="center"/>
              <w:rPr>
                <w:rFonts w:hint="default" w:ascii="宋体" w:hAnsi="宋体" w:eastAsia="宋体" w:cs="宋体"/>
                <w:i w:val="0"/>
                <w:iCs w:val="0"/>
                <w:color w:val="000000"/>
                <w:sz w:val="24"/>
                <w:szCs w:val="24"/>
                <w:u w:val="none"/>
                <w:lang w:val="en-US" w:eastAsia="zh-CN"/>
              </w:rPr>
            </w:pPr>
          </w:p>
        </w:tc>
      </w:tr>
    </w:tbl>
    <w:p>
      <w:pPr>
        <w:spacing w:after="160" w:line="259" w:lineRule="auto"/>
        <w:rPr>
          <w:rFonts w:hint="eastAsia" w:ascii="Calibri" w:hAnsi="Calibri" w:eastAsia="宋体" w:cs="Times New Roman"/>
          <w:szCs w:val="22"/>
          <w:lang w:val="en-US" w:eastAsia="zh-CN"/>
        </w:rPr>
      </w:pPr>
      <w:r>
        <w:rPr>
          <w:rFonts w:hint="eastAsia" w:ascii="Times New Roman" w:hAnsi="Times New Roman" w:eastAsia="宋体" w:cs="Times New Roman"/>
          <w:sz w:val="28"/>
          <w:szCs w:val="28"/>
          <w:lang w:val="en-US" w:eastAsia="zh-CN"/>
        </w:rPr>
        <w:t>备注：此表为方便开票录入信息使用，上述信息请以开票信息为准，提供电子版，也可自行转换为EXCEL表格提供。</w:t>
      </w:r>
    </w:p>
    <w:p>
      <w:pPr>
        <w:spacing w:after="0" w:line="360" w:lineRule="auto"/>
        <w:ind w:firstLine="420" w:firstLineChars="200"/>
        <w:rPr>
          <w:rFonts w:hint="eastAsia" w:ascii="Times New Roman" w:hAnsi="Times New Roman" w:eastAsia="宋体" w:cs="Times New Roman"/>
          <w:szCs w:val="24"/>
          <w:lang w:val="en-US" w:eastAsia="zh-CN"/>
        </w:rPr>
      </w:pPr>
    </w:p>
    <w:p>
      <w:pPr>
        <w:widowControl w:val="0"/>
        <w:spacing w:after="160" w:line="259" w:lineRule="auto"/>
        <w:ind w:firstLine="420" w:firstLineChars="200"/>
        <w:jc w:val="both"/>
        <w:rPr>
          <w:rFonts w:hint="eastAsia" w:ascii="宋体" w:hAnsi="宋体" w:eastAsia="宋体" w:cs="宋体"/>
          <w:i w:val="0"/>
          <w:iCs w:val="0"/>
          <w:spacing w:val="0"/>
          <w:kern w:val="2"/>
          <w:sz w:val="21"/>
          <w:szCs w:val="21"/>
          <w:lang w:val="en-US" w:eastAsia="zh-CN" w:bidi="ar"/>
        </w:rPr>
      </w:pPr>
    </w:p>
    <w:p>
      <w:pPr>
        <w:spacing w:line="360" w:lineRule="auto"/>
        <w:ind w:firstLine="420" w:firstLineChars="200"/>
      </w:pPr>
    </w:p>
    <w:sectPr>
      <w:footerReference r:id="rId5" w:type="default"/>
      <w:pgSz w:w="16838" w:h="11906" w:orient="landscape"/>
      <w:pgMar w:top="1587" w:right="1701" w:bottom="1587" w:left="1474"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widowControl w:val="0"/>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12</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9</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after="160" w:line="259" w:lineRule="auto"/>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r>
                      <w:rPr>
                        <w:rFonts w:ascii="Times New Roman" w:hAnsi="Times New Roman" w:eastAsia="宋体" w:cs="Times New Roman"/>
                        <w:kern w:val="2"/>
                        <w:sz w:val="18"/>
                        <w:szCs w:val="24"/>
                        <w:lang w:val="en-US" w:eastAsia="zh-CN" w:bidi="ar-SA"/>
                      </w:rPr>
                      <w:t xml:space="preserve"> / </w:t>
                    </w: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NUMPAGES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9</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WRlY2Y4MTRhZjJkMTFiYzlmNDVlNjg1ZGUwMDEifQ=="/>
  </w:docVars>
  <w:rsids>
    <w:rsidRoot w:val="00172A27"/>
    <w:rsid w:val="013E0D8E"/>
    <w:rsid w:val="01805112"/>
    <w:rsid w:val="01A52AC9"/>
    <w:rsid w:val="041673E1"/>
    <w:rsid w:val="055610B0"/>
    <w:rsid w:val="057276EA"/>
    <w:rsid w:val="058A104F"/>
    <w:rsid w:val="08217F04"/>
    <w:rsid w:val="083D67B3"/>
    <w:rsid w:val="08C74718"/>
    <w:rsid w:val="08FE058F"/>
    <w:rsid w:val="0CBB4DD1"/>
    <w:rsid w:val="0DCE3217"/>
    <w:rsid w:val="0E191F88"/>
    <w:rsid w:val="0E210E02"/>
    <w:rsid w:val="0E384152"/>
    <w:rsid w:val="11163B1B"/>
    <w:rsid w:val="11FB3C51"/>
    <w:rsid w:val="13591AC4"/>
    <w:rsid w:val="14066913"/>
    <w:rsid w:val="16AF701D"/>
    <w:rsid w:val="178675A7"/>
    <w:rsid w:val="191E7DB6"/>
    <w:rsid w:val="19B5410B"/>
    <w:rsid w:val="1B8E27FC"/>
    <w:rsid w:val="1B9E7D6B"/>
    <w:rsid w:val="1BC164C1"/>
    <w:rsid w:val="1BFB26A2"/>
    <w:rsid w:val="1E5E6B97"/>
    <w:rsid w:val="1EF67138"/>
    <w:rsid w:val="21307D9E"/>
    <w:rsid w:val="21FB7622"/>
    <w:rsid w:val="220C5994"/>
    <w:rsid w:val="22E56D8A"/>
    <w:rsid w:val="242D4C85"/>
    <w:rsid w:val="269F74E8"/>
    <w:rsid w:val="276E5D3E"/>
    <w:rsid w:val="27A604AB"/>
    <w:rsid w:val="27BC6C0D"/>
    <w:rsid w:val="2949485D"/>
    <w:rsid w:val="295D421C"/>
    <w:rsid w:val="29F47B9E"/>
    <w:rsid w:val="2AC045F6"/>
    <w:rsid w:val="2D86422D"/>
    <w:rsid w:val="2E152816"/>
    <w:rsid w:val="30395908"/>
    <w:rsid w:val="3162036A"/>
    <w:rsid w:val="31C57F6B"/>
    <w:rsid w:val="36BB3F9C"/>
    <w:rsid w:val="37291492"/>
    <w:rsid w:val="383C4539"/>
    <w:rsid w:val="3943252A"/>
    <w:rsid w:val="39FE0ADB"/>
    <w:rsid w:val="3A0B65FA"/>
    <w:rsid w:val="3A1E4E61"/>
    <w:rsid w:val="3A4D409C"/>
    <w:rsid w:val="3ABC2C81"/>
    <w:rsid w:val="3B3701AD"/>
    <w:rsid w:val="3B671D49"/>
    <w:rsid w:val="3CF45623"/>
    <w:rsid w:val="3EEA3F75"/>
    <w:rsid w:val="3F297CAA"/>
    <w:rsid w:val="4032515C"/>
    <w:rsid w:val="41064CE9"/>
    <w:rsid w:val="42477FE8"/>
    <w:rsid w:val="428F5B06"/>
    <w:rsid w:val="431B3542"/>
    <w:rsid w:val="44E91FD5"/>
    <w:rsid w:val="45790403"/>
    <w:rsid w:val="480D4389"/>
    <w:rsid w:val="4C5A5652"/>
    <w:rsid w:val="4C7E235D"/>
    <w:rsid w:val="4CB3066C"/>
    <w:rsid w:val="4CD01854"/>
    <w:rsid w:val="4E1505FE"/>
    <w:rsid w:val="4EFC30E7"/>
    <w:rsid w:val="4F694DEF"/>
    <w:rsid w:val="4FBE4D50"/>
    <w:rsid w:val="521E6471"/>
    <w:rsid w:val="530A18CE"/>
    <w:rsid w:val="548124E6"/>
    <w:rsid w:val="54FB5052"/>
    <w:rsid w:val="55D7747A"/>
    <w:rsid w:val="5730017A"/>
    <w:rsid w:val="573F1BF1"/>
    <w:rsid w:val="577A4F66"/>
    <w:rsid w:val="579527BA"/>
    <w:rsid w:val="5A35199A"/>
    <w:rsid w:val="5BBB1C7E"/>
    <w:rsid w:val="5EA53C2D"/>
    <w:rsid w:val="5EB73110"/>
    <w:rsid w:val="5EBD0946"/>
    <w:rsid w:val="5F884314"/>
    <w:rsid w:val="5FA8754A"/>
    <w:rsid w:val="60022F36"/>
    <w:rsid w:val="60AB2D19"/>
    <w:rsid w:val="61773838"/>
    <w:rsid w:val="618D29EE"/>
    <w:rsid w:val="621E43D9"/>
    <w:rsid w:val="62223AD5"/>
    <w:rsid w:val="626B7488"/>
    <w:rsid w:val="629A6645"/>
    <w:rsid w:val="63597566"/>
    <w:rsid w:val="63CC4A00"/>
    <w:rsid w:val="64827919"/>
    <w:rsid w:val="64E80181"/>
    <w:rsid w:val="65C853F8"/>
    <w:rsid w:val="66F329E8"/>
    <w:rsid w:val="66F452AF"/>
    <w:rsid w:val="671F32BC"/>
    <w:rsid w:val="677324F1"/>
    <w:rsid w:val="686062FF"/>
    <w:rsid w:val="6906394F"/>
    <w:rsid w:val="69FF3368"/>
    <w:rsid w:val="6A246521"/>
    <w:rsid w:val="6AEE6414"/>
    <w:rsid w:val="6C71416A"/>
    <w:rsid w:val="6CEA2A17"/>
    <w:rsid w:val="6DB62AD0"/>
    <w:rsid w:val="6DC12FF1"/>
    <w:rsid w:val="6ED00089"/>
    <w:rsid w:val="6F394835"/>
    <w:rsid w:val="6FDF6BAB"/>
    <w:rsid w:val="737E5BA3"/>
    <w:rsid w:val="7431131C"/>
    <w:rsid w:val="74B65F16"/>
    <w:rsid w:val="76220901"/>
    <w:rsid w:val="76A06415"/>
    <w:rsid w:val="773931A1"/>
    <w:rsid w:val="773E12CF"/>
    <w:rsid w:val="77516D21"/>
    <w:rsid w:val="77FC1852"/>
    <w:rsid w:val="78790ACC"/>
    <w:rsid w:val="78A61769"/>
    <w:rsid w:val="78D338C6"/>
    <w:rsid w:val="78E85F66"/>
    <w:rsid w:val="79933993"/>
    <w:rsid w:val="7A4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next w:val="7"/>
    <w:qFormat/>
    <w:uiPriority w:val="0"/>
    <w:pPr>
      <w:keepNext/>
      <w:keepLines/>
      <w:widowControl w:val="0"/>
      <w:spacing w:line="360" w:lineRule="auto"/>
      <w:ind w:firstLine="540" w:firstLineChars="192"/>
      <w:jc w:val="center"/>
      <w:outlineLvl w:val="1"/>
    </w:pPr>
    <w:rPr>
      <w:rFonts w:ascii="Arial" w:hAnsi="Arial" w:eastAsia="宋体" w:cs="Times New Roman"/>
      <w:b/>
      <w:bCs/>
      <w:kern w:val="2"/>
      <w:sz w:val="28"/>
      <w:szCs w:val="32"/>
      <w:lang w:val="en-US" w:eastAsia="zh-CN" w:bidi="ar-SA"/>
    </w:rPr>
  </w:style>
  <w:style w:type="paragraph" w:styleId="8">
    <w:name w:val="heading 3"/>
    <w:basedOn w:val="1"/>
    <w:next w:val="1"/>
    <w:semiHidden/>
    <w:unhideWhenUsed/>
    <w:qFormat/>
    <w:uiPriority w:val="0"/>
    <w:pPr>
      <w:keepNext/>
      <w:keepLines/>
      <w:spacing w:line="413" w:lineRule="auto"/>
      <w:outlineLvl w:val="2"/>
    </w:pPr>
    <w:rPr>
      <w:b/>
      <w:sz w:val="32"/>
    </w:rPr>
  </w:style>
  <w:style w:type="paragraph" w:styleId="9">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Arial" w:hAnsi="Arial"/>
      <w:snapToGrid w:val="0"/>
      <w:kern w:val="0"/>
      <w:sz w:val="20"/>
    </w:rPr>
  </w:style>
  <w:style w:type="paragraph" w:styleId="3">
    <w:name w:val="Body Text Indent"/>
    <w:basedOn w:val="1"/>
    <w:next w:val="4"/>
    <w:qFormat/>
    <w:uiPriority w:val="0"/>
    <w:pPr>
      <w:spacing w:line="400" w:lineRule="exact"/>
      <w:ind w:firstLine="560" w:firstLineChars="200"/>
    </w:pPr>
    <w:rPr>
      <w:sz w:val="28"/>
      <w:u w:val="single"/>
    </w:rPr>
  </w:style>
  <w:style w:type="paragraph" w:styleId="4">
    <w:name w:val="envelope return"/>
    <w:basedOn w:val="1"/>
    <w:qFormat/>
    <w:uiPriority w:val="0"/>
    <w:pPr>
      <w:snapToGrid w:val="0"/>
    </w:pPr>
    <w:rPr>
      <w:rFonts w:ascii="Arial" w:hAnsi="Arial"/>
    </w:rPr>
  </w:style>
  <w:style w:type="paragraph" w:styleId="7">
    <w:name w:val="Normal Indent"/>
    <w:basedOn w:val="1"/>
    <w:next w:val="1"/>
    <w:qFormat/>
    <w:uiPriority w:val="0"/>
    <w:pPr>
      <w:widowControl/>
      <w:ind w:firstLine="420"/>
      <w:jc w:val="left"/>
    </w:pPr>
    <w:rPr>
      <w:rFonts w:ascii="Times New Roman" w:hAnsi="Times New Roman" w:eastAsia="宋体" w:cs="Times New Roman"/>
      <w:kern w:val="0"/>
      <w:sz w:val="20"/>
      <w:szCs w:val="20"/>
      <w:lang w:val="en-US" w:eastAsia="zh-CN" w:bidi="ar-SA"/>
    </w:rPr>
  </w:style>
  <w:style w:type="paragraph" w:styleId="10">
    <w:name w:val="annotation text"/>
    <w:basedOn w:val="1"/>
    <w:unhideWhenUsed/>
    <w:qFormat/>
    <w:uiPriority w:val="0"/>
    <w:pPr>
      <w:spacing w:beforeLines="0" w:afterLines="0"/>
      <w:jc w:val="left"/>
    </w:pPr>
    <w:rPr>
      <w:rFonts w:hint="default"/>
      <w:sz w:val="21"/>
      <w:szCs w:val="24"/>
    </w:rPr>
  </w:style>
  <w:style w:type="paragraph" w:styleId="11">
    <w:name w:val="Body Text"/>
    <w:basedOn w:val="1"/>
    <w:next w:val="1"/>
    <w:qFormat/>
    <w:uiPriority w:val="1"/>
    <w:pPr>
      <w:widowControl w:val="0"/>
      <w:spacing w:after="160" w:line="259" w:lineRule="auto"/>
      <w:ind w:left="558"/>
      <w:jc w:val="left"/>
    </w:pPr>
    <w:rPr>
      <w:rFonts w:ascii="宋体" w:hAnsi="宋体" w:eastAsia="宋体" w:cs="Times New Roman"/>
      <w:kern w:val="0"/>
      <w:sz w:val="21"/>
      <w:szCs w:val="21"/>
      <w:lang w:val="en-US" w:eastAsia="en-US"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rPr>
      <w:sz w:val="24"/>
    </w:rPr>
  </w:style>
  <w:style w:type="paragraph" w:styleId="15">
    <w:name w:val="Body Text First Indent"/>
    <w:qFormat/>
    <w:uiPriority w:val="0"/>
    <w:pPr>
      <w:widowControl w:val="0"/>
      <w:spacing w:after="120" w:line="259" w:lineRule="auto"/>
      <w:ind w:left="558" w:right="0" w:firstLine="420" w:firstLineChars="100"/>
      <w:jc w:val="both"/>
    </w:pPr>
    <w:rPr>
      <w:rFonts w:ascii="宋体" w:hAnsi="宋体" w:eastAsia="宋体" w:cs="Times New Roman"/>
      <w:kern w:val="0"/>
      <w:sz w:val="21"/>
      <w:szCs w:val="24"/>
      <w:lang w:val="en-US" w:eastAsia="en-US" w:bidi="ar-SA"/>
    </w:rPr>
  </w:style>
  <w:style w:type="character" w:styleId="18">
    <w:name w:val="Hyperlink"/>
    <w:basedOn w:val="17"/>
    <w:qFormat/>
    <w:uiPriority w:val="0"/>
    <w:rPr>
      <w:color w:val="0000FF"/>
      <w:u w:val="single"/>
    </w:rPr>
  </w:style>
  <w:style w:type="paragraph" w:customStyle="1" w:styleId="19">
    <w:name w:val="样式 小四"/>
    <w:qFormat/>
    <w:uiPriority w:val="99"/>
    <w:pPr>
      <w:widowControl w:val="0"/>
      <w:adjustRightInd w:val="0"/>
      <w:spacing w:line="360" w:lineRule="atLeast"/>
      <w:textAlignment w:val="baseline"/>
    </w:pPr>
    <w:rPr>
      <w:rFonts w:ascii="Calibri" w:hAnsi="Calibri" w:eastAsia="宋体" w:cs="Calibri"/>
      <w:sz w:val="24"/>
      <w:szCs w:val="24"/>
      <w:lang w:val="en-US" w:eastAsia="zh-CN" w:bidi="ar-SA"/>
    </w:rPr>
  </w:style>
  <w:style w:type="paragraph" w:customStyle="1" w:styleId="20">
    <w:name w:val="中文正文、"/>
    <w:basedOn w:val="1"/>
    <w:qFormat/>
    <w:uiPriority w:val="0"/>
    <w:pPr>
      <w:adjustRightInd/>
      <w:spacing w:line="360" w:lineRule="auto"/>
      <w:ind w:firstLine="420" w:firstLineChars="200"/>
    </w:pPr>
    <w:rPr>
      <w:rFonts w:eastAsia="宋体"/>
      <w:kern w:val="2"/>
      <w:sz w:val="21"/>
      <w:szCs w:val="21"/>
      <w:lang w:val="en-US" w:eastAsia="zh-CN"/>
    </w:rPr>
  </w:style>
  <w:style w:type="paragraph" w:customStyle="1" w:styleId="21">
    <w:name w:val="样式2"/>
    <w:next w:val="5"/>
    <w:qFormat/>
    <w:uiPriority w:val="0"/>
    <w:pPr>
      <w:jc w:val="both"/>
    </w:pPr>
    <w:rPr>
      <w:rFonts w:ascii="Times New Roman" w:hAnsi="Times New Roman" w:eastAsia="宋体" w:cs="Times New Roman"/>
      <w:i/>
      <w:iCs/>
      <w:sz w:val="15"/>
      <w:u w:val="single"/>
      <w:lang w:val="en-US" w:eastAsia="zh-CN" w:bidi="ar-SA"/>
    </w:rPr>
  </w:style>
  <w:style w:type="paragraph" w:customStyle="1" w:styleId="22">
    <w:name w:val="标题二、"/>
    <w:basedOn w:val="1"/>
    <w:qFormat/>
    <w:uiPriority w:val="0"/>
    <w:pPr>
      <w:spacing w:line="360" w:lineRule="auto"/>
      <w:ind w:firstLine="200" w:firstLineChars="200"/>
      <w:outlineLvl w:val="2"/>
    </w:pPr>
    <w:rPr>
      <w:rFonts w:ascii="宋体" w:hAnsi="宋体"/>
      <w:b/>
      <w:kern w:val="0"/>
      <w:sz w:val="20"/>
      <w:szCs w:val="21"/>
    </w:rPr>
  </w:style>
  <w:style w:type="paragraph" w:customStyle="1" w:styleId="23">
    <w:name w:val="Default"/>
    <w:qFormat/>
    <w:uiPriority w:val="0"/>
    <w:pPr>
      <w:widowControl w:val="0"/>
      <w:autoSpaceDE w:val="0"/>
      <w:autoSpaceDN w:val="0"/>
      <w:adjustRightInd w:val="0"/>
      <w:spacing w:after="200" w:line="400" w:lineRule="exact"/>
      <w:ind w:firstLine="200" w:firstLineChars="200"/>
    </w:pPr>
    <w:rPr>
      <w:rFonts w:ascii="Arial Unicode MS" w:hAnsi="Arial Unicode MS" w:eastAsia="Arial Unicode MS" w:cs="Arial Unicode MS"/>
      <w:color w:val="000000"/>
      <w:sz w:val="24"/>
      <w:szCs w:val="24"/>
      <w:lang w:val="en-US" w:eastAsia="en-US" w:bidi="en-US"/>
    </w:rPr>
  </w:style>
  <w:style w:type="paragraph" w:customStyle="1" w:styleId="24">
    <w:name w:val="正文内容"/>
    <w:qFormat/>
    <w:uiPriority w:val="0"/>
    <w:pPr>
      <w:widowControl w:val="0"/>
      <w:spacing w:line="560" w:lineRule="exact"/>
      <w:ind w:firstLine="640" w:firstLineChars="200"/>
      <w:jc w:val="both"/>
    </w:pPr>
    <w:rPr>
      <w:rFonts w:ascii="Times New Roman" w:hAnsi="Times New Roman" w:eastAsia="方正仿宋简体" w:cs="Times New Roman"/>
      <w:kern w:val="0"/>
      <w:sz w:val="32"/>
      <w:szCs w:val="32"/>
      <w:lang w:val="en-US" w:eastAsia="zh-CN" w:bidi="ar-SA"/>
    </w:rPr>
  </w:style>
  <w:style w:type="character" w:customStyle="1" w:styleId="25">
    <w:name w:val="font01"/>
    <w:qFormat/>
    <w:uiPriority w:val="0"/>
    <w:rPr>
      <w:rFonts w:hint="eastAsia" w:ascii="宋体" w:hAnsi="宋体" w:eastAsia="宋体" w:cs="宋体"/>
      <w:color w:val="000000"/>
      <w:sz w:val="20"/>
      <w:szCs w:val="20"/>
      <w:u w:val="single"/>
    </w:rPr>
  </w:style>
  <w:style w:type="character" w:customStyle="1" w:styleId="26">
    <w:name w:val="font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2023-08-25T10:01:00Z</dcterms:created>
  <dc:creator>运输公司</dc:creator>
  <cp:lastModifiedBy> </cp:lastModifiedBy>
  <dcterms:modified xsi:type="dcterms:W3CDTF">2025-02-28T07:59:31Z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E69F4E428FF44104803810BE83446CCD</vt:lpwstr>
  </property>
</Properties>
</file>