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0F73E">
      <w:pPr>
        <w:pStyle w:val="2"/>
        <w:bidi w:val="0"/>
      </w:pPr>
      <w:r>
        <w:t>招标公告</w:t>
      </w:r>
      <w:bookmarkStart w:id="0" w:name="_GoBack"/>
      <w:bookmarkEnd w:id="0"/>
    </w:p>
    <w:p w14:paraId="182A1930">
      <w:pPr>
        <w:pStyle w:val="2"/>
        <w:bidi w:val="0"/>
      </w:pPr>
      <w:r>
        <w:t>1.招标条件：</w:t>
      </w:r>
    </w:p>
    <w:p w14:paraId="35CE9A9A">
      <w:pPr>
        <w:pStyle w:val="2"/>
        <w:bidi w:val="0"/>
      </w:pPr>
      <w:r>
        <w:t>1.1本招标项目江苏路通装配科技有限公司（宜兴市交运物流信息科技有限公司）预制构件运输车服务项目已经批准实施，项目资金已落实，项目已具备招标条件现对该项目进行公开招标。</w:t>
      </w:r>
    </w:p>
    <w:p w14:paraId="7C05CECB">
      <w:pPr>
        <w:pStyle w:val="2"/>
        <w:bidi w:val="0"/>
      </w:pPr>
      <w:r>
        <w:t>2.招标内容及范围：</w:t>
      </w:r>
    </w:p>
    <w:p w14:paraId="1A2887F6">
      <w:pPr>
        <w:pStyle w:val="2"/>
        <w:bidi w:val="0"/>
      </w:pPr>
      <w:r>
        <w:t>2.1本次招标内容：叠合板等预制构件运输服务。</w:t>
      </w:r>
    </w:p>
    <w:p w14:paraId="3AE1ECFE">
      <w:pPr>
        <w:pStyle w:val="2"/>
        <w:bidi w:val="0"/>
      </w:pPr>
      <w:r>
        <w:t>2.2项目概况：</w:t>
      </w:r>
    </w:p>
    <w:tbl>
      <w:tblPr>
        <w:tblW w:w="6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0"/>
        <w:gridCol w:w="1940"/>
        <w:gridCol w:w="1040"/>
        <w:gridCol w:w="780"/>
        <w:gridCol w:w="670"/>
        <w:gridCol w:w="1470"/>
      </w:tblGrid>
      <w:tr w14:paraId="2593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D2B10">
            <w:pPr>
              <w:pStyle w:val="2"/>
              <w:bidi w:val="0"/>
            </w:pPr>
            <w:r>
              <w:t>序号</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B3D72">
            <w:pPr>
              <w:pStyle w:val="2"/>
              <w:bidi w:val="0"/>
            </w:pPr>
            <w:r>
              <w:t>项目名称</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CBCA6">
            <w:pPr>
              <w:pStyle w:val="2"/>
              <w:bidi w:val="0"/>
            </w:pPr>
            <w:r>
              <w:t>招标项目</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E52D5">
            <w:pPr>
              <w:pStyle w:val="2"/>
              <w:bidi w:val="0"/>
            </w:pPr>
            <w:r>
              <w:t>单位</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43128">
            <w:pPr>
              <w:pStyle w:val="2"/>
              <w:bidi w:val="0"/>
            </w:pPr>
            <w:r>
              <w:t>数量</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46C21">
            <w:pPr>
              <w:pStyle w:val="2"/>
              <w:bidi w:val="0"/>
            </w:pPr>
            <w:r>
              <w:t>地址</w:t>
            </w:r>
          </w:p>
        </w:tc>
      </w:tr>
      <w:tr w14:paraId="6189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A91E1">
            <w:pPr>
              <w:pStyle w:val="2"/>
              <w:bidi w:val="0"/>
            </w:pPr>
            <w:r>
              <w:t>1</w:t>
            </w:r>
          </w:p>
        </w:tc>
        <w:tc>
          <w:tcPr>
            <w:tcW w:w="19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7212E">
            <w:pPr>
              <w:pStyle w:val="2"/>
              <w:bidi w:val="0"/>
            </w:pPr>
            <w:r>
              <w:t>宜兴市宜城街道九如城</w:t>
            </w:r>
            <w:r>
              <w:br w:type="textWrapping"/>
            </w:r>
            <w:r>
              <w:t>东侧地块</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16CE1">
            <w:pPr>
              <w:pStyle w:val="2"/>
              <w:bidi w:val="0"/>
            </w:pPr>
            <w:r>
              <w:t>叠合板</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4B1A5">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ABF15">
            <w:pPr>
              <w:pStyle w:val="2"/>
              <w:bidi w:val="0"/>
            </w:pPr>
            <w:r>
              <w:t>800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01896">
            <w:pPr>
              <w:pStyle w:val="2"/>
              <w:bidi w:val="0"/>
            </w:pPr>
            <w:r>
              <w:t>宜兴市九如城隔壁</w:t>
            </w:r>
          </w:p>
        </w:tc>
      </w:tr>
      <w:tr w14:paraId="6AC0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2D75D">
            <w:pPr>
              <w:pStyle w:val="2"/>
              <w:bidi w:val="0"/>
              <w:rPr>
                <w:rFonts w:hint="eastAsia"/>
              </w:rPr>
            </w:pPr>
          </w:p>
        </w:tc>
        <w:tc>
          <w:tcPr>
            <w:tcW w:w="19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2F0F7">
            <w:pPr>
              <w:pStyle w:val="2"/>
              <w:bidi w:val="0"/>
              <w:rPr>
                <w:rFonts w:hint="eastAsia"/>
              </w:rPr>
            </w:pP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CB4DA">
            <w:pPr>
              <w:pStyle w:val="2"/>
              <w:bidi w:val="0"/>
            </w:pPr>
            <w:r>
              <w:t>剪力墙</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CF0DB">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0DBD0">
            <w:pPr>
              <w:pStyle w:val="2"/>
              <w:bidi w:val="0"/>
            </w:pPr>
            <w:r>
              <w:t>600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0B3FA">
            <w:pPr>
              <w:pStyle w:val="2"/>
              <w:bidi w:val="0"/>
            </w:pPr>
            <w:r>
              <w:t>宜兴市九如城隔壁</w:t>
            </w:r>
          </w:p>
        </w:tc>
      </w:tr>
      <w:tr w14:paraId="2F0C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801F2">
            <w:pPr>
              <w:pStyle w:val="2"/>
              <w:bidi w:val="0"/>
            </w:pPr>
            <w:r>
              <w:t>2</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94753">
            <w:pPr>
              <w:pStyle w:val="2"/>
              <w:bidi w:val="0"/>
            </w:pPr>
            <w:r>
              <w:t>宜兴市周铁镇屺分公路西侧</w:t>
            </w:r>
            <w:r>
              <w:br w:type="textWrapping"/>
            </w:r>
            <w:r>
              <w:t>A-03地块</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66C15">
            <w:pPr>
              <w:pStyle w:val="2"/>
              <w:bidi w:val="0"/>
            </w:pPr>
            <w:r>
              <w:t>叠合板</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44C5F">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B397F">
            <w:pPr>
              <w:pStyle w:val="2"/>
              <w:bidi w:val="0"/>
            </w:pPr>
            <w:r>
              <w:t>1300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83CA9">
            <w:pPr>
              <w:pStyle w:val="2"/>
              <w:bidi w:val="0"/>
            </w:pPr>
            <w:r>
              <w:t>宜兴市银祥路</w:t>
            </w:r>
          </w:p>
        </w:tc>
      </w:tr>
      <w:tr w14:paraId="5044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4C479">
            <w:pPr>
              <w:pStyle w:val="2"/>
              <w:bidi w:val="0"/>
            </w:pPr>
            <w:r>
              <w:t>3</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5B497">
            <w:pPr>
              <w:pStyle w:val="2"/>
              <w:bidi w:val="0"/>
            </w:pPr>
            <w:r>
              <w:t>宜兴市和桥镇江苏新雪竹国际服饰有限公司东侧项目</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407BF">
            <w:pPr>
              <w:pStyle w:val="2"/>
              <w:bidi w:val="0"/>
            </w:pPr>
            <w:r>
              <w:t>叠合板</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7A442">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C137D">
            <w:pPr>
              <w:pStyle w:val="2"/>
              <w:bidi w:val="0"/>
            </w:pPr>
            <w:r>
              <w:t>1200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DBAA3">
            <w:pPr>
              <w:pStyle w:val="2"/>
              <w:bidi w:val="0"/>
            </w:pPr>
            <w:r>
              <w:t>雪竹内衣厂隔壁</w:t>
            </w:r>
          </w:p>
        </w:tc>
      </w:tr>
      <w:tr w14:paraId="5F95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7B92C">
            <w:pPr>
              <w:pStyle w:val="2"/>
              <w:bidi w:val="0"/>
            </w:pPr>
            <w:r>
              <w:t>4</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5E89A">
            <w:pPr>
              <w:pStyle w:val="2"/>
              <w:bidi w:val="0"/>
            </w:pPr>
            <w:r>
              <w:t>梅林C3地块项目</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2E28A">
            <w:pPr>
              <w:pStyle w:val="2"/>
              <w:bidi w:val="0"/>
            </w:pPr>
            <w:r>
              <w:t>叠合板</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636D0">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B3397">
            <w:pPr>
              <w:pStyle w:val="2"/>
              <w:bidi w:val="0"/>
            </w:pPr>
            <w:r>
              <w:t>1200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97CAE">
            <w:pPr>
              <w:pStyle w:val="2"/>
              <w:bidi w:val="0"/>
            </w:pPr>
            <w:r>
              <w:t>C4边上</w:t>
            </w:r>
          </w:p>
        </w:tc>
      </w:tr>
      <w:tr w14:paraId="79C1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6B6F1">
            <w:pPr>
              <w:pStyle w:val="2"/>
              <w:bidi w:val="0"/>
            </w:pP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C0EAB">
            <w:pPr>
              <w:pStyle w:val="2"/>
              <w:bidi w:val="0"/>
            </w:pPr>
            <w:r>
              <w:t>合计</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6494B">
            <w:pPr>
              <w:pStyle w:val="2"/>
              <w:bidi w:val="0"/>
            </w:pP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1FA24">
            <w:pPr>
              <w:pStyle w:val="2"/>
              <w:bidi w:val="0"/>
            </w:pPr>
            <w:r>
              <w:t>m³</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DF634">
            <w:pPr>
              <w:pStyle w:val="2"/>
              <w:bidi w:val="0"/>
            </w:pPr>
            <w:r>
              <w:t>5100</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6D0F7">
            <w:pPr>
              <w:pStyle w:val="2"/>
              <w:bidi w:val="0"/>
            </w:pPr>
          </w:p>
        </w:tc>
      </w:tr>
      <w:tr w14:paraId="459F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D2ECE">
            <w:pPr>
              <w:pStyle w:val="2"/>
              <w:bidi w:val="0"/>
            </w:pPr>
            <w:r>
              <w:t>备注：如遇特殊情况，需要小车临时运输，按350元/车结算。（不含税单价）</w:t>
            </w:r>
          </w:p>
        </w:tc>
      </w:tr>
    </w:tbl>
    <w:p w14:paraId="2D93F945">
      <w:pPr>
        <w:pStyle w:val="2"/>
        <w:bidi w:val="0"/>
      </w:pPr>
      <w:r>
        <w:t>2.3本次招标预算：约46万元（不含税）。</w:t>
      </w:r>
    </w:p>
    <w:p w14:paraId="6031F597">
      <w:pPr>
        <w:pStyle w:val="2"/>
        <w:bidi w:val="0"/>
      </w:pPr>
      <w:r>
        <w:t>2.4付款步骤：前三个月不支付运输款项，第四个月25号根据运输增值税专用发票支付第一个月运输款的100%；第五个月25号根据运输增值税专用发票支付第二个月运输款的100%；以此类推。后期开票事宜按招标人要求执行。</w:t>
      </w:r>
    </w:p>
    <w:p w14:paraId="13B99DED">
      <w:pPr>
        <w:pStyle w:val="2"/>
        <w:bidi w:val="0"/>
      </w:pPr>
      <w:r>
        <w:t>2.5运输配置车辆必须满足外形尺寸需要和均衡承载力及平整度要求。具体如下：①车厢长13.75m；②车辆宽度3m；③标准承载：30吨。</w:t>
      </w:r>
    </w:p>
    <w:p w14:paraId="55495C34">
      <w:pPr>
        <w:pStyle w:val="2"/>
        <w:bidi w:val="0"/>
      </w:pPr>
      <w:r>
        <w:t>2.6计划工期：根据甲方要求及现场实际情况。</w:t>
      </w:r>
    </w:p>
    <w:p w14:paraId="52A15F99">
      <w:pPr>
        <w:pStyle w:val="2"/>
        <w:bidi w:val="0"/>
      </w:pPr>
      <w:r>
        <w:t>3．投标人资格要求</w:t>
      </w:r>
    </w:p>
    <w:p w14:paraId="15B8BE12">
      <w:pPr>
        <w:pStyle w:val="2"/>
        <w:bidi w:val="0"/>
      </w:pPr>
      <w:r>
        <w:t>3.1投标申请人必须是经国家工商、税务登记注册的运输企业，且具备独立法人资格。</w:t>
      </w:r>
    </w:p>
    <w:p w14:paraId="2C2CEC5B">
      <w:pPr>
        <w:pStyle w:val="2"/>
        <w:bidi w:val="0"/>
      </w:pPr>
      <w:r>
        <w:t>3.2报名时携带以下资料：</w:t>
      </w:r>
    </w:p>
    <w:p w14:paraId="3B022D20">
      <w:pPr>
        <w:pStyle w:val="2"/>
        <w:bidi w:val="0"/>
      </w:pPr>
      <w:r>
        <w:t>3.2.1三证合一的营业执照盖章复印件；</w:t>
      </w:r>
    </w:p>
    <w:p w14:paraId="18F3FEED">
      <w:pPr>
        <w:pStyle w:val="2"/>
        <w:bidi w:val="0"/>
      </w:pPr>
      <w:r>
        <w:t>3.2.2报名人二代身份证盖章复印件；</w:t>
      </w:r>
    </w:p>
    <w:p w14:paraId="3E1CD7E9">
      <w:pPr>
        <w:pStyle w:val="2"/>
        <w:bidi w:val="0"/>
      </w:pPr>
      <w:r>
        <w:t>3.2.3道路运输经营许可证盖章复印件；</w:t>
      </w:r>
    </w:p>
    <w:p w14:paraId="421F680F">
      <w:pPr>
        <w:pStyle w:val="2"/>
        <w:bidi w:val="0"/>
      </w:pPr>
      <w:r>
        <w:t>3.3本项目不接受联合体投标。</w:t>
      </w:r>
    </w:p>
    <w:p w14:paraId="0E0E0C80">
      <w:pPr>
        <w:pStyle w:val="2"/>
        <w:bidi w:val="0"/>
      </w:pPr>
      <w:r>
        <w:t>4、招标文件的获取</w:t>
      </w:r>
    </w:p>
    <w:p w14:paraId="78D87C6F">
      <w:pPr>
        <w:pStyle w:val="2"/>
        <w:bidi w:val="0"/>
      </w:pPr>
      <w:r>
        <w:t>4.1公告之日起至交通能源集团招投标中心购买招标文件（法定国假日除外）。招标文件每套售价200元，售后不退。</w:t>
      </w:r>
    </w:p>
    <w:p w14:paraId="137084FC">
      <w:pPr>
        <w:pStyle w:val="2"/>
        <w:bidi w:val="0"/>
      </w:pPr>
      <w:r>
        <w:t>4.2招标文件获取的截止时间即投标文件递交截止时间。</w:t>
      </w:r>
    </w:p>
    <w:p w14:paraId="0EB97880">
      <w:pPr>
        <w:pStyle w:val="2"/>
        <w:bidi w:val="0"/>
      </w:pPr>
      <w:r>
        <w:t>5、投标文件的递交</w:t>
      </w:r>
    </w:p>
    <w:p w14:paraId="16D15030">
      <w:pPr>
        <w:pStyle w:val="2"/>
        <w:bidi w:val="0"/>
      </w:pPr>
      <w:r>
        <w:t>5.1投标文件递交的截止时间、开标时间为2025年 03 月 11 日 09 时 00 分，地点为宜兴市交通能源集团招投标中心开标室。</w:t>
      </w:r>
    </w:p>
    <w:p w14:paraId="6DB63022">
      <w:pPr>
        <w:pStyle w:val="2"/>
        <w:bidi w:val="0"/>
      </w:pPr>
      <w:r>
        <w:t>5.2逾期送达的或者未送达指定地点的投标文件，招标人不予受理。</w:t>
      </w:r>
    </w:p>
    <w:p w14:paraId="5BE77A2B">
      <w:pPr>
        <w:pStyle w:val="2"/>
        <w:bidi w:val="0"/>
      </w:pPr>
      <w:r>
        <w:t>6、投标保证金</w:t>
      </w:r>
    </w:p>
    <w:p w14:paraId="04B83D22">
      <w:pPr>
        <w:pStyle w:val="2"/>
        <w:bidi w:val="0"/>
      </w:pPr>
      <w:r>
        <w:t>6.1投标保证金交纳形式：交纳投标保证金的单位名称必须与参加投标的投标人名称一致，本项目需交纳投标保证金人民币 捌仟元整（￥8000.00元）。</w:t>
      </w:r>
    </w:p>
    <w:p w14:paraId="6AB06927">
      <w:pPr>
        <w:pStyle w:val="2"/>
        <w:bidi w:val="0"/>
      </w:pPr>
      <w:r>
        <w:t>6.2投标保证金的交纳形式限于转账，必须在投标文件递交截止时间前到达宜兴市交通能源集团有限公司招投标中心指定账户。</w:t>
      </w:r>
    </w:p>
    <w:p w14:paraId="10400473">
      <w:pPr>
        <w:pStyle w:val="2"/>
        <w:bidi w:val="0"/>
      </w:pPr>
      <w:r>
        <w:t>6.3招投标中心专户名称:宜兴市交通能源集团有限公司</w:t>
      </w:r>
    </w:p>
    <w:p w14:paraId="06EEBF0F">
      <w:pPr>
        <w:pStyle w:val="2"/>
        <w:bidi w:val="0"/>
      </w:pPr>
      <w:r>
        <w:t>开户行（电话：87924837）:宜兴市农商行营业部</w:t>
      </w:r>
    </w:p>
    <w:p w14:paraId="0387AD78">
      <w:pPr>
        <w:pStyle w:val="2"/>
        <w:bidi w:val="0"/>
      </w:pPr>
      <w:r>
        <w:t>账  号：3202230101201000120069</w:t>
      </w:r>
    </w:p>
    <w:p w14:paraId="43156B97">
      <w:pPr>
        <w:pStyle w:val="2"/>
        <w:bidi w:val="0"/>
      </w:pPr>
      <w:r>
        <w:t>7、评标办法</w:t>
      </w:r>
    </w:p>
    <w:p w14:paraId="09FFD961">
      <w:pPr>
        <w:pStyle w:val="2"/>
        <w:bidi w:val="0"/>
      </w:pPr>
      <w:r>
        <w:t>7.1 本项目采用经评审的最低价中标法确定投标人</w:t>
      </w:r>
    </w:p>
    <w:p w14:paraId="24A96D07">
      <w:pPr>
        <w:pStyle w:val="2"/>
        <w:bidi w:val="0"/>
      </w:pPr>
      <w:r>
        <w:t>8、联系方式</w:t>
      </w:r>
    </w:p>
    <w:p w14:paraId="51F9BF90">
      <w:pPr>
        <w:pStyle w:val="2"/>
        <w:bidi w:val="0"/>
      </w:pPr>
      <w:r>
        <w:t>招标人：宜兴市交通能源集团有限公司招投标中心  </w:t>
      </w:r>
    </w:p>
    <w:p w14:paraId="6E303186">
      <w:pPr>
        <w:pStyle w:val="2"/>
        <w:bidi w:val="0"/>
      </w:pPr>
      <w:r>
        <w:t>地  点：宜兴市宜城街道东氿大道99号           </w:t>
      </w:r>
    </w:p>
    <w:p w14:paraId="5F99B2F9">
      <w:pPr>
        <w:pStyle w:val="2"/>
        <w:bidi w:val="0"/>
      </w:pPr>
      <w:r>
        <w:t>联系人：华先生         0510-80793975          </w:t>
      </w:r>
    </w:p>
    <w:p w14:paraId="06EBBACA">
      <w:pPr>
        <w:pStyle w:val="2"/>
        <w:bidi w:val="0"/>
      </w:pPr>
    </w:p>
    <w:p w14:paraId="3727F4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8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2025-03-04T08:29:54Z</dcterms:created>
  <dc:creator>28039</dc:creator>
  <cp:lastModifiedBy>沫燃 *</cp:lastModifiedBy>
  <dcterms:modified xsi:type="dcterms:W3CDTF">2025-03-04T08:30:08Z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C9C55DA37C564C1E95F494F672C0F8B0_12</vt:lpwstr>
  </property>
</Properties>
</file>