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82413">
      <w:pPr>
        <w:pStyle w:val="2"/>
        <w:bidi w:val="0"/>
      </w:pPr>
      <w:r>
        <w:rPr>
          <w:rFonts w:hint="eastAsia"/>
        </w:rPr>
        <w:t>四川川投峨眉铁合金（集团）有限责任公司</w:t>
      </w:r>
    </w:p>
    <w:p w14:paraId="228C05C5">
      <w:pPr>
        <w:pStyle w:val="2"/>
        <w:bidi w:val="0"/>
        <w:rPr>
          <w:rFonts w:hint="eastAsia"/>
        </w:rPr>
      </w:pPr>
      <w:bookmarkStart w:id="0" w:name="_GoBack"/>
      <w:r>
        <w:rPr>
          <w:rFonts w:hint="eastAsia"/>
        </w:rPr>
        <w:t>进口锰矿汽车运输询价公告</w:t>
      </w:r>
    </w:p>
    <w:bookmarkEnd w:id="0"/>
    <w:p w14:paraId="612BECC2">
      <w:pPr>
        <w:pStyle w:val="2"/>
        <w:bidi w:val="0"/>
        <w:rPr>
          <w:rFonts w:hint="eastAsia"/>
        </w:rPr>
      </w:pPr>
      <w:r>
        <w:rPr>
          <w:rFonts w:hint="eastAsia"/>
        </w:rPr>
        <w:t>  四川川投峨眉铁合金（集团）有限责任公司（以下简称“川投峨铁公司”）进口锰矿汽车运输项目，经公司批准，已纳入采购计划。我公司拟遵循公平、公正、公开和诚实守信的原则，拟采用公开询价的方式，择优选定进口锰矿汽车运输承运单位，特邀请符合要求的公司参加此项目询价。</w:t>
      </w:r>
    </w:p>
    <w:p w14:paraId="41E2D356">
      <w:pPr>
        <w:pStyle w:val="2"/>
        <w:bidi w:val="0"/>
        <w:rPr>
          <w:rFonts w:hint="eastAsia"/>
        </w:rPr>
      </w:pPr>
      <w:r>
        <w:rPr>
          <w:rFonts w:hint="eastAsia"/>
        </w:rPr>
        <w:t>一、项目名称：四川川投峨眉铁合金（集团）有限责任公司进口锰矿汽车运输。</w:t>
      </w:r>
    </w:p>
    <w:p w14:paraId="2E25DA37">
      <w:pPr>
        <w:pStyle w:val="2"/>
        <w:bidi w:val="0"/>
        <w:rPr>
          <w:rFonts w:hint="eastAsia"/>
        </w:rPr>
      </w:pPr>
      <w:r>
        <w:rPr>
          <w:rFonts w:hint="eastAsia"/>
        </w:rPr>
        <w:t>二、项目编号：CTET2025-14</w:t>
      </w:r>
    </w:p>
    <w:p w14:paraId="4EB24411">
      <w:pPr>
        <w:pStyle w:val="2"/>
        <w:bidi w:val="0"/>
        <w:rPr>
          <w:rFonts w:hint="eastAsia"/>
        </w:rPr>
      </w:pPr>
      <w:r>
        <w:rPr>
          <w:rFonts w:hint="eastAsia"/>
        </w:rPr>
        <w:t>三、项目概况、询价内容及要求：川投峨铁公司因生产经营需要，拟将重庆长江各港口的进口锰矿采用汽车运输方式运回川投峨铁公司。公司采用公开询价方式，择优选定锰矿汽车运输承运单位。</w:t>
      </w:r>
    </w:p>
    <w:p w14:paraId="5762FF29">
      <w:pPr>
        <w:pStyle w:val="2"/>
        <w:bidi w:val="0"/>
        <w:rPr>
          <w:rFonts w:hint="eastAsia"/>
        </w:rPr>
      </w:pPr>
      <w:r>
        <w:rPr>
          <w:rFonts w:hint="eastAsia"/>
        </w:rPr>
        <w:t>（一）运输货物名称：进口锰矿。</w:t>
      </w:r>
    </w:p>
    <w:p w14:paraId="443BAE91">
      <w:pPr>
        <w:pStyle w:val="2"/>
        <w:bidi w:val="0"/>
        <w:rPr>
          <w:rFonts w:hint="eastAsia"/>
        </w:rPr>
      </w:pPr>
      <w:r>
        <w:rPr>
          <w:rFonts w:hint="eastAsia"/>
        </w:rPr>
        <w:t>（二）运输总量：14200吨（分批运输，以实际承运重量为准），运费结算以我公司检斤计量为结算依据。</w:t>
      </w:r>
    </w:p>
    <w:p w14:paraId="3C09F76F">
      <w:pPr>
        <w:pStyle w:val="2"/>
        <w:bidi w:val="0"/>
        <w:rPr>
          <w:rFonts w:hint="eastAsia"/>
        </w:rPr>
      </w:pPr>
      <w:r>
        <w:rPr>
          <w:rFonts w:hint="eastAsia"/>
        </w:rPr>
        <w:t>（三）承运车辆及运输区间：采用后翻或侧翻自卸车通过公路运输，从重庆市南岸区鸡冠石镇重庆汉氏哈泊装卸有限公司（祥港码头）或从重庆果园港埠有限公司果园港码头提货运输至峨眉山市九里镇川投峨铁公司内指定卸货堆场。</w:t>
      </w:r>
    </w:p>
    <w:p w14:paraId="55C8BF0C">
      <w:pPr>
        <w:pStyle w:val="2"/>
        <w:bidi w:val="0"/>
        <w:rPr>
          <w:rFonts w:hint="eastAsia"/>
        </w:rPr>
      </w:pPr>
      <w:r>
        <w:rPr>
          <w:rFonts w:hint="eastAsia"/>
        </w:rPr>
        <w:t>（四）运输要求：车辆进入港口时需遵守港口规章制度，装货前承运人须将车厢内杂物清扫干净，防止货物被污染和混货，服从港口发货人员的安排，否则由承运人承担所有经济损失。进口锰矿运输过程中必须防止货物渗漏并盖好篷布，做好货物运输过程的防潮防水及各种安全环保防护工作，确保货物安全、保证运输速度及服务质量。不同品种的锰矿运输须进行有效隔离。承运车辆进入询价人生产区必须遵守询价人各项管理制度，并保证货物卸干净。</w:t>
      </w:r>
    </w:p>
    <w:p w14:paraId="1697F0EC">
      <w:pPr>
        <w:pStyle w:val="2"/>
        <w:bidi w:val="0"/>
        <w:rPr>
          <w:rFonts w:hint="eastAsia"/>
        </w:rPr>
      </w:pPr>
      <w:r>
        <w:rPr>
          <w:rFonts w:hint="eastAsia"/>
        </w:rPr>
        <w:t>（五）承运期限：拟于2025年3月11日左右开始起运（以询价人实际通知为准）。祥港码头的货物，从每一条江船到港卸货或询价人通知中选人提货开始，到汽运提货完毕须在10个日历天内完成；果园港码头的货物，须每天承运20-30车（以询价人实际通知为准）。中选人在港口装运后2个日历天内须将货物运抵川投峨铁公司。</w:t>
      </w:r>
    </w:p>
    <w:p w14:paraId="39E18565">
      <w:pPr>
        <w:pStyle w:val="2"/>
        <w:bidi w:val="0"/>
        <w:rPr>
          <w:rFonts w:hint="eastAsia"/>
        </w:rPr>
      </w:pPr>
      <w:r>
        <w:rPr>
          <w:rFonts w:hint="eastAsia"/>
        </w:rPr>
        <w:t>（六）履约保证金：20000元（大写：贰万元整）。履约保证金应当采用支票、汇票、本票、网上银行支付或者金融机构、担保机构出具的保函等非现金形式交纳。</w:t>
      </w:r>
    </w:p>
    <w:p w14:paraId="48E82050">
      <w:pPr>
        <w:pStyle w:val="2"/>
        <w:bidi w:val="0"/>
        <w:rPr>
          <w:rFonts w:hint="eastAsia"/>
        </w:rPr>
      </w:pPr>
      <w:r>
        <w:rPr>
          <w:rFonts w:hint="eastAsia"/>
        </w:rPr>
        <w:t>四、项目资金来源：企业自筹资金。</w:t>
      </w:r>
    </w:p>
    <w:p w14:paraId="261D0207">
      <w:pPr>
        <w:pStyle w:val="2"/>
        <w:bidi w:val="0"/>
        <w:rPr>
          <w:rFonts w:hint="eastAsia"/>
        </w:rPr>
      </w:pPr>
      <w:r>
        <w:rPr>
          <w:rFonts w:hint="eastAsia"/>
        </w:rPr>
        <w:t>五、运费支付方式：原则上本批次发运完后结算货款，若因询价人原因中途停运达10个自然日以上时间可分2次结算货款。货到目的地，经收货单位验收复检无误后，承运人出具9%增值税专用发票，询价人收到发票并挂账后30个日历天内现汇支付。若回川投峨铁公司交货总数量小于码头装运总数量超过3‰，由承运人按询价人核定的每吨货物价值（进口锰矿采购价和进口港锰矿到达重庆港口运输价及港口费用的总价款）乘以亏吨数量赔付询价人。</w:t>
      </w:r>
    </w:p>
    <w:p w14:paraId="54B7D4B9">
      <w:pPr>
        <w:pStyle w:val="2"/>
        <w:bidi w:val="0"/>
        <w:rPr>
          <w:rFonts w:hint="eastAsia"/>
        </w:rPr>
      </w:pPr>
      <w:r>
        <w:rPr>
          <w:rFonts w:hint="eastAsia"/>
        </w:rPr>
        <w:t>六、询价申请人资格要求</w:t>
      </w:r>
    </w:p>
    <w:p w14:paraId="537E10C9">
      <w:pPr>
        <w:pStyle w:val="2"/>
        <w:bidi w:val="0"/>
        <w:rPr>
          <w:rFonts w:hint="eastAsia"/>
        </w:rPr>
      </w:pPr>
      <w:r>
        <w:rPr>
          <w:rFonts w:hint="eastAsia"/>
        </w:rPr>
        <w:t>（一）在中华人民共和国境内合法注册并具有独立法人资格的企业，本项目不接受联合体报价，同一询价申请人只能有唯一授权代表参与本项目。</w:t>
      </w:r>
    </w:p>
    <w:p w14:paraId="223EAC88">
      <w:pPr>
        <w:pStyle w:val="2"/>
        <w:bidi w:val="0"/>
        <w:rPr>
          <w:rFonts w:hint="eastAsia"/>
        </w:rPr>
      </w:pPr>
      <w:r>
        <w:rPr>
          <w:rFonts w:hint="eastAsia"/>
        </w:rPr>
        <w:t>（二）询价申请人具有合格有效的企业法人营业执照、道路运输经营许可证等资质文件。</w:t>
      </w:r>
    </w:p>
    <w:p w14:paraId="200DA3D5">
      <w:pPr>
        <w:pStyle w:val="2"/>
        <w:bidi w:val="0"/>
        <w:rPr>
          <w:rFonts w:hint="eastAsia"/>
        </w:rPr>
      </w:pPr>
      <w:r>
        <w:rPr>
          <w:rFonts w:hint="eastAsia"/>
        </w:rPr>
        <w:t>（三）询价申请人具有具备抗运输风险能力和运输质量保障能力，自行承担在运输过程中造成的损失。</w:t>
      </w:r>
    </w:p>
    <w:p w14:paraId="71A292DD">
      <w:pPr>
        <w:pStyle w:val="2"/>
        <w:bidi w:val="0"/>
        <w:rPr>
          <w:rFonts w:hint="eastAsia"/>
        </w:rPr>
      </w:pPr>
      <w:r>
        <w:rPr>
          <w:rFonts w:hint="eastAsia"/>
        </w:rPr>
        <w:t>七、询价文件的获取</w:t>
      </w:r>
    </w:p>
    <w:p w14:paraId="1EBAF5F4">
      <w:pPr>
        <w:pStyle w:val="2"/>
        <w:bidi w:val="0"/>
        <w:rPr>
          <w:rFonts w:hint="eastAsia"/>
        </w:rPr>
      </w:pPr>
      <w:r>
        <w:rPr>
          <w:rFonts w:hint="eastAsia"/>
        </w:rPr>
        <w:t>（一）获取时间：2025年3月4日至3月6日9:00-17:00时。</w:t>
      </w:r>
    </w:p>
    <w:p w14:paraId="34835F9F">
      <w:pPr>
        <w:pStyle w:val="2"/>
        <w:bidi w:val="0"/>
        <w:rPr>
          <w:rFonts w:hint="eastAsia"/>
        </w:rPr>
      </w:pPr>
      <w:r>
        <w:rPr>
          <w:rFonts w:hint="eastAsia"/>
        </w:rPr>
        <w:t>（二）获取地点：川投峨铁公司企划发展处（峨眉山市九里镇川投峨铁公司办公大楼四层）。</w:t>
      </w:r>
    </w:p>
    <w:p w14:paraId="33F8F196">
      <w:pPr>
        <w:pStyle w:val="2"/>
        <w:bidi w:val="0"/>
        <w:rPr>
          <w:rFonts w:hint="eastAsia"/>
        </w:rPr>
      </w:pPr>
      <w:r>
        <w:rPr>
          <w:rFonts w:hint="eastAsia"/>
        </w:rPr>
        <w:t>（三）获取条件：请携带以下资料领取询价文件（或上网发送签字盖章扫描件至询价人指定电子邮箱）： 企业营业执照副本及道路运输经营许可证复印件（加盖公章）；法定代表人授权委托书；经办人身份证复印件。</w:t>
      </w:r>
    </w:p>
    <w:p w14:paraId="30811028">
      <w:pPr>
        <w:pStyle w:val="2"/>
        <w:bidi w:val="0"/>
        <w:rPr>
          <w:rFonts w:hint="eastAsia"/>
        </w:rPr>
      </w:pPr>
      <w:r>
        <w:rPr>
          <w:rFonts w:hint="eastAsia"/>
        </w:rPr>
        <w:t>八、询价申请文件的递交</w:t>
      </w:r>
    </w:p>
    <w:p w14:paraId="0FFC277A">
      <w:pPr>
        <w:pStyle w:val="2"/>
        <w:bidi w:val="0"/>
        <w:rPr>
          <w:rFonts w:hint="eastAsia"/>
        </w:rPr>
      </w:pPr>
      <w:r>
        <w:rPr>
          <w:rFonts w:hint="eastAsia"/>
        </w:rPr>
        <w:t>（一）询价申请文件递交的截止时间：2025年3月7日10:00时。</w:t>
      </w:r>
    </w:p>
    <w:p w14:paraId="16D2DBEF">
      <w:pPr>
        <w:pStyle w:val="2"/>
        <w:bidi w:val="0"/>
        <w:rPr>
          <w:rFonts w:hint="eastAsia"/>
        </w:rPr>
      </w:pPr>
      <w:r>
        <w:rPr>
          <w:rFonts w:hint="eastAsia"/>
        </w:rPr>
        <w:t>（二）询价申请文件递交地点：川投峨铁公司企划发展处（峨眉山市九里镇川投峨铁公司办公大楼四层）。</w:t>
      </w:r>
    </w:p>
    <w:p w14:paraId="2DA11784">
      <w:pPr>
        <w:pStyle w:val="2"/>
        <w:bidi w:val="0"/>
        <w:rPr>
          <w:rFonts w:hint="eastAsia"/>
        </w:rPr>
      </w:pPr>
      <w:r>
        <w:rPr>
          <w:rFonts w:hint="eastAsia"/>
        </w:rPr>
        <w:t>（三）询价申请人于截止时间前将密封的询价申请文件正本一份当面递交到指定地点（或上网发送签字盖章的扫描件至询价人指定电子邮箱）。</w:t>
      </w:r>
    </w:p>
    <w:p w14:paraId="61483DB9">
      <w:pPr>
        <w:pStyle w:val="2"/>
        <w:bidi w:val="0"/>
        <w:rPr>
          <w:rFonts w:hint="eastAsia"/>
        </w:rPr>
      </w:pPr>
      <w:r>
        <w:rPr>
          <w:rFonts w:hint="eastAsia"/>
        </w:rPr>
        <w:t>（四）评审时间:2025年3月7日10:00。</w:t>
      </w:r>
    </w:p>
    <w:p w14:paraId="1E0483AA">
      <w:pPr>
        <w:pStyle w:val="2"/>
        <w:bidi w:val="0"/>
        <w:rPr>
          <w:rFonts w:hint="eastAsia"/>
        </w:rPr>
      </w:pPr>
      <w:r>
        <w:rPr>
          <w:rFonts w:hint="eastAsia"/>
        </w:rPr>
        <w:t>九、询价公告发布媒介</w:t>
      </w:r>
    </w:p>
    <w:p w14:paraId="0E9B9181">
      <w:pPr>
        <w:pStyle w:val="2"/>
        <w:bidi w:val="0"/>
        <w:rPr>
          <w:rFonts w:hint="eastAsia"/>
        </w:rPr>
      </w:pPr>
      <w:r>
        <w:rPr>
          <w:rFonts w:hint="eastAsia"/>
        </w:rPr>
        <w:t>本询价公告在四川省投资集团有限责任公司网站（http://www.invest.com.cn/）、四川川投峨眉铁合金（集团）有限责任公司网站（http://www.emthj.com/）发布。</w:t>
      </w:r>
    </w:p>
    <w:p w14:paraId="5805C947">
      <w:pPr>
        <w:pStyle w:val="2"/>
        <w:bidi w:val="0"/>
        <w:rPr>
          <w:rFonts w:hint="eastAsia"/>
        </w:rPr>
      </w:pPr>
      <w:r>
        <w:rPr>
          <w:rFonts w:hint="eastAsia"/>
        </w:rPr>
        <w:t>十、公告日期：3个日历天。</w:t>
      </w:r>
    </w:p>
    <w:p w14:paraId="653BC01E">
      <w:pPr>
        <w:pStyle w:val="2"/>
        <w:bidi w:val="0"/>
        <w:rPr>
          <w:rFonts w:hint="eastAsia"/>
        </w:rPr>
      </w:pPr>
      <w:r>
        <w:rPr>
          <w:rFonts w:hint="eastAsia"/>
        </w:rPr>
        <w:t>十一、联系方式</w:t>
      </w:r>
    </w:p>
    <w:p w14:paraId="64C898E8">
      <w:pPr>
        <w:pStyle w:val="2"/>
        <w:bidi w:val="0"/>
        <w:rPr>
          <w:rFonts w:hint="eastAsia"/>
        </w:rPr>
      </w:pPr>
      <w:r>
        <w:rPr>
          <w:rFonts w:hint="eastAsia"/>
        </w:rPr>
        <w:t>联系单位：四川川投峨眉铁合金（集团）有限责任公司企划发展处。</w:t>
      </w:r>
    </w:p>
    <w:p w14:paraId="3C2B7A2A">
      <w:pPr>
        <w:pStyle w:val="2"/>
        <w:bidi w:val="0"/>
        <w:rPr>
          <w:rFonts w:hint="eastAsia"/>
        </w:rPr>
      </w:pPr>
      <w:r>
        <w:rPr>
          <w:rFonts w:hint="eastAsia"/>
        </w:rPr>
        <w:t>联 系 人：方女士、柳先生  </w:t>
      </w:r>
    </w:p>
    <w:p w14:paraId="4ADCFEDE">
      <w:pPr>
        <w:pStyle w:val="2"/>
        <w:bidi w:val="0"/>
        <w:rPr>
          <w:rFonts w:hint="eastAsia"/>
        </w:rPr>
      </w:pPr>
      <w:r>
        <w:rPr>
          <w:rFonts w:hint="eastAsia"/>
        </w:rPr>
        <w:t>联系电话：0833-5576764、5576359</w:t>
      </w:r>
    </w:p>
    <w:p w14:paraId="020CE069">
      <w:pPr>
        <w:pStyle w:val="2"/>
        <w:bidi w:val="0"/>
        <w:rPr>
          <w:rFonts w:hint="eastAsia"/>
        </w:rPr>
      </w:pPr>
      <w:r>
        <w:rPr>
          <w:rFonts w:hint="eastAsia"/>
        </w:rPr>
        <w:t>指定电子邮箱：3429241608@qq.com                    </w:t>
      </w:r>
    </w:p>
    <w:p w14:paraId="1E881092">
      <w:pPr>
        <w:pStyle w:val="2"/>
        <w:bidi w:val="0"/>
        <w:rPr>
          <w:rFonts w:hint="eastAsia"/>
        </w:rPr>
      </w:pPr>
      <w:r>
        <w:rPr>
          <w:rFonts w:hint="eastAsia"/>
        </w:rPr>
        <w:t>四川川投峨眉铁合金（集团）有限责任公司</w:t>
      </w:r>
    </w:p>
    <w:p w14:paraId="27272D81">
      <w:pPr>
        <w:pStyle w:val="2"/>
        <w:bidi w:val="0"/>
        <w:rPr>
          <w:rFonts w:hint="eastAsia"/>
        </w:rPr>
      </w:pPr>
      <w:r>
        <w:rPr>
          <w:rFonts w:hint="eastAsia"/>
        </w:rPr>
        <w:t>2025年3月4日</w:t>
      </w:r>
    </w:p>
    <w:p w14:paraId="52E4EBC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3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2025-03-04T03:25:43Z</dcterms:created>
  <dc:creator>28039</dc:creator>
  <cp:lastModifiedBy>沫燃 *</cp:lastModifiedBy>
  <dcterms:modified xsi:type="dcterms:W3CDTF">2025-03-04T03:25:49Z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40742482034341CCBA20D41C9A7961F3_12</vt:lpwstr>
  </property>
</Properties>
</file>