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0056A">
      <w:pPr>
        <w:pStyle w:val="2"/>
        <w:bidi w:val="0"/>
      </w:pPr>
      <w:bookmarkStart w:id="0" w:name="_GoBack"/>
      <w:r>
        <w:rPr>
          <w:rFonts w:hint="eastAsia"/>
          <w:lang w:val="en-US" w:eastAsia="zh-CN"/>
        </w:rPr>
        <w:t>集团智慧园西电光电缆电动双伸缩立体悬臂货架采购项目</w:t>
      </w:r>
      <w:bookmarkEnd w:id="0"/>
      <w:r>
        <w:rPr>
          <w:rFonts w:hint="eastAsia"/>
          <w:lang w:val="en-US" w:eastAsia="zh-CN"/>
        </w:rPr>
        <w:t>-竞争谈判采购公告 (招标编号：OTXA-2510020053-2/XDGY-6004-2025-0041-2)</w:t>
      </w:r>
    </w:p>
    <w:p w14:paraId="790F9F8E">
      <w:pPr>
        <w:pStyle w:val="2"/>
        <w:bidi w:val="0"/>
      </w:pPr>
      <w:r>
        <w:rPr>
          <w:rFonts w:hint="eastAsia"/>
        </w:rPr>
        <w:t>招标项目所在地区：陕西省</w:t>
      </w:r>
    </w:p>
    <w:p w14:paraId="6D0D08A0">
      <w:pPr>
        <w:pStyle w:val="2"/>
        <w:bidi w:val="0"/>
        <w:rPr>
          <w:rFonts w:hint="eastAsia"/>
        </w:rPr>
      </w:pPr>
      <w:r>
        <w:rPr>
          <w:rFonts w:hint="eastAsia"/>
          <w:lang w:val="en-US" w:eastAsia="zh-CN"/>
        </w:rPr>
        <w:t>一、招标条件</w:t>
      </w:r>
    </w:p>
    <w:p w14:paraId="49A253FC">
      <w:pPr>
        <w:pStyle w:val="2"/>
        <w:bidi w:val="0"/>
      </w:pPr>
      <w:r>
        <w:rPr>
          <w:rFonts w:hint="eastAsia"/>
        </w:rPr>
        <w:t>本集团智慧园西电光电缆电动双伸缩立体悬臂货架采购项目（招标项目编号：OTXA-2510020053-2/XDGY-6004-2025-0041-2），已由项目审批/核准/备案机关批准，项目资金来源为国企自筹，招标人为西安西电光电缆有限责任公司。本项目已具备招标条件，现进行竞争谈判采购。</w:t>
      </w:r>
    </w:p>
    <w:p w14:paraId="29228041">
      <w:pPr>
        <w:pStyle w:val="2"/>
        <w:bidi w:val="0"/>
        <w:rPr>
          <w:rFonts w:hint="eastAsia"/>
        </w:rPr>
      </w:pPr>
      <w:r>
        <w:rPr>
          <w:rFonts w:hint="eastAsia"/>
          <w:lang w:val="en-US" w:eastAsia="zh-CN"/>
        </w:rPr>
        <w:t>二、项目概况和招标范围</w:t>
      </w:r>
    </w:p>
    <w:p w14:paraId="1F3A4DC8">
      <w:pPr>
        <w:pStyle w:val="2"/>
        <w:bidi w:val="0"/>
      </w:pPr>
      <w:r>
        <w:rPr>
          <w:rFonts w:hint="eastAsia"/>
        </w:rPr>
        <w:t>项目规模：电动双伸缩立体悬臂货架 2台 。</w:t>
      </w:r>
    </w:p>
    <w:p w14:paraId="2F79221F">
      <w:pPr>
        <w:pStyle w:val="2"/>
        <w:bidi w:val="0"/>
      </w:pPr>
      <w:r>
        <w:rPr>
          <w:rFonts w:hint="eastAsia"/>
        </w:rPr>
        <w:t>招标内容与范围：电动双伸缩立体悬臂货架2台</w:t>
      </w:r>
    </w:p>
    <w:p w14:paraId="7E255708">
      <w:pPr>
        <w:pStyle w:val="2"/>
        <w:bidi w:val="0"/>
      </w:pPr>
      <w:r>
        <w:rPr>
          <w:rFonts w:hint="eastAsia"/>
        </w:rPr>
        <w:t>本招标项目划分为标段1 个标段，本次招标为其中的：</w:t>
      </w:r>
    </w:p>
    <w:p w14:paraId="77E35C76">
      <w:pPr>
        <w:pStyle w:val="2"/>
        <w:bidi w:val="0"/>
      </w:pPr>
      <w:r>
        <w:rPr>
          <w:rFonts w:hint="eastAsia"/>
        </w:rPr>
        <w:t>001 集团智慧园西电光电缆电动双伸缩立体悬臂货架采购项目</w:t>
      </w:r>
    </w:p>
    <w:p w14:paraId="1BC637D6">
      <w:pPr>
        <w:pStyle w:val="2"/>
        <w:bidi w:val="0"/>
        <w:rPr>
          <w:rFonts w:hint="eastAsia"/>
        </w:rPr>
      </w:pPr>
      <w:r>
        <w:rPr>
          <w:rFonts w:hint="eastAsia"/>
          <w:lang w:val="en-US" w:eastAsia="zh-CN"/>
        </w:rPr>
        <w:t>三、投标人资格要求</w:t>
      </w:r>
    </w:p>
    <w:p w14:paraId="005D4673">
      <w:pPr>
        <w:pStyle w:val="2"/>
        <w:bidi w:val="0"/>
      </w:pPr>
      <w:r>
        <w:rPr>
          <w:rFonts w:hint="eastAsia"/>
        </w:rPr>
        <w:t>001 集团智慧园西电光电缆电动双伸缩立体悬臂货架采购项目：</w:t>
      </w:r>
    </w:p>
    <w:p w14:paraId="74D734F7">
      <w:pPr>
        <w:pStyle w:val="2"/>
        <w:bidi w:val="0"/>
      </w:pPr>
      <w:r>
        <w:rPr>
          <w:rFonts w:hint="eastAsia"/>
        </w:rPr>
        <w:t>3.1供应商须为具有独立承担法律责任订立合同和履行合同能力的企业法人单位或其他组织；</w:t>
      </w:r>
    </w:p>
    <w:p w14:paraId="7588F373">
      <w:pPr>
        <w:pStyle w:val="2"/>
        <w:bidi w:val="0"/>
      </w:pPr>
      <w:r>
        <w:rPr>
          <w:rFonts w:hint="eastAsia"/>
        </w:rPr>
        <w:t>3.2供应商未被列入信用中国（www.creditchina.gov.cn/）严重失信主体名单、国家企业信用信息公示系统（www.gsxt.gov.cn/）严重违法失信名单、中国执行信息公开网（zxgk.court.gov.cn/）失信被执行人； </w:t>
      </w:r>
    </w:p>
    <w:p w14:paraId="44FB92FD">
      <w:pPr>
        <w:pStyle w:val="2"/>
        <w:bidi w:val="0"/>
      </w:pPr>
      <w:r>
        <w:rPr>
          <w:rFonts w:hint="eastAsia"/>
        </w:rPr>
        <w:t>3.3 本项目不接受代理商参与谈判，不接受联合体参与谈判。</w:t>
      </w:r>
    </w:p>
    <w:p w14:paraId="1DB1C6CA">
      <w:pPr>
        <w:pStyle w:val="2"/>
        <w:bidi w:val="0"/>
      </w:pPr>
      <w:r>
        <w:rPr>
          <w:rFonts w:hint="eastAsia"/>
        </w:rPr>
        <w:t>本项目不允许联合体投标。</w:t>
      </w:r>
    </w:p>
    <w:p w14:paraId="3D0B0B13">
      <w:pPr>
        <w:pStyle w:val="2"/>
        <w:bidi w:val="0"/>
        <w:rPr>
          <w:rFonts w:hint="eastAsia"/>
        </w:rPr>
      </w:pPr>
      <w:r>
        <w:rPr>
          <w:rFonts w:hint="eastAsia"/>
          <w:lang w:val="en-US" w:eastAsia="zh-CN"/>
        </w:rPr>
        <w:t>四、招标文件的获取</w:t>
      </w:r>
    </w:p>
    <w:p w14:paraId="2E7A0A0C">
      <w:pPr>
        <w:pStyle w:val="2"/>
        <w:bidi w:val="0"/>
      </w:pPr>
      <w:r>
        <w:rPr>
          <w:rFonts w:hint="eastAsia"/>
        </w:rPr>
        <w:t>获取时间：2025年03月05日09时30分00秒---2025年03月11日16时30分00秒</w:t>
      </w:r>
    </w:p>
    <w:p w14:paraId="11B520E9">
      <w:pPr>
        <w:pStyle w:val="2"/>
        <w:bidi w:val="0"/>
      </w:pPr>
      <w:r>
        <w:rPr>
          <w:rFonts w:hint="eastAsia"/>
        </w:rPr>
        <w:t>获取方法： 凡有意参加谈判者，请于北京时间2025年3月5日起至2025年3月11日每天9:30-11:30 时、13:30-16:30 时止(法定公休日除外)登陆中招联合招标采购平台（以下简称平台，网址www.365trade.com.cn/）下载电子采购文件，供应商应充分考虑平台注册、信息检查、资料上传、购买确认、费用支付所需时间，供应商必须在前述时间段内完成资料信息上传，费用支付。确保在谈判文件发售截止日期前在平台下载谈判文件。谈判文件每包售价1000 元人民币，售后不退。</w:t>
      </w:r>
    </w:p>
    <w:p w14:paraId="1C109885">
      <w:pPr>
        <w:pStyle w:val="2"/>
        <w:bidi w:val="0"/>
        <w:rPr>
          <w:rFonts w:hint="eastAsia"/>
        </w:rPr>
      </w:pPr>
      <w:r>
        <w:rPr>
          <w:rFonts w:hint="eastAsia"/>
          <w:lang w:val="en-US" w:eastAsia="zh-CN"/>
        </w:rPr>
        <w:t>五、投标文件的递交</w:t>
      </w:r>
    </w:p>
    <w:p w14:paraId="4B2F3633">
      <w:pPr>
        <w:pStyle w:val="2"/>
        <w:bidi w:val="0"/>
      </w:pPr>
      <w:r>
        <w:rPr>
          <w:rFonts w:hint="eastAsia"/>
        </w:rPr>
        <w:t>递交截止时间：2025年03月12日09时30分00秒</w:t>
      </w:r>
    </w:p>
    <w:p w14:paraId="18C6F5EE">
      <w:pPr>
        <w:pStyle w:val="2"/>
        <w:bidi w:val="0"/>
      </w:pPr>
      <w:r>
        <w:rPr>
          <w:rFonts w:hint="eastAsia"/>
        </w:rPr>
        <w:t>递交方法：西安市太白南路西部电子社区A座A区208-1室或招标代理机构书面另行通知指定地点纸质文件递交。</w:t>
      </w:r>
    </w:p>
    <w:p w14:paraId="2BF134FB">
      <w:pPr>
        <w:pStyle w:val="2"/>
        <w:bidi w:val="0"/>
        <w:rPr>
          <w:rFonts w:hint="eastAsia"/>
        </w:rPr>
      </w:pPr>
      <w:r>
        <w:rPr>
          <w:rFonts w:hint="eastAsia"/>
          <w:lang w:val="en-US" w:eastAsia="zh-CN"/>
        </w:rPr>
        <w:t>六、开标时间及地点</w:t>
      </w:r>
    </w:p>
    <w:p w14:paraId="7175C434">
      <w:pPr>
        <w:pStyle w:val="2"/>
        <w:bidi w:val="0"/>
      </w:pPr>
      <w:r>
        <w:rPr>
          <w:rFonts w:hint="eastAsia"/>
        </w:rPr>
        <w:t>开标时间：2025年03月12日09时30分00秒</w:t>
      </w:r>
    </w:p>
    <w:p w14:paraId="19E6A30E">
      <w:pPr>
        <w:pStyle w:val="2"/>
        <w:bidi w:val="0"/>
      </w:pPr>
      <w:r>
        <w:rPr>
          <w:rFonts w:hint="eastAsia"/>
        </w:rPr>
        <w:t>开标地点及方式：西安市太白南路西部电子社区A座A区208-1室或招标代理机构书面另行通知指定地点</w:t>
      </w:r>
    </w:p>
    <w:p w14:paraId="0088DC71">
      <w:pPr>
        <w:pStyle w:val="2"/>
        <w:bidi w:val="0"/>
        <w:rPr>
          <w:rFonts w:hint="eastAsia"/>
        </w:rPr>
      </w:pPr>
      <w:r>
        <w:rPr>
          <w:rFonts w:hint="eastAsia"/>
          <w:lang w:val="en-US" w:eastAsia="zh-CN"/>
        </w:rPr>
        <w:t>七、其他公告内容</w:t>
      </w:r>
    </w:p>
    <w:p w14:paraId="6E594327">
      <w:pPr>
        <w:pStyle w:val="2"/>
        <w:bidi w:val="0"/>
        <w:rPr>
          <w:rFonts w:hint="eastAsia"/>
        </w:rPr>
      </w:pPr>
      <w:r>
        <w:rPr>
          <w:rFonts w:hint="eastAsia"/>
          <w:lang w:val="en-US" w:eastAsia="zh-CN"/>
        </w:rPr>
        <w:t>/</w:t>
      </w:r>
    </w:p>
    <w:p w14:paraId="56D60C15">
      <w:pPr>
        <w:pStyle w:val="2"/>
        <w:bidi w:val="0"/>
        <w:rPr>
          <w:rFonts w:hint="eastAsia"/>
        </w:rPr>
      </w:pPr>
      <w:r>
        <w:rPr>
          <w:rFonts w:hint="eastAsia"/>
          <w:lang w:val="en-US" w:eastAsia="zh-CN"/>
        </w:rPr>
        <w:t>八、监督部门</w:t>
      </w:r>
    </w:p>
    <w:p w14:paraId="6A75A753">
      <w:pPr>
        <w:pStyle w:val="2"/>
        <w:bidi w:val="0"/>
      </w:pPr>
      <w:r>
        <w:rPr>
          <w:rFonts w:hint="eastAsia"/>
        </w:rPr>
        <w:t>本招标项目的监督部门为中国西电集团制造与数字化部。</w:t>
      </w:r>
    </w:p>
    <w:p w14:paraId="2A3344FE">
      <w:pPr>
        <w:pStyle w:val="2"/>
        <w:bidi w:val="0"/>
        <w:rPr>
          <w:rFonts w:hint="eastAsia"/>
        </w:rPr>
      </w:pPr>
      <w:r>
        <w:rPr>
          <w:rFonts w:hint="eastAsia"/>
          <w:lang w:val="en-US" w:eastAsia="zh-CN"/>
        </w:rPr>
        <w:t>九、联系方式</w:t>
      </w:r>
    </w:p>
    <w:p w14:paraId="4587DB20">
      <w:pPr>
        <w:pStyle w:val="2"/>
        <w:bidi w:val="0"/>
      </w:pPr>
      <w:r>
        <w:rPr>
          <w:rFonts w:hint="eastAsia"/>
        </w:rPr>
        <w:t>招标人：西安西电光电缆有限责任公司</w:t>
      </w:r>
    </w:p>
    <w:p w14:paraId="3E40CC8F">
      <w:pPr>
        <w:pStyle w:val="2"/>
        <w:bidi w:val="0"/>
      </w:pPr>
      <w:r>
        <w:rPr>
          <w:rFonts w:hint="eastAsia"/>
        </w:rPr>
        <w:t>地址：西安市莲湖区大庆路12号</w:t>
      </w:r>
    </w:p>
    <w:p w14:paraId="620AC38C">
      <w:pPr>
        <w:pStyle w:val="2"/>
        <w:bidi w:val="0"/>
      </w:pPr>
      <w:r>
        <w:rPr>
          <w:rFonts w:hint="eastAsia"/>
        </w:rPr>
        <w:t>联系人：张工</w:t>
      </w:r>
    </w:p>
    <w:p w14:paraId="5124FDEC">
      <w:pPr>
        <w:pStyle w:val="2"/>
        <w:bidi w:val="0"/>
      </w:pPr>
      <w:r>
        <w:rPr>
          <w:rFonts w:hint="eastAsia"/>
        </w:rPr>
        <w:t>电话：029-84226201</w:t>
      </w:r>
    </w:p>
    <w:p w14:paraId="4DDE3B62">
      <w:pPr>
        <w:pStyle w:val="2"/>
        <w:bidi w:val="0"/>
      </w:pPr>
      <w:r>
        <w:rPr>
          <w:rFonts w:hint="eastAsia"/>
        </w:rPr>
        <w:t>电子邮件：/</w:t>
      </w:r>
    </w:p>
    <w:p w14:paraId="569E0BC1">
      <w:pPr>
        <w:pStyle w:val="2"/>
        <w:bidi w:val="0"/>
      </w:pPr>
      <w:r>
        <w:rPr>
          <w:rFonts w:hint="eastAsia"/>
        </w:rPr>
        <w:t>招标代理机构：东方（西安）国际招标有限公司</w:t>
      </w:r>
    </w:p>
    <w:p w14:paraId="59D34EE2">
      <w:pPr>
        <w:pStyle w:val="2"/>
        <w:bidi w:val="0"/>
      </w:pPr>
      <w:r>
        <w:rPr>
          <w:rFonts w:hint="eastAsia"/>
        </w:rPr>
        <w:t>地址：西安市太白南路181号西部电子社区A座A区208-1室</w:t>
      </w:r>
    </w:p>
    <w:p w14:paraId="4B2E469E">
      <w:pPr>
        <w:pStyle w:val="2"/>
        <w:bidi w:val="0"/>
      </w:pPr>
      <w:r>
        <w:rPr>
          <w:rFonts w:hint="eastAsia"/>
        </w:rPr>
        <w:t>联系人：朱阿民、李小艺、张强</w:t>
      </w:r>
    </w:p>
    <w:p w14:paraId="5D496C62">
      <w:pPr>
        <w:pStyle w:val="2"/>
        <w:bidi w:val="0"/>
      </w:pPr>
      <w:r>
        <w:rPr>
          <w:rFonts w:hint="eastAsia"/>
        </w:rPr>
        <w:t>电话：029-88217856-804</w:t>
      </w:r>
    </w:p>
    <w:p w14:paraId="1FA37CE8">
      <w:pPr>
        <w:pStyle w:val="2"/>
        <w:bidi w:val="0"/>
      </w:pPr>
      <w:r>
        <w:rPr>
          <w:rFonts w:hint="eastAsia"/>
        </w:rPr>
        <w:t>电子邮件：2@otxa.com.cn</w:t>
      </w:r>
    </w:p>
    <w:p w14:paraId="5689C618">
      <w:pPr>
        <w:pStyle w:val="2"/>
        <w:bidi w:val="0"/>
        <w:rPr>
          <w:rFonts w:hint="eastAsia"/>
        </w:rPr>
      </w:pPr>
    </w:p>
    <w:p w14:paraId="2DEB6573">
      <w:pPr>
        <w:pStyle w:val="2"/>
        <w:bidi w:val="0"/>
      </w:pPr>
      <w:r>
        <w:rPr>
          <w:rFonts w:hint="eastAsia"/>
        </w:rPr>
        <w:t>招标人或其招标代理机构主要负责人（项目负责人）：_______________（签名）</w:t>
      </w:r>
    </w:p>
    <w:p w14:paraId="0FD4E3B8">
      <w:pPr>
        <w:pStyle w:val="2"/>
        <w:bidi w:val="0"/>
      </w:pPr>
      <w:r>
        <w:rPr>
          <w:rFonts w:hint="eastAsia"/>
        </w:rPr>
        <w:t>招标人或其招标代理机构：_______________（盖章）</w:t>
      </w:r>
    </w:p>
    <w:p w14:paraId="023AD91A">
      <w:pPr>
        <w:pStyle w:val="2"/>
        <w:bidi w:val="0"/>
      </w:pPr>
    </w:p>
    <w:p w14:paraId="2396908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B12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2025-03-05T08:08:16Z</dcterms:created>
  <dc:creator>28039</dc:creator>
  <cp:lastModifiedBy>沫燃 *</cp:lastModifiedBy>
  <dcterms:modified xsi:type="dcterms:W3CDTF">2025-03-05T08:08:35Z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96951A4BFB6E4689B03813D63B002DAE_12</vt:lpwstr>
  </property>
</Properties>
</file>