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05E71" w14:textId="77777777" w:rsidR="00B31E22" w:rsidRDefault="00B31E22" w:rsidP="00B31E22">
      <w:pPr>
        <w:widowControl/>
        <w:spacing w:line="360" w:lineRule="auto"/>
        <w:ind w:left="442"/>
        <w:jc w:val="center"/>
        <w:outlineLvl w:val="0"/>
        <w:rPr>
          <w:rFonts w:ascii="方正黑体简体" w:eastAsia="方正黑体简体" w:hAnsi="宋体"/>
          <w:b/>
          <w:spacing w:val="6"/>
          <w:sz w:val="36"/>
          <w:szCs w:val="36"/>
          <w:lang w:bidi="en-US"/>
        </w:rPr>
      </w:pPr>
      <w:r>
        <w:rPr>
          <w:rFonts w:ascii="方正黑体简体" w:eastAsia="方正黑体简体" w:hAnsi="宋体" w:hint="eastAsia"/>
          <w:b/>
          <w:spacing w:val="6"/>
          <w:sz w:val="36"/>
          <w:szCs w:val="36"/>
          <w:lang w:bidi="en-US"/>
        </w:rPr>
        <w:t>谈判采购</w:t>
      </w:r>
      <w:r>
        <w:rPr>
          <w:rFonts w:ascii="方正黑体简体" w:eastAsia="方正黑体简体" w:hAnsi="宋体"/>
          <w:b/>
          <w:spacing w:val="6"/>
          <w:sz w:val="36"/>
          <w:szCs w:val="36"/>
          <w:lang w:bidi="en-US"/>
        </w:rPr>
        <w:t>公告</w:t>
      </w:r>
    </w:p>
    <w:p w14:paraId="1763F0EA" w14:textId="77777777" w:rsidR="00B31E22" w:rsidRPr="00E64FFC" w:rsidRDefault="00B31E22" w:rsidP="00B31E22">
      <w:pPr>
        <w:widowControl/>
        <w:jc w:val="center"/>
        <w:rPr>
          <w:rFonts w:ascii="方正黑体简体" w:eastAsia="方正黑体简体" w:hAnsi="宋体"/>
          <w:spacing w:val="6"/>
          <w:sz w:val="32"/>
          <w:szCs w:val="32"/>
          <w:lang w:bidi="en-US"/>
        </w:rPr>
      </w:pPr>
      <w:r w:rsidRPr="00E64FFC">
        <w:rPr>
          <w:rFonts w:ascii="方正黑体简体" w:eastAsia="方正黑体简体" w:hAnsi="宋体" w:hint="eastAsia"/>
          <w:spacing w:val="6"/>
          <w:sz w:val="32"/>
          <w:szCs w:val="32"/>
          <w:lang w:bidi="en-US"/>
        </w:rPr>
        <w:t>物资供应公司2025年仓储托盘采购项目</w:t>
      </w:r>
    </w:p>
    <w:p w14:paraId="701E0F01" w14:textId="77777777" w:rsidR="00B31E22" w:rsidRPr="001257F7" w:rsidRDefault="00B31E22" w:rsidP="00B31E22">
      <w:pPr>
        <w:jc w:val="center"/>
        <w:rPr>
          <w:rFonts w:ascii="方正黑体简体" w:eastAsia="方正黑体简体" w:hAnsi="宋体"/>
          <w:spacing w:val="6"/>
          <w:sz w:val="32"/>
          <w:szCs w:val="32"/>
          <w:lang w:bidi="en-US"/>
        </w:rPr>
      </w:pPr>
      <w:r w:rsidRPr="00E929BA">
        <w:rPr>
          <w:rFonts w:ascii="方正黑体简体" w:eastAsia="方正黑体简体" w:hAnsi="宋体" w:hint="eastAsia"/>
          <w:spacing w:val="6"/>
          <w:sz w:val="32"/>
          <w:szCs w:val="32"/>
          <w:lang w:bidi="en-US"/>
        </w:rPr>
        <w:t>谈判采购</w:t>
      </w:r>
      <w:r w:rsidRPr="00E929BA">
        <w:rPr>
          <w:rFonts w:ascii="方正黑体简体" w:eastAsia="方正黑体简体" w:hAnsi="宋体"/>
          <w:spacing w:val="6"/>
          <w:sz w:val="32"/>
          <w:szCs w:val="32"/>
          <w:lang w:bidi="en-US"/>
        </w:rPr>
        <w:t>公告</w:t>
      </w:r>
    </w:p>
    <w:p w14:paraId="4C329CF0" w14:textId="77777777" w:rsidR="00B31E22" w:rsidRDefault="00B31E22" w:rsidP="00B31E22">
      <w:pPr>
        <w:widowControl/>
        <w:spacing w:line="360" w:lineRule="auto"/>
        <w:jc w:val="left"/>
        <w:outlineLvl w:val="0"/>
        <w:rPr>
          <w:rFonts w:ascii="方正黑体简体" w:eastAsia="方正黑体简体" w:hAnsi="宋体"/>
          <w:spacing w:val="6"/>
          <w:sz w:val="30"/>
          <w:szCs w:val="30"/>
          <w:lang w:bidi="en-US"/>
        </w:rPr>
      </w:pPr>
      <w:bookmarkStart w:id="0" w:name="_Toc86397862"/>
      <w:bookmarkStart w:id="1" w:name="_Toc530144919"/>
      <w:r>
        <w:rPr>
          <w:rFonts w:ascii="方正黑体简体" w:eastAsia="方正黑体简体" w:hAnsi="宋体"/>
          <w:spacing w:val="6"/>
          <w:sz w:val="30"/>
          <w:szCs w:val="30"/>
          <w:lang w:bidi="en-US"/>
        </w:rPr>
        <w:t>1</w:t>
      </w:r>
      <w:r>
        <w:rPr>
          <w:rFonts w:ascii="方正黑体简体" w:eastAsia="方正黑体简体" w:hAnsi="宋体" w:hint="eastAsia"/>
          <w:spacing w:val="6"/>
          <w:sz w:val="30"/>
          <w:szCs w:val="30"/>
          <w:lang w:bidi="en-US"/>
        </w:rPr>
        <w:t>、采购</w:t>
      </w:r>
      <w:r>
        <w:rPr>
          <w:rFonts w:ascii="方正黑体简体" w:eastAsia="方正黑体简体" w:hAnsi="宋体"/>
          <w:spacing w:val="6"/>
          <w:sz w:val="30"/>
          <w:szCs w:val="30"/>
          <w:lang w:bidi="en-US"/>
        </w:rPr>
        <w:t>条件</w:t>
      </w:r>
      <w:bookmarkEnd w:id="0"/>
      <w:bookmarkEnd w:id="1"/>
    </w:p>
    <w:p w14:paraId="4CBB7B87" w14:textId="77777777" w:rsidR="00B31E22" w:rsidRPr="003A195F" w:rsidRDefault="00B31E22" w:rsidP="00B31E22">
      <w:pPr>
        <w:widowControl/>
        <w:spacing w:line="360" w:lineRule="auto"/>
        <w:ind w:firstLineChars="200" w:firstLine="444"/>
        <w:jc w:val="left"/>
        <w:rPr>
          <w:rFonts w:asciiTheme="minorEastAsia" w:eastAsiaTheme="minorEastAsia" w:hAnsiTheme="minorEastAsia"/>
          <w:b/>
          <w:bCs/>
          <w:spacing w:val="6"/>
          <w:sz w:val="28"/>
          <w:szCs w:val="28"/>
          <w:highlight w:val="yellow"/>
          <w:lang w:bidi="en-US"/>
        </w:rPr>
      </w:pPr>
      <w:proofErr w:type="gramStart"/>
      <w:r>
        <w:rPr>
          <w:rFonts w:ascii="宋体" w:hAnsi="宋体"/>
          <w:spacing w:val="6"/>
          <w:kern w:val="0"/>
          <w:szCs w:val="22"/>
          <w:lang w:bidi="en-US"/>
        </w:rPr>
        <w:t>本</w:t>
      </w:r>
      <w:r>
        <w:rPr>
          <w:rFonts w:ascii="宋体" w:hAnsi="宋体" w:hint="eastAsia"/>
          <w:spacing w:val="6"/>
          <w:kern w:val="0"/>
          <w:szCs w:val="22"/>
          <w:lang w:bidi="en-US"/>
        </w:rPr>
        <w:t>谈判</w:t>
      </w:r>
      <w:proofErr w:type="gramEnd"/>
      <w:r>
        <w:rPr>
          <w:rFonts w:ascii="宋体" w:hAnsi="宋体" w:hint="eastAsia"/>
          <w:spacing w:val="6"/>
          <w:kern w:val="0"/>
          <w:szCs w:val="22"/>
          <w:lang w:bidi="en-US"/>
        </w:rPr>
        <w:t>采购</w:t>
      </w:r>
      <w:r>
        <w:rPr>
          <w:rFonts w:ascii="宋体" w:hAnsi="宋体"/>
          <w:spacing w:val="6"/>
          <w:kern w:val="0"/>
          <w:szCs w:val="22"/>
          <w:lang w:bidi="en-US"/>
        </w:rPr>
        <w:t>项目</w:t>
      </w:r>
      <w:r w:rsidRPr="00B20B79">
        <w:rPr>
          <w:rFonts w:ascii="宋体" w:hAnsi="宋体" w:hint="eastAsia"/>
          <w:spacing w:val="6"/>
          <w:kern w:val="0"/>
          <w:szCs w:val="22"/>
          <w:u w:val="single"/>
          <w:lang w:bidi="en-US"/>
        </w:rPr>
        <w:t xml:space="preserve"> </w:t>
      </w:r>
      <w:r>
        <w:rPr>
          <w:rFonts w:ascii="宋体" w:hAnsi="宋体"/>
          <w:spacing w:val="6"/>
          <w:kern w:val="0"/>
          <w:szCs w:val="22"/>
          <w:u w:val="single"/>
          <w:lang w:bidi="en-US"/>
        </w:rPr>
        <w:t xml:space="preserve"> </w:t>
      </w:r>
      <w:r w:rsidRPr="00E64FFC">
        <w:rPr>
          <w:rFonts w:ascii="宋体" w:hAnsi="宋体" w:hint="eastAsia"/>
          <w:spacing w:val="6"/>
          <w:kern w:val="0"/>
          <w:szCs w:val="22"/>
          <w:u w:val="single"/>
          <w:lang w:bidi="en-US"/>
        </w:rPr>
        <w:t>物资供应公司2025年仓储托</w:t>
      </w:r>
      <w:r w:rsidRPr="005F74B2">
        <w:rPr>
          <w:rFonts w:ascii="宋体" w:hAnsi="宋体" w:hint="eastAsia"/>
          <w:spacing w:val="6"/>
          <w:kern w:val="0"/>
          <w:szCs w:val="22"/>
          <w:u w:val="single"/>
          <w:lang w:bidi="en-US"/>
        </w:rPr>
        <w:t xml:space="preserve">盘采购项目  </w:t>
      </w:r>
      <w:r w:rsidRPr="005F74B2">
        <w:rPr>
          <w:rFonts w:ascii="宋体" w:hAnsi="宋体" w:hint="eastAsia"/>
          <w:spacing w:val="6"/>
          <w:kern w:val="0"/>
          <w:szCs w:val="22"/>
          <w:lang w:bidi="en-US"/>
        </w:rPr>
        <w:t>采购</w:t>
      </w:r>
      <w:r w:rsidRPr="005F74B2">
        <w:rPr>
          <w:rFonts w:ascii="宋体" w:hAnsi="宋体"/>
          <w:spacing w:val="6"/>
          <w:kern w:val="0"/>
          <w:szCs w:val="22"/>
          <w:lang w:bidi="en-US"/>
        </w:rPr>
        <w:t>人为</w:t>
      </w:r>
      <w:r w:rsidRPr="005F74B2">
        <w:rPr>
          <w:rFonts w:ascii="宋体" w:hAnsi="宋体" w:hint="eastAsia"/>
          <w:spacing w:val="6"/>
          <w:kern w:val="0"/>
          <w:szCs w:val="22"/>
          <w:u w:val="single"/>
          <w:lang w:bidi="en-US"/>
        </w:rPr>
        <w:t>大港油田集团有限责任公司</w:t>
      </w:r>
      <w:r w:rsidRPr="005F74B2">
        <w:rPr>
          <w:rFonts w:ascii="宋体" w:hAnsi="宋体"/>
          <w:spacing w:val="6"/>
          <w:kern w:val="0"/>
          <w:szCs w:val="22"/>
          <w:u w:val="single"/>
          <w:lang w:bidi="en-US"/>
        </w:rPr>
        <w:t xml:space="preserve"> </w:t>
      </w:r>
      <w:r w:rsidRPr="005F74B2">
        <w:rPr>
          <w:rFonts w:ascii="宋体" w:hAnsi="宋体"/>
          <w:spacing w:val="6"/>
          <w:kern w:val="0"/>
          <w:szCs w:val="22"/>
          <w:lang w:bidi="en-US"/>
        </w:rPr>
        <w:t>，</w:t>
      </w:r>
      <w:r w:rsidRPr="005F74B2">
        <w:rPr>
          <w:rFonts w:ascii="宋体" w:hAnsi="宋体" w:hint="eastAsia"/>
          <w:spacing w:val="6"/>
          <w:kern w:val="0"/>
          <w:szCs w:val="22"/>
          <w:lang w:bidi="en-US"/>
        </w:rPr>
        <w:t>采购</w:t>
      </w:r>
      <w:r w:rsidRPr="005F74B2">
        <w:rPr>
          <w:rFonts w:ascii="宋体" w:hAnsi="宋体"/>
          <w:spacing w:val="6"/>
          <w:kern w:val="0"/>
          <w:szCs w:val="22"/>
          <w:lang w:bidi="en-US"/>
        </w:rPr>
        <w:t>项目资金来自</w:t>
      </w:r>
      <w:r w:rsidRPr="005F74B2">
        <w:rPr>
          <w:rFonts w:ascii="宋体" w:hAnsi="宋体" w:hint="eastAsia"/>
          <w:spacing w:val="6"/>
          <w:kern w:val="0"/>
          <w:szCs w:val="22"/>
          <w:u w:val="single"/>
          <w:lang w:bidi="en-US"/>
        </w:rPr>
        <w:t xml:space="preserve"> 已落实 </w:t>
      </w:r>
      <w:r w:rsidRPr="005F74B2">
        <w:rPr>
          <w:rFonts w:ascii="宋体" w:hAnsi="宋体"/>
          <w:spacing w:val="6"/>
          <w:kern w:val="0"/>
          <w:szCs w:val="22"/>
          <w:lang w:bidi="en-US"/>
        </w:rPr>
        <w:t>，现进行公开</w:t>
      </w:r>
      <w:r w:rsidRPr="005F74B2">
        <w:rPr>
          <w:rFonts w:ascii="宋体" w:hAnsi="宋体" w:hint="eastAsia"/>
          <w:spacing w:val="6"/>
          <w:kern w:val="0"/>
          <w:szCs w:val="22"/>
          <w:lang w:bidi="en-US"/>
        </w:rPr>
        <w:t>谈判</w:t>
      </w:r>
      <w:r w:rsidRPr="005F74B2">
        <w:rPr>
          <w:rFonts w:ascii="宋体" w:hAnsi="宋体"/>
          <w:spacing w:val="6"/>
          <w:kern w:val="0"/>
          <w:szCs w:val="22"/>
          <w:lang w:bidi="en-US"/>
        </w:rPr>
        <w:t>。</w:t>
      </w:r>
    </w:p>
    <w:p w14:paraId="4F7EC9CD" w14:textId="77777777" w:rsidR="00B31E22" w:rsidRDefault="00B31E22" w:rsidP="00B31E22">
      <w:pPr>
        <w:widowControl/>
        <w:spacing w:line="360" w:lineRule="auto"/>
        <w:jc w:val="left"/>
        <w:outlineLvl w:val="0"/>
        <w:rPr>
          <w:rFonts w:ascii="方正黑体简体" w:eastAsia="方正黑体简体" w:hAnsi="宋体"/>
          <w:spacing w:val="6"/>
          <w:sz w:val="30"/>
          <w:szCs w:val="30"/>
          <w:lang w:bidi="en-US"/>
        </w:rPr>
      </w:pPr>
      <w:bookmarkStart w:id="2" w:name="_Toc86397863"/>
      <w:bookmarkStart w:id="3" w:name="_Toc530144920"/>
      <w:r>
        <w:rPr>
          <w:rFonts w:ascii="方正黑体简体" w:eastAsia="方正黑体简体" w:hAnsi="宋体"/>
          <w:spacing w:val="6"/>
          <w:sz w:val="30"/>
          <w:szCs w:val="30"/>
          <w:lang w:bidi="en-US"/>
        </w:rPr>
        <w:t>2</w:t>
      </w:r>
      <w:r>
        <w:rPr>
          <w:rFonts w:ascii="方正黑体简体" w:eastAsia="方正黑体简体" w:hAnsi="宋体" w:hint="eastAsia"/>
          <w:spacing w:val="6"/>
          <w:sz w:val="30"/>
          <w:szCs w:val="30"/>
          <w:lang w:bidi="en-US"/>
        </w:rPr>
        <w:t>、</w:t>
      </w:r>
      <w:r>
        <w:rPr>
          <w:rFonts w:ascii="方正黑体简体" w:eastAsia="方正黑体简体" w:hAnsi="宋体"/>
          <w:spacing w:val="6"/>
          <w:sz w:val="30"/>
          <w:szCs w:val="30"/>
          <w:lang w:bidi="en-US"/>
        </w:rPr>
        <w:t>项目概况与</w:t>
      </w:r>
      <w:r>
        <w:rPr>
          <w:rFonts w:ascii="方正黑体简体" w:eastAsia="方正黑体简体" w:hAnsi="宋体" w:hint="eastAsia"/>
          <w:spacing w:val="6"/>
          <w:sz w:val="30"/>
          <w:szCs w:val="30"/>
          <w:lang w:bidi="en-US"/>
        </w:rPr>
        <w:t>谈判采购范围</w:t>
      </w:r>
      <w:bookmarkEnd w:id="2"/>
      <w:bookmarkEnd w:id="3"/>
    </w:p>
    <w:p w14:paraId="4E109C8E"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bookmarkStart w:id="4" w:name="_Toc530144921"/>
      <w:r w:rsidRPr="005F74B2">
        <w:rPr>
          <w:rFonts w:ascii="Times New Roman" w:hAnsi="Times New Roman"/>
          <w:spacing w:val="6"/>
          <w:kern w:val="0"/>
          <w:szCs w:val="21"/>
          <w:lang w:bidi="en-US"/>
        </w:rPr>
        <w:t>2.</w:t>
      </w:r>
      <w:r w:rsidRPr="005F74B2">
        <w:rPr>
          <w:rFonts w:ascii="Times New Roman" w:hAnsi="Times New Roman" w:hint="eastAsia"/>
          <w:spacing w:val="6"/>
          <w:kern w:val="0"/>
          <w:szCs w:val="21"/>
          <w:lang w:bidi="en-US"/>
        </w:rPr>
        <w:t xml:space="preserve">1 </w:t>
      </w:r>
      <w:r w:rsidRPr="005F74B2">
        <w:rPr>
          <w:rFonts w:ascii="Times New Roman" w:hAnsi="Times New Roman" w:hint="eastAsia"/>
          <w:spacing w:val="6"/>
          <w:kern w:val="0"/>
          <w:szCs w:val="21"/>
          <w:lang w:bidi="en-US"/>
        </w:rPr>
        <w:t>项目概况：本次公开谈判采购物资为物资供应公司</w:t>
      </w:r>
      <w:r w:rsidRPr="005F74B2">
        <w:rPr>
          <w:rFonts w:ascii="Times New Roman" w:hAnsi="Times New Roman" w:hint="eastAsia"/>
          <w:spacing w:val="6"/>
          <w:kern w:val="0"/>
          <w:szCs w:val="21"/>
          <w:lang w:bidi="en-US"/>
        </w:rPr>
        <w:t>2025</w:t>
      </w:r>
      <w:r w:rsidRPr="005F74B2">
        <w:rPr>
          <w:rFonts w:ascii="Times New Roman" w:hAnsi="Times New Roman" w:hint="eastAsia"/>
          <w:spacing w:val="6"/>
          <w:kern w:val="0"/>
          <w:szCs w:val="21"/>
          <w:lang w:bidi="en-US"/>
        </w:rPr>
        <w:t>年库房仓储用托盘一批，涉及物资品名</w:t>
      </w:r>
      <w:r w:rsidRPr="005F74B2">
        <w:rPr>
          <w:rFonts w:ascii="Times New Roman" w:hAnsi="Times New Roman" w:hint="eastAsia"/>
          <w:spacing w:val="6"/>
          <w:kern w:val="0"/>
          <w:szCs w:val="21"/>
          <w:lang w:bidi="en-US"/>
        </w:rPr>
        <w:t>59030202</w:t>
      </w:r>
      <w:r w:rsidRPr="005F74B2">
        <w:rPr>
          <w:rFonts w:ascii="Times New Roman" w:hAnsi="Times New Roman" w:hint="eastAsia"/>
          <w:spacing w:val="6"/>
          <w:kern w:val="0"/>
          <w:szCs w:val="21"/>
          <w:lang w:bidi="en-US"/>
        </w:rPr>
        <w:t>、</w:t>
      </w:r>
      <w:r w:rsidRPr="005F74B2">
        <w:rPr>
          <w:rFonts w:ascii="Times New Roman" w:hAnsi="Times New Roman" w:hint="eastAsia"/>
          <w:spacing w:val="6"/>
          <w:kern w:val="0"/>
          <w:szCs w:val="21"/>
          <w:lang w:bidi="en-US"/>
        </w:rPr>
        <w:t>59030301</w:t>
      </w:r>
      <w:r w:rsidRPr="005F74B2">
        <w:rPr>
          <w:rFonts w:ascii="Times New Roman" w:hAnsi="Times New Roman" w:hint="eastAsia"/>
          <w:spacing w:val="6"/>
          <w:kern w:val="0"/>
          <w:szCs w:val="21"/>
          <w:lang w:bidi="en-US"/>
        </w:rPr>
        <w:t>的</w:t>
      </w:r>
      <w:r w:rsidRPr="005F74B2">
        <w:rPr>
          <w:rFonts w:ascii="Times New Roman" w:hAnsi="Times New Roman" w:hint="eastAsia"/>
          <w:spacing w:val="6"/>
          <w:kern w:val="0"/>
          <w:szCs w:val="21"/>
          <w:lang w:bidi="en-US"/>
        </w:rPr>
        <w:t>2</w:t>
      </w:r>
      <w:r w:rsidRPr="005F74B2">
        <w:rPr>
          <w:rFonts w:ascii="Times New Roman" w:hAnsi="Times New Roman" w:hint="eastAsia"/>
          <w:spacing w:val="6"/>
          <w:kern w:val="0"/>
          <w:szCs w:val="21"/>
          <w:lang w:bidi="en-US"/>
        </w:rPr>
        <w:t>种规格产品，用于物资供应公司库房仓储保管物资所用，产品执行</w:t>
      </w:r>
      <w:r w:rsidRPr="005F74B2">
        <w:rPr>
          <w:rFonts w:ascii="Times New Roman" w:hAnsi="Times New Roman" w:hint="eastAsia"/>
          <w:spacing w:val="6"/>
          <w:kern w:val="0"/>
          <w:szCs w:val="21"/>
          <w:lang w:bidi="en-US"/>
        </w:rPr>
        <w:t>GB10486-1989</w:t>
      </w:r>
      <w:r w:rsidRPr="005F74B2">
        <w:rPr>
          <w:rFonts w:ascii="Times New Roman" w:hAnsi="Times New Roman" w:hint="eastAsia"/>
          <w:spacing w:val="6"/>
          <w:kern w:val="0"/>
          <w:szCs w:val="21"/>
          <w:lang w:bidi="en-US"/>
        </w:rPr>
        <w:t>、</w:t>
      </w:r>
      <w:r w:rsidRPr="005F74B2">
        <w:rPr>
          <w:rFonts w:ascii="Times New Roman" w:hAnsi="Times New Roman" w:hint="eastAsia"/>
          <w:spacing w:val="6"/>
          <w:kern w:val="0"/>
          <w:szCs w:val="21"/>
          <w:lang w:bidi="en-US"/>
        </w:rPr>
        <w:t>GB/T15234-1994</w:t>
      </w:r>
      <w:r w:rsidRPr="005F74B2">
        <w:rPr>
          <w:rFonts w:ascii="Times New Roman" w:hAnsi="Times New Roman" w:hint="eastAsia"/>
          <w:spacing w:val="6"/>
          <w:kern w:val="0"/>
          <w:szCs w:val="21"/>
          <w:lang w:bidi="en-US"/>
        </w:rPr>
        <w:t>标准及相关技术要求，交货期及交货地点为合同签订后</w:t>
      </w:r>
      <w:r w:rsidRPr="005F74B2">
        <w:rPr>
          <w:rFonts w:ascii="Times New Roman" w:hAnsi="Times New Roman" w:hint="eastAsia"/>
          <w:spacing w:val="6"/>
          <w:kern w:val="0"/>
          <w:szCs w:val="21"/>
          <w:lang w:bidi="en-US"/>
        </w:rPr>
        <w:t>20</w:t>
      </w:r>
      <w:r w:rsidRPr="005F74B2">
        <w:rPr>
          <w:rFonts w:ascii="Times New Roman" w:hAnsi="Times New Roman" w:hint="eastAsia"/>
          <w:spacing w:val="6"/>
          <w:kern w:val="0"/>
          <w:szCs w:val="21"/>
          <w:lang w:bidi="en-US"/>
        </w:rPr>
        <w:t>日内于物资供应公司指定地点交货，本次采购的最高限价金额为</w:t>
      </w:r>
      <w:r w:rsidRPr="005F74B2">
        <w:rPr>
          <w:rFonts w:ascii="Times New Roman" w:hAnsi="Times New Roman" w:hint="eastAsia"/>
          <w:spacing w:val="6"/>
          <w:kern w:val="0"/>
          <w:szCs w:val="21"/>
          <w:lang w:bidi="en-US"/>
        </w:rPr>
        <w:t>72.78</w:t>
      </w:r>
      <w:r w:rsidRPr="005F74B2">
        <w:rPr>
          <w:rFonts w:ascii="Times New Roman" w:hAnsi="Times New Roman" w:hint="eastAsia"/>
          <w:spacing w:val="6"/>
          <w:kern w:val="0"/>
          <w:szCs w:val="21"/>
          <w:lang w:bidi="en-US"/>
        </w:rPr>
        <w:t>万元，资金计划已落实。</w:t>
      </w:r>
    </w:p>
    <w:p w14:paraId="6E52E0AE"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2.</w:t>
      </w:r>
      <w:r w:rsidRPr="005F74B2">
        <w:rPr>
          <w:rFonts w:ascii="Times New Roman" w:hAnsi="Times New Roman" w:hint="eastAsia"/>
          <w:spacing w:val="6"/>
          <w:kern w:val="0"/>
          <w:szCs w:val="21"/>
          <w:lang w:bidi="en-US"/>
        </w:rPr>
        <w:t xml:space="preserve">2 </w:t>
      </w:r>
      <w:r w:rsidRPr="005F74B2">
        <w:rPr>
          <w:rFonts w:ascii="Times New Roman" w:hAnsi="Times New Roman" w:hint="eastAsia"/>
          <w:spacing w:val="6"/>
          <w:kern w:val="0"/>
          <w:szCs w:val="21"/>
          <w:lang w:bidi="en-US"/>
        </w:rPr>
        <w:t>标段划分：本项目共分为</w:t>
      </w:r>
      <w:r w:rsidRPr="005F74B2">
        <w:rPr>
          <w:rFonts w:ascii="Times New Roman" w:hAnsi="Times New Roman" w:hint="eastAsia"/>
          <w:spacing w:val="6"/>
          <w:kern w:val="0"/>
          <w:szCs w:val="21"/>
          <w:lang w:bidi="en-US"/>
        </w:rPr>
        <w:t xml:space="preserve"> 1 </w:t>
      </w:r>
      <w:proofErr w:type="gramStart"/>
      <w:r w:rsidRPr="005F74B2">
        <w:rPr>
          <w:rFonts w:ascii="Times New Roman" w:hAnsi="Times New Roman" w:hint="eastAsia"/>
          <w:spacing w:val="6"/>
          <w:kern w:val="0"/>
          <w:szCs w:val="21"/>
          <w:lang w:bidi="en-US"/>
        </w:rPr>
        <w:t>个</w:t>
      </w:r>
      <w:proofErr w:type="gramEnd"/>
      <w:r w:rsidRPr="005F74B2">
        <w:rPr>
          <w:rFonts w:ascii="Times New Roman" w:hAnsi="Times New Roman" w:hint="eastAsia"/>
          <w:spacing w:val="6"/>
          <w:kern w:val="0"/>
          <w:szCs w:val="21"/>
          <w:lang w:bidi="en-US"/>
        </w:rPr>
        <w:t>标段。</w:t>
      </w:r>
    </w:p>
    <w:p w14:paraId="7C825F08"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2.</w:t>
      </w:r>
      <w:r w:rsidRPr="005F74B2">
        <w:rPr>
          <w:rFonts w:ascii="Times New Roman" w:hAnsi="Times New Roman" w:hint="eastAsia"/>
          <w:spacing w:val="6"/>
          <w:kern w:val="0"/>
          <w:szCs w:val="21"/>
          <w:lang w:bidi="en-US"/>
        </w:rPr>
        <w:t xml:space="preserve">3 </w:t>
      </w:r>
      <w:r w:rsidRPr="005F74B2">
        <w:rPr>
          <w:rFonts w:ascii="Times New Roman" w:hAnsi="Times New Roman" w:hint="eastAsia"/>
          <w:spacing w:val="6"/>
          <w:kern w:val="0"/>
          <w:szCs w:val="21"/>
          <w:lang w:bidi="en-US"/>
        </w:rPr>
        <w:t>最高限价：</w:t>
      </w:r>
      <w:r w:rsidRPr="005F74B2">
        <w:rPr>
          <w:rFonts w:ascii="Times New Roman" w:hAnsi="Times New Roman" w:hint="eastAsia"/>
          <w:spacing w:val="6"/>
          <w:kern w:val="0"/>
          <w:szCs w:val="21"/>
          <w:lang w:bidi="en-US"/>
        </w:rPr>
        <w:t>72.78</w:t>
      </w:r>
      <w:r w:rsidRPr="005F74B2">
        <w:rPr>
          <w:rFonts w:ascii="Times New Roman" w:hAnsi="Times New Roman" w:hint="eastAsia"/>
          <w:spacing w:val="6"/>
          <w:kern w:val="0"/>
          <w:szCs w:val="21"/>
          <w:lang w:bidi="en-US"/>
        </w:rPr>
        <w:t>万元，含税、含运费及装卸费</w:t>
      </w:r>
      <w:r>
        <w:rPr>
          <w:rFonts w:ascii="Times New Roman" w:hAnsi="Times New Roman" w:hint="eastAsia"/>
          <w:spacing w:val="6"/>
          <w:kern w:val="0"/>
          <w:szCs w:val="21"/>
          <w:lang w:bidi="en-US"/>
        </w:rPr>
        <w:t>。</w:t>
      </w:r>
    </w:p>
    <w:p w14:paraId="30849E6F"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2.</w:t>
      </w:r>
      <w:r w:rsidRPr="005F74B2">
        <w:rPr>
          <w:rFonts w:ascii="Times New Roman" w:hAnsi="Times New Roman" w:hint="eastAsia"/>
          <w:spacing w:val="6"/>
          <w:kern w:val="0"/>
          <w:szCs w:val="21"/>
          <w:lang w:bidi="en-US"/>
        </w:rPr>
        <w:t xml:space="preserve">4 </w:t>
      </w:r>
      <w:r w:rsidRPr="005F74B2">
        <w:rPr>
          <w:rFonts w:ascii="Times New Roman" w:hAnsi="Times New Roman" w:hint="eastAsia"/>
          <w:spacing w:val="6"/>
          <w:kern w:val="0"/>
          <w:szCs w:val="21"/>
          <w:lang w:bidi="en-US"/>
        </w:rPr>
        <w:t>技术标准：见附件技术要求。</w:t>
      </w:r>
    </w:p>
    <w:p w14:paraId="6ABECAC9"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2.</w:t>
      </w:r>
      <w:r w:rsidRPr="005F74B2">
        <w:rPr>
          <w:rFonts w:ascii="Times New Roman" w:hAnsi="Times New Roman" w:hint="eastAsia"/>
          <w:spacing w:val="6"/>
          <w:kern w:val="0"/>
          <w:szCs w:val="21"/>
          <w:lang w:bidi="en-US"/>
        </w:rPr>
        <w:t xml:space="preserve">5 </w:t>
      </w:r>
      <w:r w:rsidRPr="005F74B2">
        <w:rPr>
          <w:rFonts w:ascii="Times New Roman" w:hAnsi="Times New Roman" w:hint="eastAsia"/>
          <w:spacing w:val="6"/>
          <w:kern w:val="0"/>
          <w:szCs w:val="21"/>
          <w:lang w:bidi="en-US"/>
        </w:rPr>
        <w:t>规格型号：</w:t>
      </w:r>
      <w:r w:rsidRPr="005F74B2">
        <w:rPr>
          <w:rFonts w:ascii="Times New Roman" w:hAnsi="Times New Roman" w:hint="eastAsia"/>
          <w:spacing w:val="6"/>
          <w:kern w:val="0"/>
          <w:szCs w:val="21"/>
          <w:lang w:bidi="en-US"/>
        </w:rPr>
        <w:t>/</w:t>
      </w:r>
    </w:p>
    <w:p w14:paraId="34765F48"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2.</w:t>
      </w:r>
      <w:r w:rsidRPr="005F74B2">
        <w:rPr>
          <w:rFonts w:ascii="Times New Roman" w:hAnsi="Times New Roman" w:hint="eastAsia"/>
          <w:spacing w:val="6"/>
          <w:kern w:val="0"/>
          <w:szCs w:val="21"/>
          <w:lang w:bidi="en-US"/>
        </w:rPr>
        <w:t xml:space="preserve">6 </w:t>
      </w:r>
      <w:r w:rsidRPr="005F74B2">
        <w:rPr>
          <w:rFonts w:ascii="Times New Roman" w:hAnsi="Times New Roman" w:hint="eastAsia"/>
          <w:spacing w:val="6"/>
          <w:kern w:val="0"/>
          <w:szCs w:val="21"/>
          <w:lang w:bidi="en-US"/>
        </w:rPr>
        <w:t>谈判方式、方法：线下，最低报价法。</w:t>
      </w:r>
    </w:p>
    <w:p w14:paraId="3C3213F7"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2.</w:t>
      </w:r>
      <w:r w:rsidRPr="005F74B2">
        <w:rPr>
          <w:rFonts w:ascii="Times New Roman" w:hAnsi="Times New Roman" w:hint="eastAsia"/>
          <w:spacing w:val="6"/>
          <w:kern w:val="0"/>
          <w:szCs w:val="21"/>
          <w:lang w:bidi="en-US"/>
        </w:rPr>
        <w:t xml:space="preserve">7 </w:t>
      </w:r>
      <w:r w:rsidRPr="005F74B2">
        <w:rPr>
          <w:rFonts w:ascii="Times New Roman" w:hAnsi="Times New Roman" w:hint="eastAsia"/>
          <w:spacing w:val="6"/>
          <w:kern w:val="0"/>
          <w:szCs w:val="21"/>
          <w:lang w:bidi="en-US"/>
        </w:rPr>
        <w:t>交货期：合同签订后</w:t>
      </w:r>
      <w:r w:rsidRPr="005F74B2">
        <w:rPr>
          <w:rFonts w:ascii="Times New Roman" w:hAnsi="Times New Roman" w:hint="eastAsia"/>
          <w:spacing w:val="6"/>
          <w:kern w:val="0"/>
          <w:szCs w:val="21"/>
          <w:lang w:bidi="en-US"/>
        </w:rPr>
        <w:t>20</w:t>
      </w:r>
      <w:r w:rsidRPr="005F74B2">
        <w:rPr>
          <w:rFonts w:ascii="Times New Roman" w:hAnsi="Times New Roman" w:hint="eastAsia"/>
          <w:spacing w:val="6"/>
          <w:kern w:val="0"/>
          <w:szCs w:val="21"/>
          <w:lang w:bidi="en-US"/>
        </w:rPr>
        <w:t>日内交货</w:t>
      </w:r>
      <w:r>
        <w:rPr>
          <w:rFonts w:ascii="Times New Roman" w:hAnsi="Times New Roman" w:hint="eastAsia"/>
          <w:spacing w:val="6"/>
          <w:kern w:val="0"/>
          <w:szCs w:val="21"/>
          <w:lang w:bidi="en-US"/>
        </w:rPr>
        <w:t>。</w:t>
      </w:r>
    </w:p>
    <w:p w14:paraId="6834B728"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2</w:t>
      </w:r>
      <w:r w:rsidRPr="005F74B2">
        <w:rPr>
          <w:rFonts w:ascii="Times New Roman" w:hAnsi="Times New Roman"/>
          <w:spacing w:val="6"/>
          <w:kern w:val="0"/>
          <w:szCs w:val="21"/>
          <w:lang w:bidi="en-US"/>
        </w:rPr>
        <w:t xml:space="preserve">.8 </w:t>
      </w:r>
      <w:r w:rsidRPr="005F74B2">
        <w:rPr>
          <w:rFonts w:ascii="Times New Roman" w:hAnsi="Times New Roman" w:hint="eastAsia"/>
          <w:spacing w:val="6"/>
          <w:kern w:val="0"/>
          <w:szCs w:val="21"/>
          <w:lang w:bidi="en-US"/>
        </w:rPr>
        <w:t>交货方式：汽运</w:t>
      </w:r>
      <w:r>
        <w:rPr>
          <w:rFonts w:ascii="Times New Roman" w:hAnsi="Times New Roman" w:hint="eastAsia"/>
          <w:spacing w:val="6"/>
          <w:kern w:val="0"/>
          <w:szCs w:val="21"/>
          <w:lang w:bidi="en-US"/>
        </w:rPr>
        <w:t>。</w:t>
      </w:r>
    </w:p>
    <w:p w14:paraId="49635DDC"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2.</w:t>
      </w:r>
      <w:r w:rsidRPr="005F74B2">
        <w:rPr>
          <w:rFonts w:ascii="Times New Roman" w:hAnsi="Times New Roman"/>
          <w:spacing w:val="6"/>
          <w:kern w:val="0"/>
          <w:szCs w:val="21"/>
          <w:lang w:bidi="en-US"/>
        </w:rPr>
        <w:t>9</w:t>
      </w:r>
      <w:r w:rsidRPr="005F74B2">
        <w:rPr>
          <w:rFonts w:ascii="Times New Roman" w:hAnsi="Times New Roman" w:hint="eastAsia"/>
          <w:spacing w:val="6"/>
          <w:kern w:val="0"/>
          <w:szCs w:val="21"/>
          <w:lang w:bidi="en-US"/>
        </w:rPr>
        <w:t xml:space="preserve"> </w:t>
      </w:r>
      <w:r w:rsidRPr="005F74B2">
        <w:rPr>
          <w:rFonts w:ascii="Times New Roman" w:hAnsi="Times New Roman" w:hint="eastAsia"/>
          <w:spacing w:val="6"/>
          <w:kern w:val="0"/>
          <w:szCs w:val="21"/>
          <w:lang w:bidi="en-US"/>
        </w:rPr>
        <w:t>交货地点：物资供应公司指定地点</w:t>
      </w:r>
      <w:r>
        <w:rPr>
          <w:rFonts w:ascii="Times New Roman" w:hAnsi="Times New Roman" w:hint="eastAsia"/>
          <w:spacing w:val="6"/>
          <w:kern w:val="0"/>
          <w:szCs w:val="21"/>
          <w:lang w:bidi="en-US"/>
        </w:rPr>
        <w:t>。</w:t>
      </w:r>
    </w:p>
    <w:p w14:paraId="0414A315"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2</w:t>
      </w:r>
      <w:r w:rsidRPr="005F74B2">
        <w:rPr>
          <w:rFonts w:ascii="Times New Roman" w:hAnsi="Times New Roman"/>
          <w:spacing w:val="6"/>
          <w:kern w:val="0"/>
          <w:szCs w:val="21"/>
          <w:lang w:bidi="en-US"/>
        </w:rPr>
        <w:t xml:space="preserve">.10 </w:t>
      </w:r>
      <w:r w:rsidRPr="005F74B2">
        <w:rPr>
          <w:rFonts w:ascii="Times New Roman" w:hAnsi="Times New Roman" w:hint="eastAsia"/>
          <w:spacing w:val="6"/>
          <w:kern w:val="0"/>
          <w:szCs w:val="21"/>
          <w:lang w:bidi="en-US"/>
        </w:rPr>
        <w:t>供货周期：</w:t>
      </w:r>
      <w:r w:rsidRPr="005F74B2">
        <w:rPr>
          <w:rFonts w:ascii="Times New Roman" w:hAnsi="Times New Roman" w:hint="eastAsia"/>
          <w:spacing w:val="6"/>
          <w:kern w:val="0"/>
          <w:szCs w:val="21"/>
          <w:lang w:bidi="en-US"/>
        </w:rPr>
        <w:t>20</w:t>
      </w:r>
      <w:r w:rsidRPr="005F74B2">
        <w:rPr>
          <w:rFonts w:ascii="Times New Roman" w:hAnsi="Times New Roman" w:hint="eastAsia"/>
          <w:spacing w:val="6"/>
          <w:kern w:val="0"/>
          <w:szCs w:val="21"/>
          <w:lang w:bidi="en-US"/>
        </w:rPr>
        <w:t>日内。</w:t>
      </w:r>
    </w:p>
    <w:p w14:paraId="26C10E29"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2.</w:t>
      </w:r>
      <w:r w:rsidRPr="005F74B2">
        <w:rPr>
          <w:rFonts w:ascii="Times New Roman" w:hAnsi="Times New Roman"/>
          <w:spacing w:val="6"/>
          <w:kern w:val="0"/>
          <w:szCs w:val="21"/>
          <w:lang w:bidi="en-US"/>
        </w:rPr>
        <w:t xml:space="preserve">11 </w:t>
      </w:r>
      <w:r w:rsidRPr="005F74B2">
        <w:rPr>
          <w:rFonts w:ascii="Times New Roman" w:hAnsi="Times New Roman" w:hint="eastAsia"/>
          <w:spacing w:val="6"/>
          <w:kern w:val="0"/>
          <w:szCs w:val="21"/>
          <w:lang w:bidi="en-US"/>
        </w:rPr>
        <w:t>质量要求：</w:t>
      </w:r>
      <w:r w:rsidRPr="005F74B2">
        <w:rPr>
          <w:rFonts w:ascii="Times New Roman" w:hAnsi="Times New Roman" w:hint="eastAsia"/>
          <w:spacing w:val="6"/>
          <w:kern w:val="0"/>
          <w:szCs w:val="21"/>
          <w:lang w:bidi="en-US"/>
        </w:rPr>
        <w:t>GB/T15234-1994</w:t>
      </w:r>
      <w:r w:rsidRPr="005F74B2">
        <w:rPr>
          <w:rFonts w:ascii="Times New Roman" w:hAnsi="Times New Roman" w:hint="eastAsia"/>
          <w:spacing w:val="6"/>
          <w:kern w:val="0"/>
          <w:szCs w:val="21"/>
          <w:lang w:bidi="en-US"/>
        </w:rPr>
        <w:t>、</w:t>
      </w:r>
      <w:r w:rsidRPr="005F74B2">
        <w:rPr>
          <w:rFonts w:ascii="Times New Roman" w:hAnsi="Times New Roman" w:hint="eastAsia"/>
          <w:spacing w:val="6"/>
          <w:kern w:val="0"/>
          <w:szCs w:val="21"/>
          <w:lang w:bidi="en-US"/>
        </w:rPr>
        <w:t>GB10486-1989</w:t>
      </w:r>
      <w:r w:rsidRPr="005F74B2">
        <w:rPr>
          <w:rFonts w:ascii="Times New Roman" w:hAnsi="Times New Roman" w:hint="eastAsia"/>
          <w:spacing w:val="6"/>
          <w:kern w:val="0"/>
          <w:szCs w:val="21"/>
          <w:lang w:bidi="en-US"/>
        </w:rPr>
        <w:t>标准及技术要求</w:t>
      </w:r>
      <w:r>
        <w:rPr>
          <w:rFonts w:ascii="Times New Roman" w:hAnsi="Times New Roman" w:hint="eastAsia"/>
          <w:spacing w:val="6"/>
          <w:kern w:val="0"/>
          <w:szCs w:val="21"/>
          <w:lang w:bidi="en-US"/>
        </w:rPr>
        <w:t>。</w:t>
      </w:r>
    </w:p>
    <w:p w14:paraId="5748F0D8"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2.</w:t>
      </w:r>
      <w:r w:rsidRPr="005F74B2">
        <w:rPr>
          <w:rFonts w:ascii="Times New Roman" w:hAnsi="Times New Roman"/>
          <w:spacing w:val="6"/>
          <w:kern w:val="0"/>
          <w:szCs w:val="21"/>
          <w:lang w:bidi="en-US"/>
        </w:rPr>
        <w:t xml:space="preserve">12 </w:t>
      </w:r>
      <w:r w:rsidRPr="005F74B2">
        <w:rPr>
          <w:rFonts w:ascii="Times New Roman" w:hAnsi="Times New Roman" w:hint="eastAsia"/>
          <w:spacing w:val="6"/>
          <w:kern w:val="0"/>
          <w:szCs w:val="21"/>
          <w:lang w:bidi="en-US"/>
        </w:rPr>
        <w:t>其他说明：</w:t>
      </w:r>
      <w:r w:rsidRPr="005F74B2">
        <w:rPr>
          <w:rFonts w:ascii="Times New Roman" w:hAnsi="Times New Roman" w:hint="eastAsia"/>
          <w:spacing w:val="6"/>
          <w:kern w:val="0"/>
          <w:szCs w:val="21"/>
          <w:lang w:bidi="en-US"/>
        </w:rPr>
        <w:t>1</w:t>
      </w:r>
      <w:r w:rsidRPr="005F74B2">
        <w:rPr>
          <w:rFonts w:ascii="Times New Roman" w:hAnsi="Times New Roman" w:hint="eastAsia"/>
          <w:spacing w:val="6"/>
          <w:kern w:val="0"/>
          <w:szCs w:val="21"/>
          <w:lang w:bidi="en-US"/>
        </w:rPr>
        <w:t>、必须具备独立法人资格，有相应经营资质；</w:t>
      </w:r>
      <w:r w:rsidRPr="005F74B2">
        <w:rPr>
          <w:rFonts w:ascii="Times New Roman" w:hAnsi="Times New Roman" w:hint="eastAsia"/>
          <w:spacing w:val="6"/>
          <w:kern w:val="0"/>
          <w:szCs w:val="21"/>
          <w:lang w:bidi="en-US"/>
        </w:rPr>
        <w:t xml:space="preserve"> 2</w:t>
      </w:r>
      <w:r w:rsidRPr="005F74B2">
        <w:rPr>
          <w:rFonts w:ascii="Times New Roman" w:hAnsi="Times New Roman" w:hint="eastAsia"/>
          <w:spacing w:val="6"/>
          <w:kern w:val="0"/>
          <w:szCs w:val="21"/>
          <w:lang w:bidi="en-US"/>
        </w:rPr>
        <w:t>、在生产经营活动中无违法、违规记录，并且近几年未被中石油因质量、资质、资信等问题进行过通报；</w:t>
      </w:r>
      <w:r w:rsidRPr="005F74B2">
        <w:rPr>
          <w:rFonts w:ascii="Times New Roman" w:hAnsi="Times New Roman" w:hint="eastAsia"/>
          <w:spacing w:val="6"/>
          <w:kern w:val="0"/>
          <w:szCs w:val="21"/>
          <w:lang w:bidi="en-US"/>
        </w:rPr>
        <w:t>  3</w:t>
      </w:r>
      <w:r w:rsidRPr="005F74B2">
        <w:rPr>
          <w:rFonts w:ascii="Times New Roman" w:hAnsi="Times New Roman" w:hint="eastAsia"/>
          <w:spacing w:val="6"/>
          <w:kern w:val="0"/>
          <w:szCs w:val="21"/>
          <w:lang w:bidi="en-US"/>
        </w:rPr>
        <w:t>、应取得大港油田公司市场准入资格并为正常状态，准入范围包括投标标段物资对应品类分类码（</w:t>
      </w:r>
      <w:r w:rsidRPr="005F74B2">
        <w:rPr>
          <w:rFonts w:ascii="Times New Roman" w:hAnsi="Times New Roman" w:hint="eastAsia"/>
          <w:spacing w:val="6"/>
          <w:kern w:val="0"/>
          <w:szCs w:val="21"/>
          <w:lang w:bidi="en-US"/>
        </w:rPr>
        <w:t>59030202</w:t>
      </w:r>
      <w:r w:rsidRPr="005F74B2">
        <w:rPr>
          <w:rFonts w:ascii="Times New Roman" w:hAnsi="Times New Roman" w:hint="eastAsia"/>
          <w:spacing w:val="6"/>
          <w:kern w:val="0"/>
          <w:szCs w:val="21"/>
          <w:lang w:bidi="en-US"/>
        </w:rPr>
        <w:t>、</w:t>
      </w:r>
      <w:r w:rsidRPr="005F74B2">
        <w:rPr>
          <w:rFonts w:ascii="Times New Roman" w:hAnsi="Times New Roman" w:hint="eastAsia"/>
          <w:spacing w:val="6"/>
          <w:kern w:val="0"/>
          <w:szCs w:val="21"/>
          <w:lang w:bidi="en-US"/>
        </w:rPr>
        <w:t>59030301</w:t>
      </w:r>
      <w:r w:rsidRPr="005F74B2">
        <w:rPr>
          <w:rFonts w:ascii="Times New Roman" w:hAnsi="Times New Roman" w:hint="eastAsia"/>
          <w:spacing w:val="6"/>
          <w:kern w:val="0"/>
          <w:szCs w:val="21"/>
          <w:lang w:bidi="en-US"/>
        </w:rPr>
        <w:t>）</w:t>
      </w:r>
    </w:p>
    <w:p w14:paraId="244C5FEB"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lastRenderedPageBreak/>
        <w:t>2</w:t>
      </w:r>
      <w:r w:rsidRPr="005F74B2">
        <w:rPr>
          <w:rFonts w:ascii="Times New Roman" w:hAnsi="Times New Roman"/>
          <w:spacing w:val="6"/>
          <w:kern w:val="0"/>
          <w:szCs w:val="21"/>
          <w:lang w:bidi="en-US"/>
        </w:rPr>
        <w:t xml:space="preserve">.13 </w:t>
      </w:r>
      <w:r w:rsidRPr="005F74B2">
        <w:rPr>
          <w:rFonts w:ascii="Times New Roman" w:hAnsi="Times New Roman" w:hint="eastAsia"/>
          <w:spacing w:val="6"/>
          <w:kern w:val="0"/>
          <w:szCs w:val="21"/>
          <w:lang w:bidi="en-US"/>
        </w:rPr>
        <w:t>报价方式：总价。</w:t>
      </w:r>
      <w:r w:rsidRPr="005F74B2">
        <w:rPr>
          <w:rFonts w:ascii="Times New Roman" w:hAnsi="Times New Roman" w:hint="eastAsia"/>
          <w:spacing w:val="6"/>
          <w:kern w:val="0"/>
          <w:szCs w:val="21"/>
          <w:lang w:bidi="en-US"/>
        </w:rPr>
        <w:t>1</w:t>
      </w:r>
      <w:r w:rsidRPr="005F74B2">
        <w:rPr>
          <w:rFonts w:ascii="Times New Roman" w:hAnsi="Times New Roman" w:hint="eastAsia"/>
          <w:spacing w:val="6"/>
          <w:kern w:val="0"/>
          <w:szCs w:val="21"/>
          <w:lang w:bidi="en-US"/>
        </w:rPr>
        <w:t>、报价中须含</w:t>
      </w:r>
      <w:r w:rsidRPr="005F74B2">
        <w:rPr>
          <w:rFonts w:ascii="Times New Roman" w:hAnsi="Times New Roman" w:hint="eastAsia"/>
          <w:spacing w:val="6"/>
          <w:kern w:val="0"/>
          <w:szCs w:val="21"/>
          <w:lang w:bidi="en-US"/>
        </w:rPr>
        <w:t>13%</w:t>
      </w:r>
      <w:r w:rsidRPr="005F74B2">
        <w:rPr>
          <w:rFonts w:ascii="Times New Roman" w:hAnsi="Times New Roman" w:hint="eastAsia"/>
          <w:spacing w:val="6"/>
          <w:kern w:val="0"/>
          <w:szCs w:val="21"/>
          <w:lang w:bidi="en-US"/>
        </w:rPr>
        <w:t>增值税、含运费、装卸费；</w:t>
      </w:r>
      <w:r w:rsidRPr="005F74B2">
        <w:rPr>
          <w:rFonts w:ascii="Times New Roman" w:hAnsi="Times New Roman" w:hint="eastAsia"/>
          <w:spacing w:val="6"/>
          <w:kern w:val="0"/>
          <w:szCs w:val="21"/>
          <w:lang w:bidi="en-US"/>
        </w:rPr>
        <w:t>2</w:t>
      </w:r>
      <w:r w:rsidRPr="005F74B2">
        <w:rPr>
          <w:rFonts w:ascii="Times New Roman" w:hAnsi="Times New Roman" w:hint="eastAsia"/>
          <w:spacing w:val="6"/>
          <w:kern w:val="0"/>
          <w:szCs w:val="21"/>
          <w:lang w:bidi="en-US"/>
        </w:rPr>
        <w:t>、报价方式为总价，且需要提供分项单价报价；</w:t>
      </w:r>
      <w:r w:rsidRPr="005F74B2">
        <w:rPr>
          <w:rFonts w:ascii="Times New Roman" w:hAnsi="Times New Roman" w:hint="eastAsia"/>
          <w:spacing w:val="6"/>
          <w:kern w:val="0"/>
          <w:szCs w:val="21"/>
          <w:lang w:bidi="en-US"/>
        </w:rPr>
        <w:t>3</w:t>
      </w:r>
      <w:r w:rsidRPr="005F74B2">
        <w:rPr>
          <w:rFonts w:ascii="Times New Roman" w:hAnsi="Times New Roman" w:hint="eastAsia"/>
          <w:spacing w:val="6"/>
          <w:kern w:val="0"/>
          <w:szCs w:val="21"/>
          <w:lang w:bidi="en-US"/>
        </w:rPr>
        <w:t>、报价时不能将运费、装卸费等分开报价，只能报包含所有费用的最终价格</w:t>
      </w:r>
      <w:r>
        <w:rPr>
          <w:rFonts w:ascii="Times New Roman" w:hAnsi="Times New Roman" w:hint="eastAsia"/>
          <w:spacing w:val="6"/>
          <w:kern w:val="0"/>
          <w:szCs w:val="21"/>
          <w:lang w:bidi="en-US"/>
        </w:rPr>
        <w:t>。</w:t>
      </w:r>
    </w:p>
    <w:p w14:paraId="21087EDC" w14:textId="77777777" w:rsidR="00B31E22" w:rsidRDefault="00B31E22" w:rsidP="00B31E22">
      <w:pPr>
        <w:widowControl/>
        <w:spacing w:line="360" w:lineRule="auto"/>
        <w:jc w:val="left"/>
        <w:outlineLvl w:val="0"/>
        <w:rPr>
          <w:rFonts w:ascii="方正黑体简体" w:eastAsia="方正黑体简体" w:hAnsi="宋体"/>
          <w:spacing w:val="6"/>
          <w:sz w:val="30"/>
          <w:szCs w:val="30"/>
          <w:lang w:bidi="en-US"/>
        </w:rPr>
      </w:pPr>
      <w:bookmarkStart w:id="5" w:name="_Toc86397864"/>
      <w:r>
        <w:rPr>
          <w:rFonts w:ascii="方正黑体简体" w:eastAsia="方正黑体简体" w:hAnsi="宋体"/>
          <w:spacing w:val="6"/>
          <w:sz w:val="30"/>
          <w:szCs w:val="30"/>
          <w:lang w:bidi="en-US"/>
        </w:rPr>
        <w:t>3</w:t>
      </w:r>
      <w:r>
        <w:rPr>
          <w:rFonts w:ascii="方正黑体简体" w:eastAsia="方正黑体简体" w:hAnsi="宋体" w:hint="eastAsia"/>
          <w:spacing w:val="6"/>
          <w:sz w:val="30"/>
          <w:szCs w:val="30"/>
          <w:lang w:bidi="en-US"/>
        </w:rPr>
        <w:t>、供应商</w:t>
      </w:r>
      <w:r>
        <w:rPr>
          <w:rFonts w:ascii="方正黑体简体" w:eastAsia="方正黑体简体" w:hAnsi="宋体"/>
          <w:spacing w:val="6"/>
          <w:sz w:val="30"/>
          <w:szCs w:val="30"/>
          <w:lang w:bidi="en-US"/>
        </w:rPr>
        <w:t>资格要求</w:t>
      </w:r>
      <w:bookmarkEnd w:id="4"/>
      <w:bookmarkEnd w:id="5"/>
    </w:p>
    <w:p w14:paraId="5DF77225"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本项目不接受联合体、不接受分支机构。</w:t>
      </w:r>
    </w:p>
    <w:p w14:paraId="78E2E66E"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3.1</w:t>
      </w:r>
      <w:r w:rsidRPr="005F74B2">
        <w:rPr>
          <w:rFonts w:ascii="Times New Roman" w:hAnsi="Times New Roman"/>
          <w:spacing w:val="6"/>
          <w:kern w:val="0"/>
          <w:szCs w:val="21"/>
          <w:lang w:bidi="en-US"/>
        </w:rPr>
        <w:t xml:space="preserve"> </w:t>
      </w:r>
      <w:r w:rsidRPr="005F74B2">
        <w:rPr>
          <w:rFonts w:ascii="Times New Roman" w:hAnsi="Times New Roman" w:hint="eastAsia"/>
          <w:spacing w:val="6"/>
          <w:kern w:val="0"/>
          <w:szCs w:val="21"/>
          <w:lang w:bidi="en-US"/>
        </w:rPr>
        <w:t>资质条件：供应商具备有效营业执照。</w:t>
      </w:r>
    </w:p>
    <w:p w14:paraId="33AF06DE"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3</w:t>
      </w:r>
      <w:r w:rsidRPr="005F74B2">
        <w:rPr>
          <w:rFonts w:ascii="Times New Roman" w:hAnsi="Times New Roman"/>
          <w:spacing w:val="6"/>
          <w:kern w:val="0"/>
          <w:szCs w:val="21"/>
          <w:lang w:bidi="en-US"/>
        </w:rPr>
        <w:t xml:space="preserve">.2 </w:t>
      </w:r>
      <w:r w:rsidRPr="005F74B2">
        <w:rPr>
          <w:rFonts w:ascii="Times New Roman" w:hAnsi="Times New Roman" w:hint="eastAsia"/>
          <w:spacing w:val="6"/>
          <w:kern w:val="0"/>
          <w:szCs w:val="21"/>
          <w:lang w:bidi="en-US"/>
        </w:rPr>
        <w:t>业绩要求：</w:t>
      </w:r>
      <w:r>
        <w:rPr>
          <w:rFonts w:ascii="Times New Roman" w:hAnsi="Times New Roman" w:hint="eastAsia"/>
          <w:spacing w:val="6"/>
          <w:kern w:val="0"/>
          <w:szCs w:val="21"/>
          <w:lang w:bidi="en-US"/>
        </w:rPr>
        <w:t>/</w:t>
      </w:r>
    </w:p>
    <w:p w14:paraId="5CA744B2"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3.3</w:t>
      </w:r>
      <w:r w:rsidRPr="005F74B2">
        <w:rPr>
          <w:rFonts w:ascii="Times New Roman" w:hAnsi="Times New Roman"/>
          <w:spacing w:val="6"/>
          <w:kern w:val="0"/>
          <w:szCs w:val="21"/>
          <w:lang w:bidi="en-US"/>
        </w:rPr>
        <w:tab/>
      </w:r>
      <w:r w:rsidRPr="005F74B2">
        <w:rPr>
          <w:rFonts w:ascii="Times New Roman" w:hAnsi="Times New Roman" w:hint="eastAsia"/>
          <w:spacing w:val="6"/>
          <w:kern w:val="0"/>
          <w:szCs w:val="21"/>
          <w:lang w:bidi="en-US"/>
        </w:rPr>
        <w:t>财务要求：</w:t>
      </w:r>
      <w:r>
        <w:rPr>
          <w:rFonts w:ascii="Times New Roman" w:hAnsi="Times New Roman" w:hint="eastAsia"/>
          <w:spacing w:val="6"/>
          <w:kern w:val="0"/>
          <w:szCs w:val="21"/>
          <w:lang w:bidi="en-US"/>
        </w:rPr>
        <w:t>/</w:t>
      </w:r>
    </w:p>
    <w:p w14:paraId="18033689"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3.</w:t>
      </w:r>
      <w:r w:rsidRPr="005F74B2">
        <w:rPr>
          <w:rFonts w:ascii="Times New Roman" w:hAnsi="Times New Roman"/>
          <w:spacing w:val="6"/>
          <w:kern w:val="0"/>
          <w:szCs w:val="21"/>
          <w:lang w:bidi="en-US"/>
        </w:rPr>
        <w:t xml:space="preserve">4 </w:t>
      </w:r>
      <w:r w:rsidRPr="005F74B2">
        <w:rPr>
          <w:rFonts w:ascii="Times New Roman" w:hAnsi="Times New Roman" w:hint="eastAsia"/>
          <w:spacing w:val="6"/>
          <w:kern w:val="0"/>
          <w:szCs w:val="21"/>
          <w:lang w:bidi="en-US"/>
        </w:rPr>
        <w:t>人员要求：没有处于被责令停业，财产被接管，冻结或破产状态，以及供应商的供应商资格没有被中石油冻结、中止、终止等情况（提供承诺书）</w:t>
      </w:r>
    </w:p>
    <w:p w14:paraId="4E4FDF64"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 xml:space="preserve">3.5 </w:t>
      </w:r>
      <w:r w:rsidRPr="005F74B2">
        <w:rPr>
          <w:rFonts w:ascii="Times New Roman" w:hAnsi="Times New Roman" w:hint="eastAsia"/>
          <w:spacing w:val="6"/>
          <w:kern w:val="0"/>
          <w:szCs w:val="21"/>
          <w:lang w:bidi="en-US"/>
        </w:rPr>
        <w:t>准入要求：应取得大港油田公司市场准入资格并为正常状态，准入范围包括投标标段物资对应品类分类码（</w:t>
      </w:r>
      <w:r w:rsidRPr="005F74B2">
        <w:rPr>
          <w:rFonts w:ascii="Times New Roman" w:hAnsi="Times New Roman" w:hint="eastAsia"/>
          <w:spacing w:val="6"/>
          <w:kern w:val="0"/>
          <w:szCs w:val="21"/>
          <w:lang w:bidi="en-US"/>
        </w:rPr>
        <w:t>59030202</w:t>
      </w:r>
      <w:r w:rsidRPr="005F74B2">
        <w:rPr>
          <w:rFonts w:ascii="Times New Roman" w:hAnsi="Times New Roman" w:hint="eastAsia"/>
          <w:spacing w:val="6"/>
          <w:kern w:val="0"/>
          <w:szCs w:val="21"/>
          <w:lang w:bidi="en-US"/>
        </w:rPr>
        <w:t>、</w:t>
      </w:r>
      <w:r w:rsidRPr="005F74B2">
        <w:rPr>
          <w:rFonts w:ascii="Times New Roman" w:hAnsi="Times New Roman" w:hint="eastAsia"/>
          <w:spacing w:val="6"/>
          <w:kern w:val="0"/>
          <w:szCs w:val="21"/>
          <w:lang w:bidi="en-US"/>
        </w:rPr>
        <w:t>59030301</w:t>
      </w:r>
      <w:r w:rsidRPr="005F74B2">
        <w:rPr>
          <w:rFonts w:ascii="Times New Roman" w:hAnsi="Times New Roman" w:hint="eastAsia"/>
          <w:spacing w:val="6"/>
          <w:kern w:val="0"/>
          <w:szCs w:val="21"/>
          <w:lang w:bidi="en-US"/>
        </w:rPr>
        <w:t>）。</w:t>
      </w:r>
    </w:p>
    <w:p w14:paraId="6939CCF4"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3</w:t>
      </w:r>
      <w:r w:rsidRPr="005F74B2">
        <w:rPr>
          <w:rFonts w:ascii="Times New Roman" w:hAnsi="Times New Roman"/>
          <w:spacing w:val="6"/>
          <w:kern w:val="0"/>
          <w:szCs w:val="21"/>
          <w:lang w:bidi="en-US"/>
        </w:rPr>
        <w:t xml:space="preserve">.6 </w:t>
      </w:r>
      <w:r w:rsidRPr="005F74B2">
        <w:rPr>
          <w:rFonts w:ascii="Times New Roman" w:hAnsi="Times New Roman" w:hint="eastAsia"/>
          <w:spacing w:val="6"/>
          <w:kern w:val="0"/>
          <w:szCs w:val="21"/>
          <w:lang w:bidi="en-US"/>
        </w:rPr>
        <w:t>需要到现场：需要。</w:t>
      </w:r>
    </w:p>
    <w:p w14:paraId="69788D5F"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spacing w:val="6"/>
          <w:kern w:val="0"/>
          <w:szCs w:val="21"/>
          <w:lang w:bidi="en-US"/>
        </w:rPr>
        <w:t xml:space="preserve">3.7 </w:t>
      </w:r>
      <w:r w:rsidRPr="005F74B2">
        <w:rPr>
          <w:rFonts w:ascii="Times New Roman" w:hAnsi="Times New Roman" w:hint="eastAsia"/>
          <w:spacing w:val="6"/>
          <w:kern w:val="0"/>
          <w:szCs w:val="21"/>
          <w:lang w:bidi="en-US"/>
        </w:rPr>
        <w:t>信誉要求：</w:t>
      </w:r>
    </w:p>
    <w:p w14:paraId="50D46275"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①最近三年内（</w:t>
      </w:r>
      <w:r w:rsidRPr="005F74B2">
        <w:rPr>
          <w:rFonts w:ascii="Times New Roman" w:hAnsi="Times New Roman" w:hint="eastAsia"/>
          <w:spacing w:val="6"/>
          <w:kern w:val="0"/>
          <w:szCs w:val="21"/>
          <w:lang w:bidi="en-US"/>
        </w:rPr>
        <w:t>20</w:t>
      </w:r>
      <w:r w:rsidRPr="005F74B2">
        <w:rPr>
          <w:rFonts w:ascii="Times New Roman" w:hAnsi="Times New Roman"/>
          <w:spacing w:val="6"/>
          <w:kern w:val="0"/>
          <w:szCs w:val="21"/>
          <w:lang w:bidi="en-US"/>
        </w:rPr>
        <w:t>22</w:t>
      </w:r>
      <w:r w:rsidRPr="005F74B2">
        <w:rPr>
          <w:rFonts w:ascii="Times New Roman" w:hAnsi="Times New Roman" w:hint="eastAsia"/>
          <w:spacing w:val="6"/>
          <w:kern w:val="0"/>
          <w:szCs w:val="21"/>
          <w:lang w:bidi="en-US"/>
        </w:rPr>
        <w:t>年</w:t>
      </w:r>
      <w:r w:rsidRPr="005F74B2">
        <w:rPr>
          <w:rFonts w:ascii="Times New Roman" w:hAnsi="Times New Roman" w:hint="eastAsia"/>
          <w:spacing w:val="6"/>
          <w:kern w:val="0"/>
          <w:szCs w:val="21"/>
          <w:lang w:bidi="en-US"/>
        </w:rPr>
        <w:t>-</w:t>
      </w:r>
      <w:r w:rsidRPr="005F74B2">
        <w:rPr>
          <w:rFonts w:ascii="Times New Roman" w:hAnsi="Times New Roman" w:hint="eastAsia"/>
          <w:spacing w:val="6"/>
          <w:kern w:val="0"/>
          <w:szCs w:val="21"/>
          <w:lang w:bidi="en-US"/>
        </w:rPr>
        <w:t>至投标截止日）未发生重大安全责任事故。</w:t>
      </w:r>
    </w:p>
    <w:p w14:paraId="7ED20063"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②未被工商行政管理机关在全国企业信用信息公示系统中列入严重违法失信企业名单。</w:t>
      </w:r>
    </w:p>
    <w:p w14:paraId="5965C6A8" w14:textId="77777777" w:rsidR="00B31E2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③未被最高人民法院在“信用中国”网站或各级信用</w:t>
      </w:r>
      <w:r>
        <w:rPr>
          <w:rFonts w:ascii="Times New Roman" w:hAnsi="Times New Roman" w:hint="eastAsia"/>
          <w:spacing w:val="6"/>
          <w:kern w:val="0"/>
          <w:szCs w:val="21"/>
          <w:lang w:bidi="en-US"/>
        </w:rPr>
        <w:t>信息共享平台中列入失信被执行人名单。</w:t>
      </w:r>
    </w:p>
    <w:p w14:paraId="3082FC11" w14:textId="77777777" w:rsidR="00B31E22" w:rsidRDefault="00B31E22" w:rsidP="00B31E22">
      <w:pPr>
        <w:widowControl/>
        <w:spacing w:line="360" w:lineRule="auto"/>
        <w:ind w:firstLineChars="200" w:firstLine="444"/>
        <w:rPr>
          <w:rFonts w:ascii="Times New Roman" w:hAnsi="Times New Roman"/>
          <w:spacing w:val="6"/>
          <w:kern w:val="0"/>
          <w:szCs w:val="21"/>
          <w:lang w:bidi="en-US"/>
        </w:rPr>
      </w:pPr>
      <w:r>
        <w:rPr>
          <w:rFonts w:ascii="Times New Roman" w:hAnsi="Times New Roman" w:hint="eastAsia"/>
          <w:spacing w:val="6"/>
          <w:kern w:val="0"/>
          <w:szCs w:val="21"/>
          <w:lang w:bidi="en-US"/>
        </w:rPr>
        <w:t>④供应商或其法定代表人、拟委任的项目负责人无行贿犯罪行为。</w:t>
      </w:r>
    </w:p>
    <w:p w14:paraId="2C0CD445"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⑤开标当日未被中国石油招标</w:t>
      </w:r>
      <w:proofErr w:type="gramStart"/>
      <w:r w:rsidRPr="005F74B2">
        <w:rPr>
          <w:rFonts w:ascii="Times New Roman" w:hAnsi="Times New Roman" w:hint="eastAsia"/>
          <w:spacing w:val="6"/>
          <w:kern w:val="0"/>
          <w:szCs w:val="21"/>
          <w:lang w:bidi="en-US"/>
        </w:rPr>
        <w:t>投标网</w:t>
      </w:r>
      <w:proofErr w:type="gramEnd"/>
      <w:r w:rsidRPr="005F74B2">
        <w:rPr>
          <w:rFonts w:ascii="Times New Roman" w:hAnsi="Times New Roman" w:hint="eastAsia"/>
          <w:spacing w:val="6"/>
          <w:kern w:val="0"/>
          <w:szCs w:val="21"/>
          <w:lang w:bidi="en-US"/>
        </w:rPr>
        <w:t>暂停或取消投标资格的。</w:t>
      </w:r>
    </w:p>
    <w:bookmarkStart w:id="6" w:name="_Hlk132534268"/>
    <w:p w14:paraId="03382879" w14:textId="77777777" w:rsidR="00B31E22" w:rsidRPr="005F74B2" w:rsidRDefault="00B31E22" w:rsidP="00B31E22">
      <w:pPr>
        <w:widowControl/>
        <w:spacing w:line="360" w:lineRule="auto"/>
        <w:ind w:firstLineChars="200" w:firstLine="420"/>
        <w:rPr>
          <w:rFonts w:ascii="Times New Roman" w:hAnsi="Times New Roman"/>
          <w:spacing w:val="6"/>
          <w:kern w:val="0"/>
          <w:szCs w:val="21"/>
          <w:lang w:bidi="en-US"/>
        </w:rPr>
      </w:pPr>
      <w:r w:rsidRPr="005F74B2">
        <w:rPr>
          <w:rFonts w:ascii="Times New Roman" w:hAnsi="Times New Roman"/>
          <w:spacing w:val="6"/>
          <w:kern w:val="0"/>
          <w:szCs w:val="21"/>
          <w:lang w:bidi="en-US"/>
        </w:rPr>
        <w:fldChar w:fldCharType="begin"/>
      </w:r>
      <w:r w:rsidRPr="005F74B2">
        <w:rPr>
          <w:rFonts w:ascii="Times New Roman" w:hAnsi="Times New Roman"/>
          <w:spacing w:val="6"/>
          <w:kern w:val="0"/>
          <w:szCs w:val="21"/>
          <w:lang w:bidi="en-US"/>
        </w:rPr>
        <w:instrText xml:space="preserve"> </w:instrText>
      </w:r>
      <w:r w:rsidRPr="005F74B2">
        <w:rPr>
          <w:rFonts w:ascii="Times New Roman" w:hAnsi="Times New Roman" w:hint="eastAsia"/>
          <w:spacing w:val="6"/>
          <w:kern w:val="0"/>
          <w:szCs w:val="21"/>
          <w:lang w:bidi="en-US"/>
        </w:rPr>
        <w:instrText>= 6 \* GB3</w:instrText>
      </w:r>
      <w:r w:rsidRPr="005F74B2">
        <w:rPr>
          <w:rFonts w:ascii="Times New Roman" w:hAnsi="Times New Roman"/>
          <w:spacing w:val="6"/>
          <w:kern w:val="0"/>
          <w:szCs w:val="21"/>
          <w:lang w:bidi="en-US"/>
        </w:rPr>
        <w:instrText xml:space="preserve"> </w:instrText>
      </w:r>
      <w:r w:rsidRPr="005F74B2">
        <w:rPr>
          <w:rFonts w:ascii="Times New Roman" w:hAnsi="Times New Roman"/>
          <w:spacing w:val="6"/>
          <w:kern w:val="0"/>
          <w:szCs w:val="21"/>
          <w:lang w:bidi="en-US"/>
        </w:rPr>
        <w:fldChar w:fldCharType="separate"/>
      </w:r>
      <w:r w:rsidRPr="005F74B2">
        <w:rPr>
          <w:rFonts w:ascii="Times New Roman" w:hAnsi="Times New Roman" w:hint="eastAsia"/>
          <w:spacing w:val="6"/>
          <w:kern w:val="0"/>
          <w:szCs w:val="21"/>
          <w:lang w:bidi="en-US"/>
        </w:rPr>
        <w:t>⑥</w:t>
      </w:r>
      <w:r w:rsidRPr="005F74B2">
        <w:rPr>
          <w:rFonts w:ascii="Times New Roman" w:hAnsi="Times New Roman"/>
          <w:spacing w:val="6"/>
          <w:kern w:val="0"/>
          <w:szCs w:val="21"/>
          <w:lang w:bidi="en-US"/>
        </w:rPr>
        <w:fldChar w:fldCharType="end"/>
      </w:r>
      <w:r w:rsidRPr="005F74B2">
        <w:rPr>
          <w:rFonts w:ascii="Times New Roman" w:hAnsi="Times New Roman"/>
          <w:spacing w:val="6"/>
          <w:kern w:val="0"/>
          <w:szCs w:val="21"/>
          <w:lang w:bidi="en-US"/>
        </w:rPr>
        <w:t>未被列入中国石油集团级、</w:t>
      </w:r>
      <w:proofErr w:type="gramStart"/>
      <w:r w:rsidRPr="005F74B2">
        <w:rPr>
          <w:rFonts w:ascii="Times New Roman" w:hAnsi="Times New Roman"/>
          <w:spacing w:val="6"/>
          <w:kern w:val="0"/>
          <w:szCs w:val="21"/>
          <w:lang w:bidi="en-US"/>
        </w:rPr>
        <w:t>企业级三商</w:t>
      </w:r>
      <w:proofErr w:type="gramEnd"/>
      <w:r w:rsidRPr="005F74B2">
        <w:rPr>
          <w:rFonts w:ascii="Times New Roman" w:hAnsi="Times New Roman"/>
          <w:spacing w:val="6"/>
          <w:kern w:val="0"/>
          <w:szCs w:val="21"/>
          <w:lang w:bidi="en-US"/>
        </w:rPr>
        <w:t>黑名单。</w:t>
      </w:r>
    </w:p>
    <w:bookmarkEnd w:id="6"/>
    <w:p w14:paraId="1C754F6C"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（①、④提供承诺书、②③⑤由评委现场查询）</w:t>
      </w:r>
    </w:p>
    <w:p w14:paraId="5B74B52E" w14:textId="77777777" w:rsidR="00B31E22" w:rsidRPr="005F74B2" w:rsidRDefault="00B31E22" w:rsidP="00B31E22">
      <w:pPr>
        <w:widowControl/>
        <w:spacing w:line="360" w:lineRule="auto"/>
        <w:ind w:firstLineChars="200" w:firstLine="444"/>
        <w:rPr>
          <w:rFonts w:ascii="Times New Roman" w:hAnsi="Times New Roman"/>
          <w:spacing w:val="6"/>
          <w:kern w:val="0"/>
          <w:szCs w:val="21"/>
          <w:lang w:bidi="en-US"/>
        </w:rPr>
      </w:pPr>
      <w:r w:rsidRPr="005F74B2">
        <w:rPr>
          <w:rFonts w:ascii="Times New Roman" w:hAnsi="Times New Roman" w:hint="eastAsia"/>
          <w:spacing w:val="6"/>
          <w:kern w:val="0"/>
          <w:szCs w:val="21"/>
          <w:lang w:bidi="en-US"/>
        </w:rPr>
        <w:t>3.</w:t>
      </w:r>
      <w:r w:rsidRPr="005F74B2">
        <w:rPr>
          <w:rFonts w:ascii="Times New Roman" w:hAnsi="Times New Roman"/>
          <w:spacing w:val="6"/>
          <w:kern w:val="0"/>
          <w:szCs w:val="21"/>
          <w:lang w:bidi="en-US"/>
        </w:rPr>
        <w:t xml:space="preserve">8 </w:t>
      </w:r>
      <w:r w:rsidRPr="005F74B2">
        <w:rPr>
          <w:rFonts w:ascii="Times New Roman" w:hAnsi="Times New Roman" w:hint="eastAsia"/>
          <w:spacing w:val="6"/>
          <w:kern w:val="0"/>
          <w:szCs w:val="21"/>
          <w:lang w:bidi="en-US"/>
        </w:rPr>
        <w:t>其他要求：</w:t>
      </w:r>
      <w:r w:rsidRPr="005F74B2">
        <w:rPr>
          <w:rFonts w:ascii="Times New Roman" w:hAnsi="Times New Roman" w:hint="eastAsia"/>
          <w:spacing w:val="6"/>
          <w:kern w:val="0"/>
          <w:szCs w:val="21"/>
          <w:lang w:bidi="en-US"/>
        </w:rPr>
        <w:t>1</w:t>
      </w:r>
      <w:r w:rsidRPr="005F74B2">
        <w:rPr>
          <w:rFonts w:ascii="Times New Roman" w:hAnsi="Times New Roman" w:hint="eastAsia"/>
          <w:spacing w:val="6"/>
          <w:kern w:val="0"/>
          <w:szCs w:val="21"/>
          <w:lang w:bidi="en-US"/>
        </w:rPr>
        <w:t>、必须具备独立法人资格，</w:t>
      </w:r>
      <w:r w:rsidRPr="005F74B2">
        <w:rPr>
          <w:rFonts w:ascii="Times New Roman" w:hAnsi="Times New Roman" w:hint="eastAsia"/>
          <w:spacing w:val="6"/>
          <w:kern w:val="0"/>
          <w:szCs w:val="21"/>
          <w:lang w:bidi="en-US"/>
        </w:rPr>
        <w:t xml:space="preserve"> 2</w:t>
      </w:r>
      <w:r w:rsidRPr="005F74B2">
        <w:rPr>
          <w:rFonts w:ascii="Times New Roman" w:hAnsi="Times New Roman" w:hint="eastAsia"/>
          <w:spacing w:val="6"/>
          <w:kern w:val="0"/>
          <w:szCs w:val="21"/>
          <w:lang w:bidi="en-US"/>
        </w:rPr>
        <w:t>、在生产经营活动中无违法、违规记录，并且近几年未被中石油因质量、资质、资信等问题进行过通报。</w:t>
      </w:r>
    </w:p>
    <w:p w14:paraId="2757997A" w14:textId="77777777" w:rsidR="00B31E22" w:rsidRDefault="00B31E22" w:rsidP="00B31E22">
      <w:pPr>
        <w:widowControl/>
        <w:spacing w:line="360" w:lineRule="auto"/>
        <w:jc w:val="left"/>
        <w:outlineLvl w:val="0"/>
        <w:rPr>
          <w:rFonts w:ascii="方正黑体简体" w:eastAsia="方正黑体简体" w:hAnsi="宋体"/>
          <w:spacing w:val="6"/>
          <w:sz w:val="30"/>
          <w:szCs w:val="30"/>
          <w:lang w:bidi="en-US"/>
        </w:rPr>
      </w:pPr>
      <w:bookmarkStart w:id="7" w:name="_Toc530144922"/>
      <w:bookmarkStart w:id="8" w:name="_Toc86397865"/>
      <w:r>
        <w:rPr>
          <w:rFonts w:ascii="方正黑体简体" w:eastAsia="方正黑体简体" w:hAnsi="宋体"/>
          <w:spacing w:val="6"/>
          <w:sz w:val="30"/>
          <w:szCs w:val="30"/>
          <w:lang w:bidi="en-US"/>
        </w:rPr>
        <w:t>4</w:t>
      </w:r>
      <w:r>
        <w:rPr>
          <w:rFonts w:ascii="方正黑体简体" w:eastAsia="方正黑体简体" w:hAnsi="宋体" w:hint="eastAsia"/>
          <w:spacing w:val="6"/>
          <w:sz w:val="30"/>
          <w:szCs w:val="30"/>
          <w:lang w:bidi="en-US"/>
        </w:rPr>
        <w:t>、谈判文件的获取</w:t>
      </w:r>
      <w:bookmarkEnd w:id="7"/>
      <w:bookmarkEnd w:id="8"/>
    </w:p>
    <w:p w14:paraId="66A7A925" w14:textId="77777777" w:rsidR="00B31E22" w:rsidRDefault="00B31E22" w:rsidP="00B31E22">
      <w:pPr>
        <w:spacing w:line="360" w:lineRule="auto"/>
        <w:ind w:firstLineChars="200" w:firstLine="420"/>
        <w:rPr>
          <w:rFonts w:ascii="宋体" w:hAnsi="宋体"/>
          <w:szCs w:val="21"/>
        </w:rPr>
      </w:pPr>
      <w:r>
        <w:rPr>
          <w:rFonts w:hint="eastAsia"/>
          <w:szCs w:val="22"/>
        </w:rPr>
        <w:t>4.1</w:t>
      </w:r>
      <w:r>
        <w:rPr>
          <w:rFonts w:ascii="宋体" w:hAnsi="宋体"/>
          <w:szCs w:val="21"/>
        </w:rPr>
        <w:t>凡有意参加</w:t>
      </w:r>
      <w:proofErr w:type="gramStart"/>
      <w:r>
        <w:rPr>
          <w:rFonts w:ascii="宋体" w:hAnsi="宋体" w:hint="eastAsia"/>
          <w:szCs w:val="21"/>
        </w:rPr>
        <w:t>本谈判</w:t>
      </w:r>
      <w:proofErr w:type="gramEnd"/>
      <w:r>
        <w:rPr>
          <w:rFonts w:ascii="宋体" w:hAnsi="宋体" w:hint="eastAsia"/>
          <w:szCs w:val="21"/>
        </w:rPr>
        <w:t>项目的供应商</w:t>
      </w:r>
      <w:r>
        <w:rPr>
          <w:rFonts w:ascii="宋体" w:hAnsi="宋体"/>
          <w:szCs w:val="21"/>
        </w:rPr>
        <w:t>，</w:t>
      </w:r>
      <w:r>
        <w:rPr>
          <w:rFonts w:hint="eastAsia"/>
          <w:szCs w:val="22"/>
        </w:rPr>
        <w:t>请</w:t>
      </w:r>
      <w:r w:rsidRPr="009D6F37">
        <w:rPr>
          <w:rFonts w:hint="eastAsia"/>
          <w:szCs w:val="22"/>
          <w:highlight w:val="yellow"/>
        </w:rPr>
        <w:t>于</w:t>
      </w:r>
      <w:r w:rsidRPr="00DE5DE3">
        <w:rPr>
          <w:rFonts w:ascii="宋体" w:hAnsi="宋体" w:cs="宋体"/>
          <w:spacing w:val="6"/>
          <w:kern w:val="0"/>
          <w:szCs w:val="21"/>
          <w:highlight w:val="yellow"/>
          <w:u w:val="single"/>
          <w:lang w:bidi="en-US"/>
        </w:rPr>
        <w:t>202</w:t>
      </w:r>
      <w:r>
        <w:rPr>
          <w:rFonts w:ascii="宋体" w:hAnsi="宋体" w:cs="宋体"/>
          <w:spacing w:val="6"/>
          <w:kern w:val="0"/>
          <w:szCs w:val="21"/>
          <w:highlight w:val="yellow"/>
          <w:u w:val="single"/>
          <w:lang w:bidi="en-US"/>
        </w:rPr>
        <w:t>5</w:t>
      </w:r>
      <w:r w:rsidRPr="009D6F37">
        <w:rPr>
          <w:szCs w:val="22"/>
          <w:highlight w:val="yellow"/>
        </w:rPr>
        <w:t>年</w:t>
      </w:r>
      <w:r>
        <w:rPr>
          <w:rFonts w:ascii="宋体" w:hAnsi="宋体" w:cs="宋体"/>
          <w:spacing w:val="6"/>
          <w:kern w:val="0"/>
          <w:szCs w:val="21"/>
          <w:highlight w:val="yellow"/>
          <w:u w:val="single"/>
          <w:lang w:bidi="en-US"/>
        </w:rPr>
        <w:t>03</w:t>
      </w:r>
      <w:r w:rsidRPr="009D6F37">
        <w:rPr>
          <w:szCs w:val="22"/>
          <w:highlight w:val="yellow"/>
        </w:rPr>
        <w:t>月</w:t>
      </w:r>
      <w:r>
        <w:rPr>
          <w:rFonts w:ascii="宋体" w:hAnsi="宋体" w:cs="宋体"/>
          <w:spacing w:val="6"/>
          <w:kern w:val="0"/>
          <w:szCs w:val="21"/>
          <w:highlight w:val="yellow"/>
          <w:u w:val="single"/>
          <w:lang w:bidi="en-US"/>
        </w:rPr>
        <w:t>05</w:t>
      </w:r>
      <w:r w:rsidRPr="009D6F37">
        <w:rPr>
          <w:szCs w:val="22"/>
          <w:highlight w:val="yellow"/>
        </w:rPr>
        <w:t>日至</w:t>
      </w:r>
      <w:r w:rsidRPr="00DE5DE3">
        <w:rPr>
          <w:rFonts w:ascii="宋体" w:hAnsi="宋体" w:cs="宋体"/>
          <w:spacing w:val="6"/>
          <w:kern w:val="0"/>
          <w:szCs w:val="21"/>
          <w:highlight w:val="yellow"/>
          <w:u w:val="single"/>
          <w:lang w:bidi="en-US"/>
        </w:rPr>
        <w:t>202</w:t>
      </w:r>
      <w:r>
        <w:rPr>
          <w:rFonts w:ascii="宋体" w:hAnsi="宋体" w:cs="宋体"/>
          <w:spacing w:val="6"/>
          <w:kern w:val="0"/>
          <w:szCs w:val="21"/>
          <w:highlight w:val="yellow"/>
          <w:u w:val="single"/>
          <w:lang w:bidi="en-US"/>
        </w:rPr>
        <w:t>5</w:t>
      </w:r>
      <w:r w:rsidRPr="009D6F37">
        <w:rPr>
          <w:szCs w:val="22"/>
          <w:highlight w:val="yellow"/>
        </w:rPr>
        <w:t>年</w:t>
      </w:r>
      <w:r>
        <w:rPr>
          <w:rFonts w:ascii="宋体" w:hAnsi="宋体" w:cs="宋体"/>
          <w:spacing w:val="6"/>
          <w:kern w:val="0"/>
          <w:szCs w:val="21"/>
          <w:highlight w:val="yellow"/>
          <w:u w:val="single"/>
          <w:lang w:bidi="en-US"/>
        </w:rPr>
        <w:t>03</w:t>
      </w:r>
      <w:r w:rsidRPr="009D6F37">
        <w:rPr>
          <w:szCs w:val="22"/>
          <w:highlight w:val="yellow"/>
        </w:rPr>
        <w:t>月</w:t>
      </w:r>
      <w:r>
        <w:rPr>
          <w:rFonts w:ascii="宋体" w:hAnsi="宋体" w:cs="宋体"/>
          <w:spacing w:val="6"/>
          <w:kern w:val="0"/>
          <w:szCs w:val="21"/>
          <w:highlight w:val="yellow"/>
          <w:u w:val="single"/>
          <w:lang w:bidi="en-US"/>
        </w:rPr>
        <w:t>10</w:t>
      </w:r>
      <w:r w:rsidRPr="009D6F37">
        <w:rPr>
          <w:szCs w:val="22"/>
          <w:highlight w:val="yellow"/>
        </w:rPr>
        <w:t>日</w:t>
      </w:r>
      <w:r w:rsidRPr="00DE5DE3">
        <w:rPr>
          <w:rFonts w:ascii="宋体" w:hAnsi="宋体" w:cs="宋体"/>
          <w:spacing w:val="6"/>
          <w:kern w:val="0"/>
          <w:szCs w:val="21"/>
          <w:highlight w:val="yellow"/>
          <w:u w:val="single"/>
          <w:lang w:bidi="en-US"/>
        </w:rPr>
        <w:t>17</w:t>
      </w:r>
      <w:r w:rsidRPr="009D6F37">
        <w:rPr>
          <w:rFonts w:hint="eastAsia"/>
          <w:szCs w:val="22"/>
          <w:highlight w:val="yellow"/>
        </w:rPr>
        <w:t>时</w:t>
      </w:r>
      <w:r w:rsidRPr="00DE5DE3">
        <w:rPr>
          <w:rFonts w:ascii="宋体" w:hAnsi="宋体" w:cs="宋体"/>
          <w:spacing w:val="6"/>
          <w:kern w:val="0"/>
          <w:szCs w:val="21"/>
          <w:highlight w:val="yellow"/>
          <w:u w:val="single"/>
          <w:lang w:bidi="en-US"/>
        </w:rPr>
        <w:t>00</w:t>
      </w:r>
      <w:r w:rsidRPr="009D6F37">
        <w:rPr>
          <w:rFonts w:hint="eastAsia"/>
          <w:szCs w:val="22"/>
          <w:highlight w:val="yellow"/>
        </w:rPr>
        <w:t>分</w:t>
      </w:r>
      <w:r>
        <w:rPr>
          <w:rFonts w:hint="eastAsia"/>
          <w:szCs w:val="22"/>
        </w:rPr>
        <w:t>前（</w:t>
      </w:r>
      <w:r>
        <w:rPr>
          <w:szCs w:val="22"/>
        </w:rPr>
        <w:t>北京时间</w:t>
      </w:r>
      <w:r>
        <w:rPr>
          <w:rFonts w:hint="eastAsia"/>
          <w:szCs w:val="22"/>
        </w:rPr>
        <w:t>）</w:t>
      </w:r>
      <w:r>
        <w:rPr>
          <w:rFonts w:ascii="宋体" w:hAnsi="宋体" w:hint="eastAsia"/>
          <w:szCs w:val="21"/>
        </w:rPr>
        <w:t>，通过邮箱联系项目负责人购买电子版谈判采购文件。</w:t>
      </w:r>
    </w:p>
    <w:p w14:paraId="4910E9C0" w14:textId="77777777" w:rsidR="00B31E22" w:rsidRDefault="00B31E22" w:rsidP="00B31E22">
      <w:pPr>
        <w:spacing w:line="360" w:lineRule="auto"/>
        <w:ind w:firstLineChars="200" w:firstLine="420"/>
        <w:rPr>
          <w:szCs w:val="22"/>
        </w:rPr>
      </w:pPr>
      <w:r>
        <w:rPr>
          <w:szCs w:val="22"/>
        </w:rPr>
        <w:t>潜在供应商须在报名截止日前完成</w:t>
      </w:r>
      <w:r>
        <w:rPr>
          <w:rFonts w:hint="eastAsia"/>
          <w:szCs w:val="22"/>
        </w:rPr>
        <w:t>线下</w:t>
      </w:r>
      <w:r>
        <w:rPr>
          <w:szCs w:val="22"/>
        </w:rPr>
        <w:t>报名并将</w:t>
      </w:r>
      <w:r w:rsidRPr="008F6CB5">
        <w:rPr>
          <w:b/>
          <w:color w:val="FF0000"/>
          <w:szCs w:val="22"/>
        </w:rPr>
        <w:t>银行汇款底单</w:t>
      </w:r>
      <w:r w:rsidRPr="008F6CB5">
        <w:rPr>
          <w:b/>
          <w:szCs w:val="22"/>
        </w:rPr>
        <w:t>，</w:t>
      </w:r>
      <w:r w:rsidRPr="008F6CB5">
        <w:rPr>
          <w:b/>
          <w:color w:val="FF0000"/>
          <w:szCs w:val="22"/>
        </w:rPr>
        <w:t>收款、开票信息承诺</w:t>
      </w:r>
      <w:r w:rsidRPr="008F6CB5">
        <w:rPr>
          <w:b/>
          <w:color w:val="FF0000"/>
          <w:szCs w:val="22"/>
        </w:rPr>
        <w:lastRenderedPageBreak/>
        <w:t>书</w:t>
      </w:r>
      <w:r>
        <w:rPr>
          <w:szCs w:val="22"/>
        </w:rPr>
        <w:t>（</w:t>
      </w:r>
      <w:r>
        <w:rPr>
          <w:rFonts w:hint="eastAsia"/>
          <w:szCs w:val="22"/>
        </w:rPr>
        <w:t>盖章扫描版和</w:t>
      </w:r>
      <w:r>
        <w:rPr>
          <w:rFonts w:hint="eastAsia"/>
          <w:szCs w:val="22"/>
        </w:rPr>
        <w:t>excel</w:t>
      </w:r>
      <w:r>
        <w:rPr>
          <w:rFonts w:hint="eastAsia"/>
          <w:szCs w:val="22"/>
        </w:rPr>
        <w:t>电子版均需提交，</w:t>
      </w:r>
      <w:r>
        <w:rPr>
          <w:szCs w:val="22"/>
        </w:rPr>
        <w:t>格式详见公告附件</w:t>
      </w:r>
      <w:r>
        <w:rPr>
          <w:szCs w:val="22"/>
        </w:rPr>
        <w:t>1</w:t>
      </w:r>
      <w:r>
        <w:rPr>
          <w:szCs w:val="22"/>
        </w:rPr>
        <w:t>）和</w:t>
      </w:r>
      <w:r w:rsidRPr="008F6CB5">
        <w:rPr>
          <w:rFonts w:hint="eastAsia"/>
          <w:b/>
          <w:color w:val="FF0000"/>
          <w:szCs w:val="22"/>
        </w:rPr>
        <w:t>供方系统市场准入信息截图</w:t>
      </w:r>
      <w:r>
        <w:rPr>
          <w:szCs w:val="22"/>
        </w:rPr>
        <w:t>发送至</w:t>
      </w:r>
      <w:r>
        <w:rPr>
          <w:rFonts w:hint="eastAsia"/>
          <w:szCs w:val="22"/>
        </w:rPr>
        <w:t>本章第</w:t>
      </w:r>
      <w:r>
        <w:rPr>
          <w:rFonts w:hint="eastAsia"/>
          <w:szCs w:val="22"/>
        </w:rPr>
        <w:t>8</w:t>
      </w:r>
      <w:r>
        <w:rPr>
          <w:rFonts w:hint="eastAsia"/>
          <w:szCs w:val="22"/>
        </w:rPr>
        <w:t>条</w:t>
      </w:r>
      <w:r>
        <w:rPr>
          <w:szCs w:val="22"/>
        </w:rPr>
        <w:t>联系人电子邮箱，否则视为报名不成功。</w:t>
      </w:r>
      <w:r w:rsidRPr="00D7057C">
        <w:rPr>
          <w:rFonts w:hint="eastAsia"/>
          <w:szCs w:val="22"/>
          <w:highlight w:val="yellow"/>
        </w:rPr>
        <w:t>（</w:t>
      </w:r>
      <w:r w:rsidRPr="00D7057C">
        <w:rPr>
          <w:rFonts w:asciiTheme="minorEastAsia" w:eastAsiaTheme="minorEastAsia" w:hAnsiTheme="minorEastAsia"/>
          <w:szCs w:val="21"/>
          <w:highlight w:val="yellow"/>
        </w:rPr>
        <w:t>在收到上述</w:t>
      </w:r>
      <w:r w:rsidRPr="00D7057C">
        <w:rPr>
          <w:rFonts w:asciiTheme="minorEastAsia" w:eastAsiaTheme="minorEastAsia" w:hAnsiTheme="minorEastAsia" w:hint="eastAsia"/>
          <w:szCs w:val="21"/>
          <w:highlight w:val="yellow"/>
        </w:rPr>
        <w:t>报名</w:t>
      </w:r>
      <w:r w:rsidRPr="00D7057C">
        <w:rPr>
          <w:rFonts w:asciiTheme="minorEastAsia" w:eastAsiaTheme="minorEastAsia" w:hAnsiTheme="minorEastAsia"/>
          <w:szCs w:val="21"/>
          <w:highlight w:val="yellow"/>
        </w:rPr>
        <w:t>资料后</w:t>
      </w:r>
      <w:r w:rsidRPr="00D7057C">
        <w:rPr>
          <w:rFonts w:asciiTheme="minorEastAsia" w:eastAsiaTheme="minorEastAsia" w:hAnsiTheme="minorEastAsia" w:hint="eastAsia"/>
          <w:szCs w:val="21"/>
          <w:highlight w:val="yellow"/>
        </w:rPr>
        <w:t>1</w:t>
      </w:r>
      <w:r w:rsidRPr="00D7057C">
        <w:rPr>
          <w:rFonts w:asciiTheme="minorEastAsia" w:eastAsiaTheme="minorEastAsia" w:hAnsiTheme="minorEastAsia"/>
          <w:szCs w:val="21"/>
          <w:highlight w:val="yellow"/>
        </w:rPr>
        <w:t>个工作日内将电子版</w:t>
      </w:r>
      <w:r w:rsidRPr="00D7057C">
        <w:rPr>
          <w:rFonts w:asciiTheme="minorEastAsia" w:eastAsiaTheme="minorEastAsia" w:hAnsiTheme="minorEastAsia" w:hint="eastAsia"/>
          <w:szCs w:val="21"/>
          <w:highlight w:val="yellow"/>
        </w:rPr>
        <w:t>谈判采购文件</w:t>
      </w:r>
      <w:r w:rsidRPr="00D7057C">
        <w:rPr>
          <w:rFonts w:asciiTheme="minorEastAsia" w:eastAsiaTheme="minorEastAsia" w:hAnsiTheme="minorEastAsia"/>
          <w:szCs w:val="21"/>
          <w:highlight w:val="yellow"/>
        </w:rPr>
        <w:t>发送到被授权人邮箱</w:t>
      </w:r>
      <w:r w:rsidRPr="00D7057C">
        <w:rPr>
          <w:rFonts w:hint="eastAsia"/>
          <w:szCs w:val="22"/>
          <w:highlight w:val="yellow"/>
        </w:rPr>
        <w:t>）具体报名流程见公告附件</w:t>
      </w:r>
      <w:r w:rsidRPr="00D7057C">
        <w:rPr>
          <w:szCs w:val="22"/>
          <w:highlight w:val="yellow"/>
        </w:rPr>
        <w:t>—</w:t>
      </w:r>
      <w:r w:rsidRPr="00D7057C">
        <w:rPr>
          <w:rFonts w:hint="eastAsia"/>
          <w:szCs w:val="22"/>
          <w:highlight w:val="yellow"/>
        </w:rPr>
        <w:t>线下报名流程。</w:t>
      </w:r>
    </w:p>
    <w:p w14:paraId="28E44783" w14:textId="77777777" w:rsidR="00B31E22" w:rsidRDefault="00B31E22" w:rsidP="00B31E22">
      <w:pPr>
        <w:widowControl/>
        <w:spacing w:line="360" w:lineRule="auto"/>
        <w:ind w:firstLine="420"/>
        <w:rPr>
          <w:rFonts w:ascii="Times New Roman" w:hAnsi="Times New Roman"/>
          <w:spacing w:val="6"/>
          <w:kern w:val="0"/>
          <w:szCs w:val="21"/>
          <w:highlight w:val="yellow"/>
          <w:lang w:bidi="en-US"/>
        </w:rPr>
      </w:pPr>
      <w:r>
        <w:rPr>
          <w:rFonts w:hint="eastAsia"/>
          <w:szCs w:val="22"/>
        </w:rPr>
        <w:t xml:space="preserve">4.2 </w:t>
      </w:r>
      <w:r>
        <w:rPr>
          <w:rFonts w:ascii="Times New Roman" w:hAnsi="Times New Roman" w:hint="eastAsia"/>
          <w:spacing w:val="6"/>
          <w:kern w:val="0"/>
          <w:szCs w:val="21"/>
          <w:lang w:bidi="en-US"/>
        </w:rPr>
        <w:t>谈判采购</w:t>
      </w:r>
      <w:r>
        <w:rPr>
          <w:rFonts w:ascii="Times New Roman" w:hAnsi="Times New Roman"/>
          <w:spacing w:val="6"/>
          <w:kern w:val="0"/>
          <w:szCs w:val="21"/>
          <w:lang w:bidi="en-US"/>
        </w:rPr>
        <w:t>文件每套售价为</w:t>
      </w:r>
      <w:r>
        <w:rPr>
          <w:rFonts w:ascii="Times New Roman" w:hAnsi="Times New Roman"/>
          <w:spacing w:val="6"/>
          <w:kern w:val="0"/>
          <w:szCs w:val="21"/>
          <w:highlight w:val="yellow"/>
          <w:u w:val="single"/>
          <w:lang w:bidi="en-US"/>
        </w:rPr>
        <w:t>200</w:t>
      </w:r>
      <w:r w:rsidRPr="009D6F37">
        <w:rPr>
          <w:rFonts w:ascii="Times New Roman" w:hAnsi="Times New Roman"/>
          <w:spacing w:val="6"/>
          <w:kern w:val="0"/>
          <w:szCs w:val="21"/>
          <w:highlight w:val="yellow"/>
          <w:lang w:bidi="en-US"/>
        </w:rPr>
        <w:t>元</w:t>
      </w:r>
      <w:r>
        <w:rPr>
          <w:rFonts w:ascii="Times New Roman" w:hAnsi="Times New Roman"/>
          <w:spacing w:val="6"/>
          <w:kern w:val="0"/>
          <w:szCs w:val="21"/>
          <w:lang w:bidi="en-US"/>
        </w:rPr>
        <w:t>人民币，</w:t>
      </w:r>
      <w:r>
        <w:rPr>
          <w:rFonts w:hint="eastAsia"/>
          <w:szCs w:val="22"/>
        </w:rPr>
        <w:t>按本公告第</w:t>
      </w:r>
      <w:r>
        <w:rPr>
          <w:szCs w:val="22"/>
        </w:rPr>
        <w:t>8</w:t>
      </w:r>
      <w:r>
        <w:rPr>
          <w:szCs w:val="22"/>
        </w:rPr>
        <w:t>条规定的账号电汇购买谈判文件款，不接受个人转账。本次谈判文件采取电汇购买后，</w:t>
      </w:r>
      <w:r>
        <w:rPr>
          <w:rFonts w:hint="eastAsia"/>
          <w:szCs w:val="22"/>
        </w:rPr>
        <w:t>通过电子邮箱发送</w:t>
      </w:r>
      <w:r>
        <w:rPr>
          <w:szCs w:val="22"/>
        </w:rPr>
        <w:t>的方式发售。</w:t>
      </w:r>
      <w:r>
        <w:rPr>
          <w:rFonts w:ascii="Times New Roman" w:hAnsi="Times New Roman"/>
          <w:spacing w:val="6"/>
          <w:kern w:val="0"/>
          <w:szCs w:val="21"/>
          <w:lang w:bidi="en-US"/>
        </w:rPr>
        <w:t>请有意参加</w:t>
      </w:r>
      <w:proofErr w:type="gramStart"/>
      <w:r>
        <w:rPr>
          <w:rFonts w:ascii="Times New Roman" w:hAnsi="Times New Roman" w:hint="eastAsia"/>
          <w:spacing w:val="6"/>
          <w:kern w:val="0"/>
          <w:szCs w:val="21"/>
          <w:lang w:bidi="en-US"/>
        </w:rPr>
        <w:t>本谈判</w:t>
      </w:r>
      <w:proofErr w:type="gramEnd"/>
      <w:r>
        <w:rPr>
          <w:rFonts w:ascii="Times New Roman" w:hAnsi="Times New Roman" w:hint="eastAsia"/>
          <w:spacing w:val="6"/>
          <w:kern w:val="0"/>
          <w:szCs w:val="21"/>
          <w:lang w:bidi="en-US"/>
        </w:rPr>
        <w:t>项目</w:t>
      </w:r>
      <w:r>
        <w:rPr>
          <w:rFonts w:ascii="Times New Roman" w:hAnsi="Times New Roman"/>
          <w:spacing w:val="6"/>
          <w:kern w:val="0"/>
          <w:szCs w:val="21"/>
          <w:lang w:bidi="en-US"/>
        </w:rPr>
        <w:t>的</w:t>
      </w:r>
      <w:r>
        <w:rPr>
          <w:rFonts w:ascii="Times New Roman" w:hAnsi="Times New Roman" w:hint="eastAsia"/>
          <w:spacing w:val="6"/>
          <w:kern w:val="0"/>
          <w:szCs w:val="21"/>
          <w:lang w:bidi="en-US"/>
        </w:rPr>
        <w:t>供应商</w:t>
      </w:r>
      <w:r>
        <w:rPr>
          <w:rFonts w:ascii="Times New Roman" w:hAnsi="Times New Roman"/>
          <w:spacing w:val="6"/>
          <w:kern w:val="0"/>
          <w:szCs w:val="21"/>
          <w:lang w:bidi="en-US"/>
        </w:rPr>
        <w:t>确认自身资格条件是否满足要求，</w:t>
      </w:r>
      <w:r>
        <w:rPr>
          <w:rFonts w:ascii="Times New Roman" w:hAnsi="Times New Roman" w:hint="eastAsia"/>
          <w:spacing w:val="6"/>
          <w:kern w:val="0"/>
          <w:szCs w:val="21"/>
          <w:lang w:bidi="en-US"/>
        </w:rPr>
        <w:t>谈判文件</w:t>
      </w:r>
      <w:r>
        <w:rPr>
          <w:rFonts w:ascii="Times New Roman" w:hAnsi="Times New Roman"/>
          <w:spacing w:val="6"/>
          <w:kern w:val="0"/>
          <w:szCs w:val="21"/>
          <w:lang w:bidi="en-US"/>
        </w:rPr>
        <w:t>售后不退，应自负其责。</w:t>
      </w:r>
    </w:p>
    <w:p w14:paraId="5898417C" w14:textId="77777777" w:rsidR="00B31E22" w:rsidRDefault="00B31E22" w:rsidP="00B31E22">
      <w:pPr>
        <w:widowControl/>
        <w:spacing w:line="360" w:lineRule="auto"/>
        <w:jc w:val="left"/>
        <w:outlineLvl w:val="0"/>
        <w:rPr>
          <w:rFonts w:ascii="方正黑体简体" w:eastAsia="方正黑体简体" w:hAnsi="宋体"/>
          <w:spacing w:val="6"/>
          <w:sz w:val="30"/>
          <w:szCs w:val="30"/>
          <w:lang w:bidi="en-US"/>
        </w:rPr>
      </w:pPr>
      <w:r>
        <w:rPr>
          <w:rFonts w:ascii="方正黑体简体" w:eastAsia="方正黑体简体" w:hAnsi="宋体"/>
          <w:spacing w:val="6"/>
          <w:sz w:val="30"/>
          <w:szCs w:val="30"/>
          <w:lang w:bidi="en-US"/>
        </w:rPr>
        <w:t>5</w:t>
      </w:r>
      <w:r>
        <w:rPr>
          <w:rFonts w:ascii="方正黑体简体" w:eastAsia="方正黑体简体" w:hAnsi="宋体" w:hint="eastAsia"/>
          <w:spacing w:val="6"/>
          <w:sz w:val="30"/>
          <w:szCs w:val="30"/>
          <w:lang w:bidi="en-US"/>
        </w:rPr>
        <w:t>、谈判文件的递交</w:t>
      </w:r>
    </w:p>
    <w:p w14:paraId="6415042B" w14:textId="77777777" w:rsidR="00B31E22" w:rsidRDefault="00B31E22" w:rsidP="00B31E22">
      <w:pPr>
        <w:pStyle w:val="a7"/>
        <w:ind w:firstLine="444"/>
        <w:jc w:val="both"/>
        <w:rPr>
          <w:rFonts w:ascii="宋体" w:hAnsi="宋体" w:cs="宋体"/>
          <w:lang w:eastAsia="zh-CN"/>
        </w:rPr>
      </w:pPr>
      <w:r>
        <w:rPr>
          <w:rFonts w:ascii="宋体" w:hAnsi="宋体" w:hint="eastAsia"/>
          <w:szCs w:val="22"/>
          <w:lang w:eastAsia="zh-CN"/>
        </w:rPr>
        <w:t>5.1</w:t>
      </w:r>
      <w:r>
        <w:rPr>
          <w:rFonts w:ascii="宋体" w:hAnsi="宋体" w:cs="宋体" w:hint="eastAsia"/>
          <w:lang w:eastAsia="zh-CN"/>
        </w:rPr>
        <w:t>谈判响应文件递交截止时间为</w:t>
      </w:r>
      <w:r w:rsidRPr="00CE2CF1">
        <w:rPr>
          <w:rFonts w:ascii="宋体" w:hAnsi="宋体" w:cs="宋体" w:hint="eastAsia"/>
          <w:highlight w:val="yellow"/>
          <w:u w:val="single"/>
          <w:lang w:eastAsia="zh-CN"/>
        </w:rPr>
        <w:t>202</w:t>
      </w:r>
      <w:r>
        <w:rPr>
          <w:rFonts w:ascii="宋体" w:hAnsi="宋体" w:cs="宋体"/>
          <w:highlight w:val="yellow"/>
          <w:u w:val="single"/>
          <w:lang w:eastAsia="zh-CN"/>
        </w:rPr>
        <w:t>5</w:t>
      </w:r>
      <w:r w:rsidRPr="009D6F37">
        <w:rPr>
          <w:rFonts w:ascii="宋体" w:hAnsi="宋体" w:cs="宋体" w:hint="eastAsia"/>
          <w:highlight w:val="yellow"/>
          <w:lang w:eastAsia="zh-CN"/>
        </w:rPr>
        <w:t>年</w:t>
      </w:r>
      <w:r>
        <w:rPr>
          <w:rFonts w:ascii="宋体" w:hAnsi="宋体" w:cs="宋体"/>
          <w:highlight w:val="yellow"/>
          <w:u w:val="single"/>
          <w:lang w:eastAsia="zh-CN"/>
        </w:rPr>
        <w:t>03</w:t>
      </w:r>
      <w:r w:rsidRPr="009D6F37">
        <w:rPr>
          <w:rFonts w:ascii="宋体" w:hAnsi="宋体" w:cs="宋体" w:hint="eastAsia"/>
          <w:highlight w:val="yellow"/>
          <w:lang w:eastAsia="zh-CN"/>
        </w:rPr>
        <w:t>月</w:t>
      </w:r>
      <w:r>
        <w:rPr>
          <w:rFonts w:ascii="宋体" w:hAnsi="宋体" w:cs="宋体"/>
          <w:highlight w:val="yellow"/>
          <w:u w:val="single"/>
          <w:lang w:eastAsia="zh-CN"/>
        </w:rPr>
        <w:t>11</w:t>
      </w:r>
      <w:r w:rsidRPr="009D6F37">
        <w:rPr>
          <w:rFonts w:ascii="宋体" w:hAnsi="宋体" w:cs="宋体" w:hint="eastAsia"/>
          <w:highlight w:val="yellow"/>
          <w:lang w:eastAsia="zh-CN"/>
        </w:rPr>
        <w:t>日</w:t>
      </w:r>
      <w:r>
        <w:rPr>
          <w:rFonts w:ascii="宋体" w:hAnsi="宋体" w:cs="宋体"/>
          <w:highlight w:val="yellow"/>
          <w:u w:val="single"/>
          <w:lang w:eastAsia="zh-CN"/>
        </w:rPr>
        <w:t>14</w:t>
      </w:r>
      <w:r w:rsidRPr="009D6F37">
        <w:rPr>
          <w:rFonts w:ascii="宋体" w:hAnsi="宋体" w:cs="宋体" w:hint="eastAsia"/>
          <w:highlight w:val="yellow"/>
          <w:lang w:eastAsia="zh-CN"/>
        </w:rPr>
        <w:t>时</w:t>
      </w:r>
      <w:r>
        <w:rPr>
          <w:rFonts w:ascii="宋体" w:hAnsi="宋体" w:cs="宋体"/>
          <w:highlight w:val="yellow"/>
          <w:u w:val="single"/>
          <w:lang w:eastAsia="zh-CN"/>
        </w:rPr>
        <w:t>3</w:t>
      </w:r>
      <w:r w:rsidRPr="00CE2CF1">
        <w:rPr>
          <w:rFonts w:ascii="宋体" w:hAnsi="宋体" w:cs="宋体" w:hint="eastAsia"/>
          <w:highlight w:val="yellow"/>
          <w:u w:val="single"/>
          <w:lang w:eastAsia="zh-CN"/>
        </w:rPr>
        <w:t>0</w:t>
      </w:r>
      <w:r w:rsidRPr="009D6F37">
        <w:rPr>
          <w:rFonts w:ascii="宋体" w:hAnsi="宋体" w:cs="宋体" w:hint="eastAsia"/>
          <w:highlight w:val="yellow"/>
          <w:lang w:eastAsia="zh-CN"/>
        </w:rPr>
        <w:t>分（北京时间）</w:t>
      </w:r>
      <w:r>
        <w:rPr>
          <w:rFonts w:ascii="宋体" w:hAnsi="宋体" w:cs="宋体" w:hint="eastAsia"/>
          <w:lang w:eastAsia="zh-CN"/>
        </w:rPr>
        <w:t>。递交方式：</w:t>
      </w:r>
      <w:r>
        <w:rPr>
          <w:rFonts w:hint="eastAsia"/>
          <w:lang w:eastAsia="zh-CN"/>
        </w:rPr>
        <w:t>现场递交，谈判响应文件递交地址：天津市滨海新区大港油田创业三路</w:t>
      </w:r>
      <w:r>
        <w:rPr>
          <w:rFonts w:hint="eastAsia"/>
          <w:lang w:eastAsia="zh-CN"/>
        </w:rPr>
        <w:t>160</w:t>
      </w:r>
      <w:r>
        <w:rPr>
          <w:rFonts w:hint="eastAsia"/>
          <w:lang w:eastAsia="zh-CN"/>
        </w:rPr>
        <w:t>号大港油田经济技术研究院招标中心开标一室</w:t>
      </w:r>
      <w:r>
        <w:rPr>
          <w:rFonts w:ascii="宋体" w:hAnsi="宋体" w:cs="宋体" w:hint="eastAsia"/>
          <w:lang w:eastAsia="zh-CN"/>
        </w:rPr>
        <w:t>。</w:t>
      </w:r>
    </w:p>
    <w:p w14:paraId="154DC276" w14:textId="77777777" w:rsidR="00B31E22" w:rsidRDefault="00B31E22" w:rsidP="00B31E22">
      <w:pPr>
        <w:pStyle w:val="a7"/>
        <w:ind w:firstLine="444"/>
        <w:jc w:val="both"/>
        <w:rPr>
          <w:rFonts w:ascii="宋体" w:hAnsi="宋体" w:cs="宋体"/>
          <w:lang w:eastAsia="zh-CN"/>
        </w:rPr>
      </w:pPr>
      <w:r>
        <w:rPr>
          <w:rFonts w:ascii="宋体" w:hAnsi="宋体" w:cs="宋体" w:hint="eastAsia"/>
          <w:lang w:eastAsia="zh-CN"/>
        </w:rPr>
        <w:t>5.2 逾期送达的或者未送达指定地点的谈判响应文件，采购人及招标机构有权不予接收。</w:t>
      </w:r>
    </w:p>
    <w:p w14:paraId="6329DE5D" w14:textId="77777777" w:rsidR="00B31E22" w:rsidRDefault="00B31E22" w:rsidP="00B31E22">
      <w:pPr>
        <w:pStyle w:val="a7"/>
        <w:ind w:firstLine="444"/>
        <w:jc w:val="both"/>
        <w:rPr>
          <w:rFonts w:ascii="宋体" w:hAnsi="宋体" w:cs="宋体"/>
          <w:lang w:eastAsia="zh-CN"/>
        </w:rPr>
      </w:pPr>
      <w:r>
        <w:rPr>
          <w:rFonts w:ascii="宋体" w:hAnsi="宋体" w:cs="宋体" w:hint="eastAsia"/>
          <w:lang w:eastAsia="zh-CN"/>
        </w:rPr>
        <w:t>5.3 潜在谈判响应供应商应在谈判响应文件递交截止时间前，向</w:t>
      </w:r>
      <w:r>
        <w:rPr>
          <w:rFonts w:hint="eastAsia"/>
          <w:szCs w:val="22"/>
          <w:lang w:eastAsia="zh-CN"/>
        </w:rPr>
        <w:t>本章第</w:t>
      </w:r>
      <w:r>
        <w:rPr>
          <w:rFonts w:hint="eastAsia"/>
          <w:szCs w:val="22"/>
          <w:lang w:eastAsia="zh-CN"/>
        </w:rPr>
        <w:t>8</w:t>
      </w:r>
      <w:r>
        <w:rPr>
          <w:rFonts w:hint="eastAsia"/>
          <w:szCs w:val="22"/>
          <w:lang w:eastAsia="zh-CN"/>
        </w:rPr>
        <w:t>条账户</w:t>
      </w:r>
      <w:r>
        <w:rPr>
          <w:rFonts w:ascii="宋体" w:hAnsi="宋体" w:cs="宋体" w:hint="eastAsia"/>
          <w:lang w:eastAsia="zh-CN"/>
        </w:rPr>
        <w:t>提交</w:t>
      </w:r>
      <w:r>
        <w:rPr>
          <w:rFonts w:ascii="宋体" w:hAnsi="宋体" w:cs="宋体"/>
          <w:b/>
          <w:highlight w:val="yellow"/>
          <w:u w:val="single"/>
          <w:lang w:eastAsia="zh-CN"/>
        </w:rPr>
        <w:t>3640</w:t>
      </w:r>
      <w:r>
        <w:rPr>
          <w:rFonts w:ascii="宋体" w:hAnsi="宋体" w:cs="宋体" w:hint="eastAsia"/>
          <w:highlight w:val="yellow"/>
          <w:u w:val="single"/>
          <w:lang w:eastAsia="zh-CN"/>
        </w:rPr>
        <w:t>元</w:t>
      </w:r>
      <w:r>
        <w:rPr>
          <w:rFonts w:ascii="宋体" w:hAnsi="宋体" w:cs="宋体" w:hint="eastAsia"/>
          <w:lang w:eastAsia="zh-CN"/>
        </w:rPr>
        <w:t>谈判响应保证金。</w:t>
      </w:r>
      <w:r w:rsidRPr="00F144BE">
        <w:rPr>
          <w:rFonts w:ascii="宋体" w:hAnsi="宋体" w:cs="宋体"/>
          <w:b/>
          <w:lang w:eastAsia="zh-CN"/>
        </w:rPr>
        <w:t xml:space="preserve"> </w:t>
      </w:r>
    </w:p>
    <w:p w14:paraId="58448A26" w14:textId="77777777" w:rsidR="00B31E22" w:rsidRDefault="00B31E22" w:rsidP="00B31E22">
      <w:pPr>
        <w:widowControl/>
        <w:spacing w:line="360" w:lineRule="auto"/>
        <w:jc w:val="left"/>
        <w:outlineLvl w:val="0"/>
        <w:rPr>
          <w:rFonts w:ascii="方正黑体简体" w:eastAsia="方正黑体简体" w:hAnsi="宋体"/>
          <w:spacing w:val="6"/>
          <w:sz w:val="30"/>
          <w:szCs w:val="30"/>
          <w:lang w:bidi="en-US"/>
        </w:rPr>
      </w:pPr>
      <w:bookmarkStart w:id="9" w:name="_Toc86397867"/>
      <w:bookmarkStart w:id="10" w:name="_Toc12644162"/>
      <w:r>
        <w:rPr>
          <w:rFonts w:ascii="方正黑体简体" w:eastAsia="方正黑体简体" w:hAnsi="宋体"/>
          <w:spacing w:val="6"/>
          <w:sz w:val="30"/>
          <w:szCs w:val="30"/>
          <w:lang w:bidi="en-US"/>
        </w:rPr>
        <w:t>6</w:t>
      </w:r>
      <w:r>
        <w:rPr>
          <w:rFonts w:ascii="方正黑体简体" w:eastAsia="方正黑体简体" w:hAnsi="宋体" w:hint="eastAsia"/>
          <w:spacing w:val="6"/>
          <w:sz w:val="30"/>
          <w:szCs w:val="30"/>
          <w:lang w:bidi="en-US"/>
        </w:rPr>
        <w:t>、</w:t>
      </w:r>
      <w:r>
        <w:rPr>
          <w:rFonts w:ascii="方正黑体简体" w:eastAsia="方正黑体简体" w:hAnsi="宋体"/>
          <w:spacing w:val="6"/>
          <w:sz w:val="30"/>
          <w:szCs w:val="30"/>
          <w:lang w:bidi="en-US"/>
        </w:rPr>
        <w:t>发布公告的媒介</w:t>
      </w:r>
      <w:bookmarkEnd w:id="9"/>
      <w:bookmarkEnd w:id="10"/>
    </w:p>
    <w:p w14:paraId="5874B104" w14:textId="77777777" w:rsidR="00B31E22" w:rsidRDefault="00B31E22" w:rsidP="00B31E22">
      <w:pPr>
        <w:widowControl/>
        <w:spacing w:line="360" w:lineRule="auto"/>
        <w:ind w:firstLineChars="200" w:firstLine="444"/>
        <w:jc w:val="left"/>
        <w:rPr>
          <w:rFonts w:ascii="宋体" w:hAnsi="宋体"/>
          <w:spacing w:val="6"/>
          <w:kern w:val="0"/>
          <w:szCs w:val="22"/>
          <w:lang w:val="zh-CN" w:bidi="en-US"/>
        </w:rPr>
      </w:pPr>
      <w:r>
        <w:rPr>
          <w:rFonts w:ascii="宋体" w:hAnsi="宋体" w:hint="eastAsia"/>
          <w:spacing w:val="6"/>
          <w:kern w:val="0"/>
          <w:szCs w:val="22"/>
          <w:lang w:bidi="en-US"/>
        </w:rPr>
        <w:t>本次谈判采购公告在中国石油招标</w:t>
      </w:r>
      <w:proofErr w:type="gramStart"/>
      <w:r>
        <w:rPr>
          <w:rFonts w:ascii="宋体" w:hAnsi="宋体" w:hint="eastAsia"/>
          <w:spacing w:val="6"/>
          <w:kern w:val="0"/>
          <w:szCs w:val="22"/>
          <w:lang w:bidi="en-US"/>
        </w:rPr>
        <w:t>投标网</w:t>
      </w:r>
      <w:proofErr w:type="gramEnd"/>
      <w:r>
        <w:rPr>
          <w:rFonts w:ascii="宋体" w:hAnsi="宋体" w:hint="eastAsia"/>
          <w:spacing w:val="6"/>
          <w:kern w:val="0"/>
          <w:szCs w:val="22"/>
          <w:lang w:bidi="en-US"/>
        </w:rPr>
        <w:t>(</w:t>
      </w:r>
      <w:hyperlink r:id="rId6" w:history="1">
        <w:r>
          <w:rPr>
            <w:rFonts w:ascii="宋体" w:hAnsi="宋体" w:hint="eastAsia"/>
            <w:spacing w:val="6"/>
            <w:kern w:val="0"/>
            <w:szCs w:val="22"/>
            <w:lang w:bidi="en-US"/>
          </w:rPr>
          <w:t>http://www.cnpcbidding.com</w:t>
        </w:r>
      </w:hyperlink>
      <w:r>
        <w:rPr>
          <w:rFonts w:ascii="宋体" w:hAnsi="宋体" w:hint="eastAsia"/>
          <w:spacing w:val="6"/>
          <w:kern w:val="0"/>
          <w:szCs w:val="22"/>
          <w:lang w:bidi="en-US"/>
        </w:rPr>
        <w:t>)上发布。</w:t>
      </w:r>
      <w:r>
        <w:rPr>
          <w:rFonts w:ascii="宋体" w:hAnsi="宋体" w:hint="eastAsia"/>
          <w:spacing w:val="6"/>
          <w:kern w:val="0"/>
          <w:szCs w:val="22"/>
          <w:lang w:val="zh-CN" w:bidi="en-US"/>
        </w:rPr>
        <w:t>本</w:t>
      </w:r>
      <w:r>
        <w:rPr>
          <w:rFonts w:ascii="宋体" w:hAnsi="宋体"/>
          <w:spacing w:val="6"/>
          <w:kern w:val="0"/>
          <w:szCs w:val="22"/>
          <w:lang w:val="zh-CN" w:bidi="en-US"/>
        </w:rPr>
        <w:t>公告</w:t>
      </w:r>
      <w:r>
        <w:rPr>
          <w:rFonts w:ascii="宋体" w:hAnsi="宋体" w:hint="eastAsia"/>
          <w:spacing w:val="6"/>
          <w:kern w:val="0"/>
          <w:szCs w:val="22"/>
          <w:lang w:val="zh-CN" w:bidi="en-US"/>
        </w:rPr>
        <w:t>如有修改和补充也在以上网站同时公布。</w:t>
      </w:r>
      <w:bookmarkStart w:id="11" w:name="_Toc86397868"/>
    </w:p>
    <w:p w14:paraId="0FB7BECC" w14:textId="77777777" w:rsidR="00B31E22" w:rsidRDefault="00B31E22" w:rsidP="00B31E22">
      <w:pPr>
        <w:widowControl/>
        <w:spacing w:line="360" w:lineRule="auto"/>
        <w:jc w:val="left"/>
        <w:outlineLvl w:val="0"/>
        <w:rPr>
          <w:rFonts w:ascii="方正黑体简体" w:eastAsia="方正黑体简体" w:hAnsi="宋体"/>
          <w:spacing w:val="6"/>
          <w:sz w:val="30"/>
          <w:szCs w:val="30"/>
          <w:lang w:bidi="en-US"/>
        </w:rPr>
      </w:pPr>
      <w:bookmarkStart w:id="12" w:name="_Toc31743"/>
      <w:r>
        <w:rPr>
          <w:rFonts w:ascii="方正黑体简体" w:eastAsia="方正黑体简体" w:hAnsi="宋体"/>
          <w:spacing w:val="6"/>
          <w:sz w:val="30"/>
          <w:szCs w:val="30"/>
          <w:lang w:bidi="en-US"/>
        </w:rPr>
        <w:t>7</w:t>
      </w:r>
      <w:r>
        <w:rPr>
          <w:rFonts w:ascii="方正黑体简体" w:eastAsia="方正黑体简体" w:hAnsi="宋体" w:hint="eastAsia"/>
          <w:spacing w:val="6"/>
          <w:sz w:val="30"/>
          <w:szCs w:val="30"/>
          <w:lang w:bidi="en-US"/>
        </w:rPr>
        <w:t>.</w:t>
      </w:r>
      <w:r>
        <w:rPr>
          <w:rFonts w:ascii="方正黑体简体" w:eastAsia="方正黑体简体" w:hAnsi="宋体"/>
          <w:spacing w:val="6"/>
          <w:sz w:val="30"/>
          <w:szCs w:val="30"/>
          <w:lang w:bidi="en-US"/>
        </w:rPr>
        <w:t xml:space="preserve"> </w:t>
      </w:r>
      <w:r>
        <w:rPr>
          <w:rFonts w:ascii="方正黑体简体" w:eastAsia="方正黑体简体" w:hAnsi="宋体" w:hint="eastAsia"/>
          <w:spacing w:val="6"/>
          <w:sz w:val="30"/>
          <w:szCs w:val="30"/>
          <w:lang w:bidi="en-US"/>
        </w:rPr>
        <w:t>相关费用</w:t>
      </w:r>
      <w:bookmarkEnd w:id="12"/>
    </w:p>
    <w:p w14:paraId="171F5182" w14:textId="77777777" w:rsidR="00B31E22" w:rsidRDefault="00B31E22" w:rsidP="00B31E22">
      <w:pPr>
        <w:widowControl/>
        <w:spacing w:line="360" w:lineRule="auto"/>
        <w:jc w:val="left"/>
        <w:rPr>
          <w:rFonts w:ascii="宋体" w:hAnsi="宋体"/>
          <w:spacing w:val="6"/>
          <w:kern w:val="0"/>
          <w:szCs w:val="22"/>
          <w:lang w:bidi="en-US"/>
        </w:rPr>
      </w:pPr>
      <w:proofErr w:type="gramStart"/>
      <w:r>
        <w:rPr>
          <w:rFonts w:ascii="宋体" w:hAnsi="宋体" w:hint="eastAsia"/>
          <w:spacing w:val="6"/>
          <w:kern w:val="0"/>
          <w:szCs w:val="22"/>
          <w:lang w:bidi="en-US"/>
        </w:rPr>
        <w:t>由成交人</w:t>
      </w:r>
      <w:proofErr w:type="gramEnd"/>
      <w:r>
        <w:rPr>
          <w:rFonts w:ascii="宋体" w:hAnsi="宋体" w:hint="eastAsia"/>
          <w:spacing w:val="6"/>
          <w:kern w:val="0"/>
          <w:szCs w:val="22"/>
          <w:lang w:bidi="en-US"/>
        </w:rPr>
        <w:t>缴纳谈判服务费。</w:t>
      </w:r>
      <w:r>
        <w:rPr>
          <w:rFonts w:ascii="宋体" w:hAnsi="宋体" w:cs="宋体"/>
          <w:b/>
          <w:highlight w:val="yellow"/>
          <w:u w:val="single"/>
        </w:rPr>
        <w:t>3640</w:t>
      </w:r>
      <w:r>
        <w:rPr>
          <w:rFonts w:ascii="宋体" w:hAnsi="宋体" w:cs="宋体" w:hint="eastAsia"/>
          <w:highlight w:val="yellow"/>
          <w:u w:val="single"/>
        </w:rPr>
        <w:t>元。</w:t>
      </w:r>
    </w:p>
    <w:p w14:paraId="2786A0F3" w14:textId="77777777" w:rsidR="00B31E22" w:rsidRDefault="00B31E22" w:rsidP="00B31E22">
      <w:pPr>
        <w:widowControl/>
        <w:spacing w:line="360" w:lineRule="auto"/>
        <w:jc w:val="left"/>
        <w:outlineLvl w:val="0"/>
        <w:rPr>
          <w:rFonts w:ascii="方正黑体简体" w:eastAsia="方正黑体简体" w:hAnsi="宋体"/>
          <w:spacing w:val="6"/>
          <w:sz w:val="30"/>
          <w:szCs w:val="30"/>
          <w:lang w:bidi="en-US"/>
        </w:rPr>
      </w:pPr>
      <w:r>
        <w:rPr>
          <w:rFonts w:ascii="方正黑体简体" w:eastAsia="方正黑体简体" w:hAnsi="宋体"/>
          <w:spacing w:val="6"/>
          <w:sz w:val="30"/>
          <w:szCs w:val="30"/>
          <w:lang w:bidi="en-US"/>
        </w:rPr>
        <w:t>8</w:t>
      </w:r>
      <w:r>
        <w:rPr>
          <w:rFonts w:ascii="方正黑体简体" w:eastAsia="方正黑体简体" w:hAnsi="宋体" w:hint="eastAsia"/>
          <w:spacing w:val="6"/>
          <w:sz w:val="30"/>
          <w:szCs w:val="30"/>
          <w:lang w:bidi="en-US"/>
        </w:rPr>
        <w:t>、</w:t>
      </w:r>
      <w:bookmarkStart w:id="13" w:name="_Toc86397869"/>
      <w:bookmarkStart w:id="14" w:name="_Toc12644163"/>
      <w:bookmarkEnd w:id="11"/>
      <w:r>
        <w:rPr>
          <w:rFonts w:ascii="方正黑体简体" w:eastAsia="方正黑体简体" w:hAnsi="宋体" w:hint="eastAsia"/>
          <w:spacing w:val="6"/>
          <w:sz w:val="30"/>
          <w:szCs w:val="30"/>
          <w:lang w:bidi="en-US"/>
        </w:rPr>
        <w:t>联系方式</w:t>
      </w:r>
      <w:bookmarkEnd w:id="13"/>
      <w:bookmarkEnd w:id="14"/>
    </w:p>
    <w:p w14:paraId="72D95102" w14:textId="77777777" w:rsidR="00B31E22" w:rsidRPr="00E64FFC" w:rsidRDefault="00B31E22" w:rsidP="00B31E22">
      <w:pPr>
        <w:widowControl/>
        <w:spacing w:line="360" w:lineRule="auto"/>
        <w:ind w:firstLineChars="200" w:firstLine="444"/>
        <w:jc w:val="left"/>
        <w:rPr>
          <w:rFonts w:ascii="宋体" w:hAnsi="宋体"/>
          <w:color w:val="333333"/>
          <w:spacing w:val="6"/>
          <w:kern w:val="0"/>
          <w:szCs w:val="22"/>
          <w:lang w:bidi="en-US"/>
        </w:rPr>
      </w:pPr>
      <w:r>
        <w:rPr>
          <w:rFonts w:ascii="宋体" w:hAnsi="宋体" w:hint="eastAsia"/>
          <w:color w:val="333333"/>
          <w:spacing w:val="6"/>
          <w:kern w:val="0"/>
          <w:szCs w:val="22"/>
          <w:lang w:bidi="en-US"/>
        </w:rPr>
        <w:t>采购</w:t>
      </w:r>
      <w:r w:rsidRPr="00E64FFC">
        <w:rPr>
          <w:rFonts w:ascii="宋体" w:hAnsi="宋体" w:hint="eastAsia"/>
          <w:color w:val="333333"/>
          <w:spacing w:val="6"/>
          <w:kern w:val="0"/>
          <w:szCs w:val="22"/>
          <w:lang w:bidi="en-US"/>
        </w:rPr>
        <w:t>人：大港油田集团有限责任公司</w:t>
      </w:r>
    </w:p>
    <w:p w14:paraId="1605A58D" w14:textId="77777777" w:rsidR="00B31E22" w:rsidRPr="00E64FFC" w:rsidRDefault="00B31E22" w:rsidP="00B31E22">
      <w:pPr>
        <w:widowControl/>
        <w:spacing w:line="360" w:lineRule="auto"/>
        <w:ind w:firstLineChars="200" w:firstLine="446"/>
        <w:jc w:val="left"/>
        <w:rPr>
          <w:rFonts w:ascii="宋体" w:hAnsi="宋体"/>
          <w:b/>
          <w:bCs/>
          <w:spacing w:val="6"/>
          <w:kern w:val="0"/>
          <w:szCs w:val="21"/>
          <w:lang w:val="zh-CN" w:bidi="en-US"/>
        </w:rPr>
      </w:pPr>
      <w:r w:rsidRPr="00E64FFC">
        <w:rPr>
          <w:rFonts w:ascii="宋体" w:hAnsi="宋体" w:hint="eastAsia"/>
          <w:b/>
          <w:bCs/>
          <w:spacing w:val="6"/>
          <w:kern w:val="0"/>
          <w:szCs w:val="21"/>
          <w:lang w:val="zh-CN" w:bidi="en-US"/>
        </w:rPr>
        <w:t>招标机构（异议受理部门）：天津大港油田招标中心</w:t>
      </w:r>
    </w:p>
    <w:p w14:paraId="71ACD462" w14:textId="77777777" w:rsidR="00B31E22" w:rsidRPr="00E64FFC" w:rsidRDefault="00B31E22" w:rsidP="00B31E22">
      <w:pPr>
        <w:widowControl/>
        <w:spacing w:line="360" w:lineRule="auto"/>
        <w:ind w:firstLineChars="200" w:firstLine="444"/>
        <w:jc w:val="left"/>
        <w:rPr>
          <w:rFonts w:ascii="宋体" w:hAnsi="宋体"/>
          <w:bCs/>
          <w:spacing w:val="6"/>
          <w:kern w:val="0"/>
          <w:szCs w:val="21"/>
          <w:u w:val="single"/>
          <w:lang w:val="zh-CN" w:bidi="en-US"/>
        </w:rPr>
      </w:pPr>
      <w:r w:rsidRPr="00E64FFC">
        <w:rPr>
          <w:rFonts w:ascii="宋体" w:hAnsi="宋体" w:hint="eastAsia"/>
          <w:bCs/>
          <w:spacing w:val="6"/>
          <w:kern w:val="0"/>
          <w:szCs w:val="21"/>
          <w:lang w:val="zh-CN" w:bidi="en-US"/>
        </w:rPr>
        <w:t>地  址：</w:t>
      </w:r>
      <w:r w:rsidRPr="00E64FFC">
        <w:rPr>
          <w:rFonts w:ascii="宋体" w:hAnsi="宋体" w:hint="eastAsia"/>
          <w:bCs/>
          <w:spacing w:val="6"/>
          <w:kern w:val="0"/>
          <w:szCs w:val="21"/>
          <w:u w:val="single"/>
          <w:lang w:val="zh-CN" w:bidi="en-US"/>
        </w:rPr>
        <w:t xml:space="preserve">天津滨海新区大港油田创业三路 </w:t>
      </w:r>
      <w:r w:rsidRPr="00E64FFC">
        <w:rPr>
          <w:rFonts w:ascii="宋体" w:hAnsi="宋体" w:hint="eastAsia"/>
          <w:bCs/>
          <w:spacing w:val="6"/>
          <w:kern w:val="0"/>
          <w:szCs w:val="21"/>
          <w:lang w:val="zh-CN" w:bidi="en-US"/>
        </w:rPr>
        <w:t xml:space="preserve">     邮编：</w:t>
      </w:r>
      <w:r w:rsidRPr="00E64FFC">
        <w:rPr>
          <w:rFonts w:ascii="宋体" w:hAnsi="宋体" w:hint="eastAsia"/>
          <w:bCs/>
          <w:spacing w:val="6"/>
          <w:kern w:val="0"/>
          <w:szCs w:val="21"/>
          <w:u w:val="single"/>
          <w:lang w:val="zh-CN" w:bidi="en-US"/>
        </w:rPr>
        <w:t xml:space="preserve">    </w:t>
      </w:r>
      <w:r w:rsidRPr="00E64FFC">
        <w:rPr>
          <w:rFonts w:ascii="宋体" w:hAnsi="宋体"/>
          <w:bCs/>
          <w:spacing w:val="6"/>
          <w:kern w:val="0"/>
          <w:szCs w:val="21"/>
          <w:u w:val="single"/>
          <w:lang w:val="zh-CN" w:bidi="en-US"/>
        </w:rPr>
        <w:t xml:space="preserve"> </w:t>
      </w:r>
      <w:r w:rsidRPr="00E64FFC">
        <w:rPr>
          <w:rFonts w:ascii="宋体" w:hAnsi="宋体" w:hint="eastAsia"/>
          <w:bCs/>
          <w:spacing w:val="6"/>
          <w:kern w:val="0"/>
          <w:szCs w:val="21"/>
          <w:u w:val="single"/>
          <w:lang w:val="zh-CN" w:bidi="en-US"/>
        </w:rPr>
        <w:t xml:space="preserve"> 300280        </w:t>
      </w:r>
    </w:p>
    <w:p w14:paraId="0E5C9C5B" w14:textId="77777777" w:rsidR="00B31E22" w:rsidRPr="00E64FFC" w:rsidRDefault="00B31E22" w:rsidP="00B31E22">
      <w:pPr>
        <w:widowControl/>
        <w:spacing w:line="360" w:lineRule="auto"/>
        <w:ind w:firstLineChars="200" w:firstLine="444"/>
        <w:jc w:val="left"/>
        <w:rPr>
          <w:rFonts w:ascii="宋体" w:hAnsi="宋体"/>
          <w:bCs/>
          <w:spacing w:val="6"/>
          <w:kern w:val="0"/>
          <w:szCs w:val="21"/>
          <w:lang w:val="zh-CN" w:bidi="en-US"/>
        </w:rPr>
      </w:pPr>
      <w:r w:rsidRPr="00E64FFC">
        <w:rPr>
          <w:rFonts w:ascii="宋体" w:hAnsi="宋体" w:hint="eastAsia"/>
          <w:bCs/>
          <w:spacing w:val="6"/>
          <w:kern w:val="0"/>
          <w:szCs w:val="21"/>
          <w:lang w:val="zh-CN" w:bidi="en-US"/>
        </w:rPr>
        <w:t>联系人：</w:t>
      </w:r>
      <w:r w:rsidRPr="00E64FFC">
        <w:rPr>
          <w:rFonts w:ascii="宋体" w:hAnsi="宋体" w:hint="eastAsia"/>
          <w:bCs/>
          <w:spacing w:val="6"/>
          <w:kern w:val="0"/>
          <w:szCs w:val="21"/>
          <w:u w:val="single"/>
          <w:lang w:val="zh-CN" w:bidi="en-US"/>
        </w:rPr>
        <w:t xml:space="preserve">       </w:t>
      </w:r>
      <w:r w:rsidRPr="00E64FFC">
        <w:rPr>
          <w:rFonts w:ascii="宋体" w:hAnsi="宋体" w:hint="eastAsia"/>
          <w:bCs/>
          <w:spacing w:val="6"/>
          <w:kern w:val="0"/>
          <w:szCs w:val="21"/>
          <w:u w:val="single"/>
          <w:lang w:bidi="en-US"/>
        </w:rPr>
        <w:t xml:space="preserve">   李学</w:t>
      </w:r>
      <w:proofErr w:type="gramStart"/>
      <w:r w:rsidRPr="00E64FFC">
        <w:rPr>
          <w:rFonts w:ascii="宋体" w:hAnsi="宋体" w:hint="eastAsia"/>
          <w:bCs/>
          <w:spacing w:val="6"/>
          <w:kern w:val="0"/>
          <w:szCs w:val="21"/>
          <w:u w:val="single"/>
          <w:lang w:bidi="en-US"/>
        </w:rPr>
        <w:t>浩</w:t>
      </w:r>
      <w:proofErr w:type="gramEnd"/>
      <w:r w:rsidRPr="00E64FFC">
        <w:rPr>
          <w:rFonts w:ascii="宋体" w:hAnsi="宋体" w:hint="eastAsia"/>
          <w:bCs/>
          <w:spacing w:val="6"/>
          <w:kern w:val="0"/>
          <w:szCs w:val="21"/>
          <w:u w:val="single"/>
          <w:lang w:bidi="en-US"/>
        </w:rPr>
        <w:t xml:space="preserve"> </w:t>
      </w:r>
      <w:r w:rsidRPr="00E64FFC">
        <w:rPr>
          <w:rFonts w:ascii="宋体" w:hAnsi="宋体"/>
          <w:bCs/>
          <w:spacing w:val="6"/>
          <w:kern w:val="0"/>
          <w:szCs w:val="21"/>
          <w:u w:val="single"/>
          <w:lang w:bidi="en-US"/>
        </w:rPr>
        <w:t xml:space="preserve"> </w:t>
      </w:r>
      <w:r w:rsidRPr="00E64FFC">
        <w:rPr>
          <w:rFonts w:ascii="宋体" w:hAnsi="宋体" w:hint="eastAsia"/>
          <w:bCs/>
          <w:spacing w:val="6"/>
          <w:kern w:val="0"/>
          <w:szCs w:val="21"/>
          <w:u w:val="single"/>
          <w:lang w:bidi="en-US"/>
        </w:rPr>
        <w:t xml:space="preserve">   </w:t>
      </w:r>
      <w:r w:rsidRPr="00E64FFC">
        <w:rPr>
          <w:rFonts w:ascii="宋体" w:hAnsi="宋体" w:hint="eastAsia"/>
          <w:bCs/>
          <w:spacing w:val="6"/>
          <w:kern w:val="0"/>
          <w:szCs w:val="21"/>
          <w:u w:val="single"/>
          <w:lang w:val="zh-CN" w:bidi="en-US"/>
        </w:rPr>
        <w:t xml:space="preserve">       </w:t>
      </w:r>
      <w:r w:rsidRPr="00E64FFC">
        <w:rPr>
          <w:rFonts w:ascii="宋体" w:hAnsi="宋体" w:hint="eastAsia"/>
          <w:bCs/>
          <w:spacing w:val="6"/>
          <w:kern w:val="0"/>
          <w:szCs w:val="21"/>
          <w:lang w:val="zh-CN" w:bidi="en-US"/>
        </w:rPr>
        <w:t xml:space="preserve">   </w:t>
      </w:r>
      <w:r w:rsidRPr="00E64FFC">
        <w:rPr>
          <w:rFonts w:ascii="宋体" w:hAnsi="宋体"/>
          <w:bCs/>
          <w:spacing w:val="6"/>
          <w:kern w:val="0"/>
          <w:szCs w:val="21"/>
          <w:lang w:val="zh-CN" w:bidi="en-US"/>
        </w:rPr>
        <w:t xml:space="preserve"> </w:t>
      </w:r>
      <w:r w:rsidRPr="00E64FFC">
        <w:rPr>
          <w:rFonts w:ascii="宋体" w:hAnsi="宋体" w:hint="eastAsia"/>
          <w:bCs/>
          <w:spacing w:val="6"/>
          <w:kern w:val="0"/>
          <w:szCs w:val="21"/>
          <w:lang w:val="zh-CN" w:bidi="en-US"/>
        </w:rPr>
        <w:t xml:space="preserve"> 邮箱：</w:t>
      </w:r>
      <w:r w:rsidRPr="00E64FFC">
        <w:rPr>
          <w:rFonts w:ascii="宋体" w:hAnsi="宋体" w:hint="eastAsia"/>
          <w:bCs/>
          <w:spacing w:val="6"/>
          <w:kern w:val="0"/>
          <w:szCs w:val="21"/>
          <w:u w:val="single"/>
          <w:lang w:val="zh-CN" w:bidi="en-US"/>
        </w:rPr>
        <w:t xml:space="preserve"> </w:t>
      </w:r>
      <w:r w:rsidRPr="00E64FFC">
        <w:rPr>
          <w:rFonts w:ascii="宋体" w:hAnsi="宋体" w:hint="eastAsia"/>
          <w:bCs/>
          <w:spacing w:val="6"/>
          <w:kern w:val="0"/>
          <w:szCs w:val="21"/>
          <w:u w:val="single"/>
          <w:lang w:bidi="en-US"/>
        </w:rPr>
        <w:t xml:space="preserve"> </w:t>
      </w:r>
      <w:r w:rsidRPr="00E64FFC">
        <w:rPr>
          <w:rFonts w:ascii="宋体" w:hAnsi="宋体"/>
          <w:bCs/>
          <w:spacing w:val="6"/>
          <w:kern w:val="0"/>
          <w:szCs w:val="21"/>
          <w:u w:val="single"/>
          <w:lang w:bidi="en-US"/>
        </w:rPr>
        <w:t>20760422</w:t>
      </w:r>
      <w:r w:rsidRPr="00E64FFC">
        <w:rPr>
          <w:rFonts w:ascii="宋体" w:hAnsi="宋体" w:hint="eastAsia"/>
          <w:bCs/>
          <w:spacing w:val="6"/>
          <w:kern w:val="0"/>
          <w:szCs w:val="21"/>
          <w:u w:val="single"/>
          <w:lang w:bidi="en-US"/>
        </w:rPr>
        <w:t>@qq</w:t>
      </w:r>
      <w:r w:rsidRPr="00E64FFC">
        <w:rPr>
          <w:rFonts w:ascii="宋体" w:hAnsi="宋体"/>
          <w:bCs/>
          <w:spacing w:val="6"/>
          <w:kern w:val="0"/>
          <w:szCs w:val="21"/>
          <w:u w:val="single"/>
          <w:lang w:bidi="en-US"/>
        </w:rPr>
        <w:t>.com</w:t>
      </w:r>
      <w:r w:rsidRPr="00E64FFC">
        <w:rPr>
          <w:rFonts w:ascii="宋体" w:hAnsi="宋体" w:hint="eastAsia"/>
          <w:bCs/>
          <w:spacing w:val="6"/>
          <w:kern w:val="0"/>
          <w:szCs w:val="21"/>
          <w:u w:val="single"/>
          <w:lang w:bidi="en-US"/>
        </w:rPr>
        <w:t xml:space="preserve">   </w:t>
      </w:r>
    </w:p>
    <w:p w14:paraId="11E70024" w14:textId="77777777" w:rsidR="00B31E22" w:rsidRPr="00E64FFC" w:rsidRDefault="00B31E22" w:rsidP="00B31E22">
      <w:pPr>
        <w:widowControl/>
        <w:spacing w:line="360" w:lineRule="auto"/>
        <w:ind w:firstLineChars="200" w:firstLine="444"/>
        <w:jc w:val="left"/>
        <w:rPr>
          <w:rFonts w:ascii="宋体" w:hAnsi="宋体"/>
          <w:bCs/>
          <w:spacing w:val="6"/>
          <w:kern w:val="0"/>
          <w:szCs w:val="21"/>
          <w:u w:val="single"/>
          <w:lang w:bidi="en-US"/>
        </w:rPr>
      </w:pPr>
      <w:r w:rsidRPr="00E64FFC">
        <w:rPr>
          <w:rFonts w:ascii="宋体" w:hAnsi="宋体" w:hint="eastAsia"/>
          <w:bCs/>
          <w:spacing w:val="6"/>
          <w:kern w:val="0"/>
          <w:szCs w:val="21"/>
          <w:lang w:val="zh-CN" w:bidi="en-US"/>
        </w:rPr>
        <w:t>电  话：</w:t>
      </w:r>
      <w:r w:rsidRPr="00E64FFC">
        <w:rPr>
          <w:rFonts w:ascii="宋体" w:hAnsi="宋体" w:hint="eastAsia"/>
          <w:bCs/>
          <w:spacing w:val="6"/>
          <w:kern w:val="0"/>
          <w:szCs w:val="21"/>
          <w:u w:val="single"/>
          <w:lang w:val="zh-CN" w:bidi="en-US"/>
        </w:rPr>
        <w:t xml:space="preserve">   </w:t>
      </w:r>
      <w:r w:rsidRPr="00E64FFC">
        <w:rPr>
          <w:rFonts w:ascii="宋体" w:hAnsi="宋体" w:hint="eastAsia"/>
          <w:bCs/>
          <w:spacing w:val="6"/>
          <w:kern w:val="0"/>
          <w:szCs w:val="21"/>
          <w:u w:val="single"/>
          <w:lang w:bidi="en-US"/>
        </w:rPr>
        <w:t xml:space="preserve"> </w:t>
      </w:r>
      <w:r w:rsidRPr="00E64FFC">
        <w:rPr>
          <w:rFonts w:ascii="宋体" w:hAnsi="宋体"/>
          <w:bCs/>
          <w:spacing w:val="6"/>
          <w:kern w:val="0"/>
          <w:szCs w:val="21"/>
          <w:u w:val="single"/>
          <w:lang w:bidi="en-US"/>
        </w:rPr>
        <w:t xml:space="preserve">  </w:t>
      </w:r>
      <w:r w:rsidRPr="00E64FFC">
        <w:rPr>
          <w:rFonts w:ascii="宋体" w:hAnsi="宋体" w:hint="eastAsia"/>
          <w:bCs/>
          <w:spacing w:val="6"/>
          <w:kern w:val="0"/>
          <w:szCs w:val="21"/>
          <w:u w:val="single"/>
          <w:lang w:bidi="en-US"/>
        </w:rPr>
        <w:t xml:space="preserve">  </w:t>
      </w:r>
      <w:r w:rsidRPr="00E64FFC">
        <w:rPr>
          <w:rFonts w:ascii="宋体" w:hAnsi="宋体"/>
          <w:bCs/>
          <w:spacing w:val="6"/>
          <w:kern w:val="0"/>
          <w:szCs w:val="21"/>
          <w:u w:val="single"/>
          <w:lang w:bidi="en-US"/>
        </w:rPr>
        <w:t>022-25911020</w:t>
      </w:r>
      <w:r w:rsidRPr="00E64FFC">
        <w:rPr>
          <w:rFonts w:ascii="宋体" w:hAnsi="宋体" w:hint="eastAsia"/>
          <w:bCs/>
          <w:spacing w:val="6"/>
          <w:kern w:val="0"/>
          <w:szCs w:val="21"/>
          <w:u w:val="single"/>
          <w:lang w:val="zh-CN" w:bidi="en-US"/>
        </w:rPr>
        <w:t xml:space="preserve">        </w:t>
      </w:r>
      <w:r w:rsidRPr="00E64FFC">
        <w:rPr>
          <w:rFonts w:ascii="宋体" w:hAnsi="宋体" w:hint="eastAsia"/>
          <w:bCs/>
          <w:spacing w:val="6"/>
          <w:kern w:val="0"/>
          <w:szCs w:val="21"/>
          <w:lang w:val="zh-CN" w:bidi="en-US"/>
        </w:rPr>
        <w:t xml:space="preserve">     手机：</w:t>
      </w:r>
      <w:r w:rsidRPr="00E64FFC">
        <w:rPr>
          <w:rFonts w:ascii="宋体" w:hAnsi="宋体" w:hint="eastAsia"/>
          <w:bCs/>
          <w:spacing w:val="6"/>
          <w:kern w:val="0"/>
          <w:szCs w:val="21"/>
          <w:u w:val="single"/>
          <w:lang w:val="zh-CN" w:bidi="en-US"/>
        </w:rPr>
        <w:t xml:space="preserve"> </w:t>
      </w:r>
      <w:r w:rsidRPr="00E64FFC">
        <w:rPr>
          <w:rFonts w:ascii="宋体" w:hAnsi="宋体" w:hint="eastAsia"/>
          <w:bCs/>
          <w:spacing w:val="6"/>
          <w:kern w:val="0"/>
          <w:szCs w:val="21"/>
          <w:u w:val="single"/>
          <w:lang w:bidi="en-US"/>
        </w:rPr>
        <w:t xml:space="preserve">   </w:t>
      </w:r>
      <w:r w:rsidRPr="00E64FFC">
        <w:rPr>
          <w:rFonts w:ascii="宋体" w:hAnsi="宋体"/>
          <w:bCs/>
          <w:spacing w:val="6"/>
          <w:kern w:val="0"/>
          <w:szCs w:val="21"/>
          <w:u w:val="single"/>
          <w:lang w:bidi="en-US"/>
        </w:rPr>
        <w:t>13821873907</w:t>
      </w:r>
      <w:r w:rsidRPr="00E64FFC">
        <w:rPr>
          <w:rFonts w:ascii="宋体" w:hAnsi="宋体" w:hint="eastAsia"/>
          <w:bCs/>
          <w:spacing w:val="6"/>
          <w:kern w:val="0"/>
          <w:szCs w:val="21"/>
          <w:u w:val="single"/>
          <w:lang w:bidi="en-US"/>
        </w:rPr>
        <w:t xml:space="preserve">     </w:t>
      </w:r>
    </w:p>
    <w:tbl>
      <w:tblPr>
        <w:tblW w:w="5812" w:type="dxa"/>
        <w:tblInd w:w="284" w:type="dxa"/>
        <w:tblLayout w:type="fixed"/>
        <w:tblLook w:val="04A0" w:firstRow="1" w:lastRow="0" w:firstColumn="1" w:lastColumn="0" w:noHBand="0" w:noVBand="1"/>
      </w:tblPr>
      <w:tblGrid>
        <w:gridCol w:w="1378"/>
        <w:gridCol w:w="4434"/>
      </w:tblGrid>
      <w:tr w:rsidR="00B31E22" w:rsidRPr="00E64FFC" w14:paraId="430C49CA" w14:textId="77777777" w:rsidTr="00620623">
        <w:trPr>
          <w:trHeight w:val="454"/>
        </w:trPr>
        <w:tc>
          <w:tcPr>
            <w:tcW w:w="1378" w:type="dxa"/>
            <w:shd w:val="clear" w:color="auto" w:fill="auto"/>
            <w:vAlign w:val="bottom"/>
          </w:tcPr>
          <w:p w14:paraId="65FD1794" w14:textId="77777777" w:rsidR="00B31E22" w:rsidRPr="00E64FFC" w:rsidRDefault="00B31E22" w:rsidP="00620623">
            <w:pPr>
              <w:pStyle w:val="a8"/>
              <w:ind w:left="105" w:right="105"/>
            </w:pPr>
            <w:r w:rsidRPr="00E64FFC">
              <w:rPr>
                <w:rFonts w:hint="eastAsia"/>
              </w:rPr>
              <w:t>账户名称：</w:t>
            </w:r>
          </w:p>
        </w:tc>
        <w:tc>
          <w:tcPr>
            <w:tcW w:w="4434" w:type="dxa"/>
            <w:shd w:val="clear" w:color="auto" w:fill="auto"/>
            <w:vAlign w:val="bottom"/>
          </w:tcPr>
          <w:p w14:paraId="397E72F1" w14:textId="77777777" w:rsidR="00B31E22" w:rsidRPr="00E64FFC" w:rsidRDefault="00B31E22" w:rsidP="00620623">
            <w:pPr>
              <w:pStyle w:val="a8"/>
              <w:ind w:left="105" w:right="105"/>
              <w:jc w:val="left"/>
            </w:pPr>
            <w:r w:rsidRPr="00E64FFC">
              <w:rPr>
                <w:rFonts w:hint="eastAsia"/>
              </w:rPr>
              <w:t>天津大港油田工程咨询有限公司</w:t>
            </w:r>
          </w:p>
        </w:tc>
      </w:tr>
      <w:tr w:rsidR="00B31E22" w:rsidRPr="00E64FFC" w14:paraId="380692AF" w14:textId="77777777" w:rsidTr="00620623">
        <w:trPr>
          <w:trHeight w:val="454"/>
        </w:trPr>
        <w:tc>
          <w:tcPr>
            <w:tcW w:w="1378" w:type="dxa"/>
            <w:shd w:val="clear" w:color="auto" w:fill="auto"/>
            <w:vAlign w:val="bottom"/>
          </w:tcPr>
          <w:p w14:paraId="497793BD" w14:textId="77777777" w:rsidR="00B31E22" w:rsidRPr="00E64FFC" w:rsidRDefault="00B31E22" w:rsidP="00620623">
            <w:pPr>
              <w:pStyle w:val="a8"/>
              <w:ind w:left="105" w:right="105"/>
            </w:pPr>
            <w:r w:rsidRPr="00E64FFC">
              <w:rPr>
                <w:rFonts w:hint="eastAsia"/>
              </w:rPr>
              <w:lastRenderedPageBreak/>
              <w:t>开户银行：</w:t>
            </w:r>
          </w:p>
        </w:tc>
        <w:tc>
          <w:tcPr>
            <w:tcW w:w="4434" w:type="dxa"/>
            <w:shd w:val="clear" w:color="auto" w:fill="auto"/>
            <w:vAlign w:val="bottom"/>
          </w:tcPr>
          <w:p w14:paraId="0B6B8CD6" w14:textId="77777777" w:rsidR="00B31E22" w:rsidRPr="00E64FFC" w:rsidRDefault="00B31E22" w:rsidP="00620623">
            <w:pPr>
              <w:pStyle w:val="a8"/>
              <w:ind w:left="105" w:right="105"/>
              <w:jc w:val="left"/>
            </w:pPr>
            <w:r w:rsidRPr="00E64FFC">
              <w:rPr>
                <w:rFonts w:hint="eastAsia"/>
              </w:rPr>
              <w:t>中国建设银行天津油田支行</w:t>
            </w:r>
          </w:p>
        </w:tc>
      </w:tr>
      <w:tr w:rsidR="00B31E22" w:rsidRPr="00E64FFC" w14:paraId="1D955A6F" w14:textId="77777777" w:rsidTr="00620623">
        <w:trPr>
          <w:trHeight w:val="454"/>
        </w:trPr>
        <w:tc>
          <w:tcPr>
            <w:tcW w:w="1378" w:type="dxa"/>
            <w:shd w:val="clear" w:color="auto" w:fill="auto"/>
            <w:vAlign w:val="bottom"/>
          </w:tcPr>
          <w:p w14:paraId="6F360C1A" w14:textId="77777777" w:rsidR="00B31E22" w:rsidRPr="00E64FFC" w:rsidRDefault="00B31E22" w:rsidP="00620623">
            <w:pPr>
              <w:pStyle w:val="a8"/>
              <w:ind w:left="105" w:right="105"/>
            </w:pPr>
            <w:proofErr w:type="gramStart"/>
            <w:r w:rsidRPr="00E64FFC">
              <w:rPr>
                <w:rFonts w:hint="eastAsia"/>
              </w:rPr>
              <w:t>账</w:t>
            </w:r>
            <w:proofErr w:type="gramEnd"/>
            <w:r w:rsidRPr="00E64FFC">
              <w:rPr>
                <w:rFonts w:hint="eastAsia"/>
              </w:rPr>
              <w:t xml:space="preserve">    号：</w:t>
            </w:r>
          </w:p>
        </w:tc>
        <w:tc>
          <w:tcPr>
            <w:tcW w:w="4434" w:type="dxa"/>
            <w:shd w:val="clear" w:color="auto" w:fill="auto"/>
            <w:vAlign w:val="bottom"/>
          </w:tcPr>
          <w:p w14:paraId="077B3B0F" w14:textId="77777777" w:rsidR="00B31E22" w:rsidRPr="00E64FFC" w:rsidRDefault="00B31E22" w:rsidP="00620623">
            <w:pPr>
              <w:pStyle w:val="a8"/>
              <w:ind w:left="105" w:right="105"/>
              <w:jc w:val="left"/>
            </w:pPr>
            <w:r w:rsidRPr="00E64FFC">
              <w:t>12001765001052508570</w:t>
            </w:r>
          </w:p>
        </w:tc>
      </w:tr>
    </w:tbl>
    <w:p w14:paraId="05BB1FB5" w14:textId="77777777" w:rsidR="00B31E22" w:rsidRPr="00E64FFC" w:rsidRDefault="00B31E22" w:rsidP="00B31E22">
      <w:pPr>
        <w:spacing w:line="360" w:lineRule="auto"/>
        <w:rPr>
          <w:rFonts w:ascii="宋体" w:hAnsi="宋体"/>
          <w:b/>
          <w:szCs w:val="21"/>
        </w:rPr>
      </w:pPr>
    </w:p>
    <w:p w14:paraId="76BC0BE3" w14:textId="77777777" w:rsidR="00B31E22" w:rsidRPr="00E64FFC" w:rsidRDefault="00B31E22" w:rsidP="00B31E22">
      <w:pPr>
        <w:widowControl/>
        <w:spacing w:line="360" w:lineRule="auto"/>
        <w:ind w:firstLineChars="200" w:firstLine="446"/>
        <w:jc w:val="left"/>
        <w:rPr>
          <w:rFonts w:ascii="宋体" w:hAnsi="宋体"/>
          <w:b/>
          <w:bCs/>
          <w:spacing w:val="6"/>
          <w:kern w:val="0"/>
          <w:szCs w:val="21"/>
          <w:lang w:val="zh-CN" w:bidi="en-US"/>
        </w:rPr>
      </w:pPr>
      <w:r w:rsidRPr="00E64FFC">
        <w:rPr>
          <w:rFonts w:ascii="宋体" w:hAnsi="宋体" w:hint="eastAsia"/>
          <w:b/>
          <w:bCs/>
          <w:spacing w:val="6"/>
          <w:kern w:val="0"/>
          <w:szCs w:val="21"/>
          <w:lang w:val="zh-CN" w:bidi="en-US"/>
        </w:rPr>
        <w:t>异议复议受理部门：大港油田公司</w:t>
      </w:r>
      <w:proofErr w:type="gramStart"/>
      <w:r w:rsidRPr="00E64FFC">
        <w:rPr>
          <w:rFonts w:ascii="宋体" w:hAnsi="宋体" w:hint="eastAsia"/>
          <w:b/>
          <w:bCs/>
          <w:spacing w:val="6"/>
          <w:kern w:val="0"/>
          <w:szCs w:val="21"/>
          <w:lang w:val="zh-CN" w:bidi="en-US"/>
        </w:rPr>
        <w:t>企管法规</w:t>
      </w:r>
      <w:proofErr w:type="gramEnd"/>
      <w:r w:rsidRPr="00E64FFC">
        <w:rPr>
          <w:rFonts w:ascii="宋体" w:hAnsi="宋体" w:hint="eastAsia"/>
          <w:b/>
          <w:bCs/>
          <w:spacing w:val="6"/>
          <w:kern w:val="0"/>
          <w:szCs w:val="21"/>
          <w:lang w:val="zh-CN" w:bidi="en-US"/>
        </w:rPr>
        <w:t>处     联系电话：022-259</w:t>
      </w:r>
      <w:r w:rsidRPr="00E64FFC">
        <w:rPr>
          <w:rFonts w:ascii="宋体" w:hAnsi="宋体"/>
          <w:b/>
          <w:bCs/>
          <w:spacing w:val="6"/>
          <w:kern w:val="0"/>
          <w:szCs w:val="21"/>
          <w:lang w:val="zh-CN" w:bidi="en-US"/>
        </w:rPr>
        <w:t>19322</w:t>
      </w:r>
    </w:p>
    <w:p w14:paraId="2720F8F4" w14:textId="77777777" w:rsidR="00B31E22" w:rsidRPr="00E64FFC" w:rsidRDefault="00B31E22" w:rsidP="00B31E22">
      <w:pPr>
        <w:widowControl/>
        <w:spacing w:line="360" w:lineRule="auto"/>
        <w:ind w:firstLineChars="200" w:firstLine="444"/>
        <w:jc w:val="left"/>
        <w:rPr>
          <w:rFonts w:ascii="宋体" w:hAnsi="宋体"/>
          <w:spacing w:val="6"/>
          <w:kern w:val="0"/>
          <w:szCs w:val="22"/>
          <w:lang w:bidi="en-US"/>
        </w:rPr>
      </w:pPr>
    </w:p>
    <w:p w14:paraId="36FB7B4A" w14:textId="77777777" w:rsidR="00B31E22" w:rsidRDefault="00B31E22" w:rsidP="00B31E22">
      <w:pPr>
        <w:widowControl/>
        <w:spacing w:line="360" w:lineRule="auto"/>
        <w:ind w:right="888" w:firstLineChars="200" w:firstLine="444"/>
        <w:jc w:val="center"/>
        <w:rPr>
          <w:rFonts w:ascii="宋体" w:hAnsi="宋体"/>
          <w:spacing w:val="6"/>
          <w:kern w:val="0"/>
          <w:szCs w:val="22"/>
          <w:lang w:bidi="en-US"/>
        </w:rPr>
      </w:pPr>
      <w:r w:rsidRPr="00E64FFC">
        <w:rPr>
          <w:rFonts w:ascii="宋体" w:hAnsi="宋体"/>
          <w:spacing w:val="6"/>
          <w:kern w:val="0"/>
          <w:szCs w:val="22"/>
          <w:lang w:bidi="en-US"/>
        </w:rPr>
        <w:t xml:space="preserve">                                   2025年03月</w:t>
      </w:r>
      <w:r w:rsidRPr="00E64FFC">
        <w:rPr>
          <w:rFonts w:ascii="宋体" w:hAnsi="宋体" w:hint="eastAsia"/>
          <w:spacing w:val="6"/>
          <w:kern w:val="0"/>
          <w:szCs w:val="22"/>
          <w:lang w:bidi="en-US"/>
        </w:rPr>
        <w:t xml:space="preserve"> </w:t>
      </w:r>
      <w:r w:rsidRPr="00E64FFC">
        <w:rPr>
          <w:rFonts w:ascii="宋体" w:hAnsi="宋体"/>
          <w:spacing w:val="6"/>
          <w:kern w:val="0"/>
          <w:szCs w:val="22"/>
          <w:lang w:bidi="en-US"/>
        </w:rPr>
        <w:t xml:space="preserve"> </w:t>
      </w:r>
    </w:p>
    <w:p w14:paraId="7FB6ADC1" w14:textId="79C9CC89" w:rsidR="00121967" w:rsidRDefault="00121967" w:rsidP="00B31E22">
      <w:bookmarkStart w:id="15" w:name="_GoBack"/>
      <w:bookmarkEnd w:id="15"/>
    </w:p>
    <w:sectPr w:rsidR="00121967" w:rsidSect="00121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0F5B3" w14:textId="77777777" w:rsidR="00884B22" w:rsidRDefault="00884B22" w:rsidP="00B31E22">
      <w:r>
        <w:separator/>
      </w:r>
    </w:p>
  </w:endnote>
  <w:endnote w:type="continuationSeparator" w:id="0">
    <w:p w14:paraId="41A9DB8D" w14:textId="77777777" w:rsidR="00884B22" w:rsidRDefault="00884B22" w:rsidP="00B3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3729B" w14:textId="77777777" w:rsidR="00884B22" w:rsidRDefault="00884B22" w:rsidP="00B31E22">
      <w:r>
        <w:separator/>
      </w:r>
    </w:p>
  </w:footnote>
  <w:footnote w:type="continuationSeparator" w:id="0">
    <w:p w14:paraId="0615BA5E" w14:textId="77777777" w:rsidR="00884B22" w:rsidRDefault="00884B22" w:rsidP="00B31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4662C"/>
    <w:rsid w:val="00121967"/>
    <w:rsid w:val="001F3501"/>
    <w:rsid w:val="0034662C"/>
    <w:rsid w:val="00884B22"/>
    <w:rsid w:val="0097221C"/>
    <w:rsid w:val="00B31E22"/>
    <w:rsid w:val="00C2159D"/>
    <w:rsid w:val="00D0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018F2"/>
  <w15:chartTrackingRefBased/>
  <w15:docId w15:val="{57C7B810-DDAC-4E9D-B9FD-A744AB0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1E2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E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1E22"/>
    <w:rPr>
      <w:sz w:val="18"/>
      <w:szCs w:val="18"/>
    </w:rPr>
  </w:style>
  <w:style w:type="paragraph" w:styleId="a5">
    <w:name w:val="footer"/>
    <w:basedOn w:val="a"/>
    <w:link w:val="a6"/>
    <w:uiPriority w:val="99"/>
    <w:unhideWhenUsed/>
    <w:rsid w:val="00B31E22"/>
    <w:pPr>
      <w:tabs>
        <w:tab w:val="center" w:pos="4153"/>
        <w:tab w:val="right" w:pos="8306"/>
      </w:tabs>
      <w:snapToGrid w:val="0"/>
      <w:jc w:val="left"/>
    </w:pPr>
    <w:rPr>
      <w:sz w:val="18"/>
      <w:szCs w:val="18"/>
    </w:rPr>
  </w:style>
  <w:style w:type="character" w:customStyle="1" w:styleId="a6">
    <w:name w:val="页脚 字符"/>
    <w:basedOn w:val="a0"/>
    <w:link w:val="a5"/>
    <w:uiPriority w:val="99"/>
    <w:rsid w:val="00B31E22"/>
    <w:rPr>
      <w:sz w:val="18"/>
      <w:szCs w:val="18"/>
    </w:rPr>
  </w:style>
  <w:style w:type="paragraph" w:customStyle="1" w:styleId="a7">
    <w:name w:val="中文正文、"/>
    <w:basedOn w:val="a"/>
    <w:link w:val="CharCharChar"/>
    <w:qFormat/>
    <w:rsid w:val="00B31E22"/>
    <w:pPr>
      <w:widowControl/>
      <w:spacing w:line="360" w:lineRule="auto"/>
      <w:ind w:firstLineChars="200" w:firstLine="420"/>
      <w:jc w:val="left"/>
    </w:pPr>
    <w:rPr>
      <w:rFonts w:ascii="Times New Roman" w:hAnsi="Times New Roman"/>
      <w:spacing w:val="6"/>
      <w:kern w:val="0"/>
      <w:szCs w:val="21"/>
      <w:lang w:eastAsia="en-US" w:bidi="en-US"/>
    </w:rPr>
  </w:style>
  <w:style w:type="paragraph" w:styleId="a8">
    <w:name w:val="No Spacing"/>
    <w:uiPriority w:val="1"/>
    <w:qFormat/>
    <w:rsid w:val="00B31E22"/>
    <w:pPr>
      <w:widowControl w:val="0"/>
      <w:spacing w:line="360" w:lineRule="auto"/>
      <w:jc w:val="both"/>
    </w:pPr>
    <w:rPr>
      <w:rFonts w:ascii="宋体" w:eastAsia="宋体" w:hAnsi="宋体" w:cs="Times New Roman"/>
    </w:rPr>
  </w:style>
  <w:style w:type="character" w:customStyle="1" w:styleId="CharCharChar">
    <w:name w:val="中文正文、 Char Char Char"/>
    <w:link w:val="a7"/>
    <w:qFormat/>
    <w:locked/>
    <w:rsid w:val="00B31E22"/>
    <w:rPr>
      <w:rFonts w:ascii="Times New Roman" w:eastAsia="宋体" w:hAnsi="Times New Roman" w:cs="Times New Roman"/>
      <w:spacing w:val="6"/>
      <w:kern w:val="0"/>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pcbidding.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曹雪</dc:creator>
  <cp:keywords/>
  <dc:description/>
  <cp:lastModifiedBy>曹雪</cp:lastModifiedBy>
  <cp:revision>2</cp:revision>
  <dcterms:created xsi:type="dcterms:W3CDTF">2025-03-05T09:10:00Z</dcterms:created>
  <dcterms:modified xsi:type="dcterms:W3CDTF">2025-03-05T09:10:00Z</dcterms:modified>
</cp:coreProperties>
</file>