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softHyphen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softHyphen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softHyphen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softHyphen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/>
        </w:rPr>
        <w:softHyphen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/>
        </w:rPr>
        <w:t>2025年海南苏宁物流大件仓储服务招标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比选公告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  <w:lang w:val="en-US"/>
        </w:rPr>
        <w:t>2025年海南苏宁物流大件仓储服务招标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（比选项目名称）项目已具备比选条件，现对该项目进行比选，择优选择合作单位，详情如下：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180" w:lineRule="atLeast"/>
        <w:ind w:left="480" w:right="0" w:hanging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val="en-US"/>
        </w:rPr>
        <w:t>一、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项目概况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（一）项目概述：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根据海南苏宁物流2025年工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作规划，为全面提升仓储服务商全环节运作管理能力，寻找更具有竞争力及服务能力的综合服务商，特推进大件仓储、中转全环节作业服务招标工作，作业内容包含日常商品装卸拣配、库内管理、账务管理、收发货作业及现场运作管理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（二）项目地点：海南-澄迈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二、参选人资格条件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（一）供应商资质要求：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1.合法注册 中华人民共和国营业执照，无违法记录，无重大法律纠纷和不良信用记录2.单位性质企业单位，非个体工商户、非个人3.注册资金 50万元人民币以上4.成立年限 成立1年以上5.营业范围含货物搬运、装卸服务、劳务等相关项目6.办公场所 有固定的办公场所及培训场地7.管理制度有完善的组织机构和健全的管理制度、项目有现场管理人员管理、业务熟悉8.正规发票 提供正规的可抵扣6%的劳务派遣服务增值税专用发票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（二）供应商业绩案例要求：1.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有苏宁或者同行合作经验优先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 2.能够遵守苏宁的各项规章制度和日常操作管理规范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（三）其他要求：符合国家各项安全标准，遵守我司仓库装卸、拣配堆码管理规范，遵守我司各项规章制度，满足我司各项设备操作规范要求。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（四）对应资质名称：具体资质详见回标页面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三、回标要求及文件、图纸等资料的获取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（一）回标时间：（2025-03-11 00:00:00到2025-03-18 18:00:00））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（二）比选文件和图纸领取地址：http://zb.suning.com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（三）标书费金额 0元，</w:t>
      </w:r>
      <w:r>
        <w:rPr>
          <w:rStyle w:val="8"/>
          <w:rFonts w:hint="default" w:ascii="Arial" w:hAnsi="Arial" w:cs="Arial"/>
          <w:i w:val="0"/>
          <w:iCs w:val="0"/>
          <w:caps w:val="0"/>
          <w:color w:val="FF0000"/>
          <w:spacing w:val="0"/>
          <w:sz w:val="20"/>
          <w:szCs w:val="20"/>
          <w:bdr w:val="none" w:color="auto" w:sz="0" w:space="0"/>
        </w:rPr>
        <w:t>注意：标书费银行汇款时，汇款单摘要、附言、备注等均需填有“标书费”字样，切记不要与保证金合并打款。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该项目发布公告后，供应商在公告内点击应标，可直接购买标书并回标。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四、项目对接人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  <w:lang w:val="en-US"/>
        </w:rPr>
        <w:t>张先生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u w:val="single"/>
          <w:bdr w:val="none" w:color="auto" w:sz="0" w:space="0"/>
          <w:lang w:val="en-US"/>
        </w:rPr>
        <w:t>15008953690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val="en-US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lang w:val="en-US"/>
        </w:rPr>
        <w:t> </w:t>
      </w:r>
    </w:p>
    <w:p>
      <w:pPr>
        <w:pStyle w:val="5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9A36DFC"/>
    <w:rsid w:val="21600CDA"/>
    <w:rsid w:val="3CC15ABF"/>
    <w:rsid w:val="5257047F"/>
    <w:rsid w:val="67E822F6"/>
    <w:rsid w:val="71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semiHidden/>
    <w:unhideWhenUsed/>
    <w:qFormat/>
    <w:uiPriority w:val="0"/>
    <w:pPr>
      <w:ind w:firstLine="480"/>
    </w:pPr>
    <w:rPr>
      <w:rFonts w:hAnsi="宋体"/>
      <w:kern w:val="2"/>
      <w:sz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2025-03-09T11:06:00Z</dcterms:created>
  <dc:creator>Administrator</dc:creator>
  <cp:lastModifiedBy>yj</cp:lastModifiedBy>
  <dcterms:modified xsi:type="dcterms:W3CDTF">2025-03-11T08:28:51Z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eyJoZGlkIjoiZjBjM2JhOWRkZGVkNGNiZDJkZDA3ZWMzYjc1ZTg2ZmQiLCJ1c2VySWQiOiI1MzU3MDM3MTQifQ==</vt:lpwstr>
  </property>
  <property fmtid="{D5CDD505-2E9C-101B-9397-08002B2CF9AE}" pid="4" name="ICV">
    <vt:lpwstr>03EEB1EB576C44F6931FAA5AAE3F7095_12</vt:lpwstr>
  </property>
</Properties>
</file>