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D98F6">
      <w:pPr>
        <w:pStyle w:val="2"/>
        <w:bidi w:val="0"/>
      </w:pPr>
      <w:r>
        <w:t>采购公告</w:t>
      </w:r>
    </w:p>
    <w:p w14:paraId="5FD41EAD">
      <w:pPr>
        <w:pStyle w:val="2"/>
        <w:bidi w:val="0"/>
      </w:pPr>
      <w:r>
        <w:rPr>
          <w:rFonts w:hint="eastAsia"/>
        </w:rPr>
        <w:t>公告编号：YSXYGG202503120012</w:t>
      </w:r>
    </w:p>
    <w:p w14:paraId="32285A99">
      <w:pPr>
        <w:pStyle w:val="2"/>
        <w:bidi w:val="0"/>
      </w:pPr>
      <w:r>
        <w:rPr>
          <w:rFonts w:hint="eastAsia"/>
        </w:rPr>
        <w:t>一、采购项目基本情况</w:t>
      </w:r>
    </w:p>
    <w:p w14:paraId="12456DE6">
      <w:pPr>
        <w:pStyle w:val="2"/>
        <w:bidi w:val="0"/>
      </w:pPr>
      <w:r>
        <w:rPr>
          <w:rFonts w:hint="eastAsia"/>
        </w:rPr>
        <w:t>采购人：华润江苏医药有限公司</w:t>
      </w:r>
    </w:p>
    <w:p w14:paraId="315B92E1">
      <w:pPr>
        <w:pStyle w:val="2"/>
        <w:bidi w:val="0"/>
      </w:pPr>
      <w:r>
        <w:rPr>
          <w:rFonts w:hint="eastAsia"/>
        </w:rPr>
        <w:t>采购项目编号：PUR202503040009</w:t>
      </w:r>
    </w:p>
    <w:p w14:paraId="67048C92">
      <w:pPr>
        <w:pStyle w:val="2"/>
        <w:bidi w:val="0"/>
      </w:pPr>
      <w:r>
        <w:rPr>
          <w:rFonts w:hint="eastAsia"/>
        </w:rPr>
        <w:t>采购项目名称：</w:t>
      </w:r>
      <w:bookmarkStart w:id="0" w:name="_GoBack"/>
      <w:r>
        <w:rPr>
          <w:rFonts w:hint="eastAsia"/>
        </w:rPr>
        <w:t>华润江苏冷链货物全国物流运输服务</w:t>
      </w:r>
      <w:bookmarkEnd w:id="0"/>
    </w:p>
    <w:p w14:paraId="76BCBC77">
      <w:pPr>
        <w:pStyle w:val="2"/>
        <w:bidi w:val="0"/>
      </w:pPr>
      <w:r>
        <w:rPr>
          <w:rFonts w:hint="eastAsia"/>
        </w:rPr>
        <w:t>采购内容和范围：华润江苏公司二方货物全国地区冷链运输服务，运输范围覆盖全国地区的医院或商业公司等客户群体。要求承运商在全国国范围内的终端配送网点覆盖广泛,配送时效要求较高。因业务运营需求较大，为优化运输资源配置，节降成本，确保该运输业务的及时性和灵活性，对该物流运输服务进行采购，合同期三年。</w:t>
      </w:r>
    </w:p>
    <w:p w14:paraId="7D574580">
      <w:pPr>
        <w:pStyle w:val="2"/>
        <w:bidi w:val="0"/>
      </w:pPr>
      <w:r>
        <w:rPr>
          <w:rFonts w:hint="eastAsia"/>
        </w:rPr>
        <w:t>二、供应商资格要求</w:t>
      </w:r>
    </w:p>
    <w:p w14:paraId="452B54C8">
      <w:pPr>
        <w:pStyle w:val="2"/>
        <w:bidi w:val="0"/>
      </w:pPr>
      <w:r>
        <w:rPr>
          <w:rFonts w:hint="eastAsia"/>
        </w:rPr>
        <w:t>1. 资格要求:</w:t>
      </w:r>
      <w:r>
        <w:rPr>
          <w:rFonts w:hint="eastAsia"/>
        </w:rPr>
        <w:br w:type="textWrapping"/>
      </w:r>
      <w:r>
        <w:rPr>
          <w:rFonts w:hint="eastAsia"/>
        </w:rPr>
        <w:t>①资质要求：投标人应具有有效的《道路运输经营许可证》（按照国家法规规定无需办理此证的可不提供，投标人可在投标文件中说明）；须具有合法有效的营业执照</w:t>
      </w:r>
      <w:r>
        <w:rPr>
          <w:rFonts w:hint="eastAsia"/>
        </w:rPr>
        <w:br w:type="textWrapping"/>
      </w:r>
      <w:r>
        <w:rPr>
          <w:rFonts w:hint="eastAsia"/>
        </w:rPr>
        <w:t>②业绩要求：自2022年1月至报价截止日至少有1个医药冷链产品运输案例（提供盖章版合同及部分发票）</w:t>
      </w:r>
      <w:r>
        <w:rPr>
          <w:rFonts w:hint="eastAsia"/>
        </w:rPr>
        <w:br w:type="textWrapping"/>
      </w:r>
      <w:r>
        <w:rPr>
          <w:rFonts w:hint="eastAsia"/>
        </w:rPr>
        <w:t>③信誉要求：供应商不属于在“信用中国”网站（www.creditchina.gov.cn）中查明的失信被执行人。</w:t>
      </w:r>
      <w:r>
        <w:rPr>
          <w:rFonts w:hint="eastAsia"/>
        </w:rPr>
        <w:br w:type="textWrapping"/>
      </w:r>
      <w:r>
        <w:rPr>
          <w:rFonts w:hint="eastAsia"/>
        </w:rPr>
        <w:t>④其他要求：本项目不接受联合体</w:t>
      </w:r>
      <w:r>
        <w:rPr>
          <w:rFonts w:hint="eastAsia"/>
        </w:rPr>
        <w:br w:type="textWrapping"/>
      </w:r>
      <w:r>
        <w:rPr>
          <w:rFonts w:hint="eastAsia"/>
        </w:rPr>
        <w:t>⑤供应商不得与本项目其他供应商的单位负责人为同一人或存在控股、管理关系的情形。</w:t>
      </w:r>
    </w:p>
    <w:p w14:paraId="75C8114E">
      <w:pPr>
        <w:pStyle w:val="2"/>
        <w:bidi w:val="0"/>
      </w:pPr>
      <w:r>
        <w:rPr>
          <w:rFonts w:hint="eastAsia"/>
        </w:rPr>
        <w:t>三、采购文件的获取</w:t>
      </w:r>
    </w:p>
    <w:p w14:paraId="65DDE4C2">
      <w:pPr>
        <w:pStyle w:val="2"/>
        <w:bidi w:val="0"/>
      </w:pPr>
      <w:r>
        <w:rPr>
          <w:rFonts w:hint="eastAsia"/>
        </w:rPr>
        <w:t>采购文件在华润集团守正电子招标平台发布，不再另行线下提供纸质采购文件，凡有意参与者可在本公告期间自行登陆守正平台查看和下载采购文件。</w:t>
      </w:r>
    </w:p>
    <w:p w14:paraId="1BDE5E81">
      <w:pPr>
        <w:pStyle w:val="2"/>
        <w:bidi w:val="0"/>
      </w:pPr>
      <w:r>
        <w:rPr>
          <w:rFonts w:hint="eastAsia"/>
        </w:rPr>
        <w:t>四、响应文件的提交</w:t>
      </w:r>
    </w:p>
    <w:p w14:paraId="07819C80">
      <w:pPr>
        <w:pStyle w:val="2"/>
        <w:bidi w:val="0"/>
      </w:pPr>
      <w:r>
        <w:rPr>
          <w:rFonts w:hint="eastAsia"/>
        </w:rPr>
        <w:t>响应文件提交/报价截止时间： 2025-03-17 10:00:00 （北京时间，若有变化另行通知）。</w:t>
      </w:r>
    </w:p>
    <w:p w14:paraId="2A7E646C">
      <w:pPr>
        <w:pStyle w:val="2"/>
        <w:bidi w:val="0"/>
      </w:pPr>
      <w:r>
        <w:rPr>
          <w:rFonts w:hint="eastAsia"/>
        </w:rPr>
        <w:t>响应文件提交/报价方式：在响应文件提交/报价截止时间前，通过华润集团守正电子招标平台提交电子响应文件或报价，逾期提交将被拒收。</w:t>
      </w:r>
    </w:p>
    <w:p w14:paraId="08E080D3">
      <w:pPr>
        <w:pStyle w:val="2"/>
        <w:bidi w:val="0"/>
      </w:pPr>
      <w:r>
        <w:rPr>
          <w:rFonts w:hint="eastAsia"/>
        </w:rPr>
        <w:t>五、采购人联系方式</w:t>
      </w:r>
    </w:p>
    <w:p w14:paraId="538E5A15">
      <w:pPr>
        <w:pStyle w:val="2"/>
        <w:bidi w:val="0"/>
      </w:pPr>
      <w:r>
        <w:rPr>
          <w:rFonts w:hint="eastAsia"/>
        </w:rPr>
        <w:t>联系人：顾权</w:t>
      </w:r>
    </w:p>
    <w:p w14:paraId="307E933C">
      <w:pPr>
        <w:pStyle w:val="2"/>
        <w:bidi w:val="0"/>
      </w:pPr>
      <w:r>
        <w:rPr>
          <w:rFonts w:hint="eastAsia"/>
        </w:rPr>
        <w:t>电话：15250986301</w:t>
      </w:r>
    </w:p>
    <w:p w14:paraId="1FFCAB5E">
      <w:pPr>
        <w:pStyle w:val="2"/>
        <w:bidi w:val="0"/>
      </w:pPr>
      <w:r>
        <w:rPr>
          <w:rFonts w:hint="eastAsia"/>
        </w:rPr>
        <w:t>邮箱：guquan9@crcjs.cn</w:t>
      </w:r>
    </w:p>
    <w:p w14:paraId="418184CB">
      <w:pPr>
        <w:pStyle w:val="2"/>
        <w:bidi w:val="0"/>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2646"/>
        <w:gridCol w:w="580"/>
        <w:gridCol w:w="1060"/>
        <w:gridCol w:w="1060"/>
      </w:tblGrid>
      <w:tr w14:paraId="6274C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B8DC69">
            <w:pPr>
              <w:pStyle w:val="2"/>
              <w:bidi w:val="0"/>
            </w:pPr>
            <w:r>
              <w:t>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E05050">
            <w:pPr>
              <w:pStyle w:val="2"/>
              <w:bidi w:val="0"/>
            </w:pPr>
            <w:r>
              <w:t>物品/项目名称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492788">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8528CD">
            <w:pPr>
              <w:pStyle w:val="2"/>
              <w:bidi w:val="0"/>
            </w:pPr>
            <w:r>
              <w:t>需求数量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6B5B1F">
            <w:pPr>
              <w:pStyle w:val="2"/>
              <w:bidi w:val="0"/>
            </w:pPr>
            <w:r>
              <w:t>补充说明</w:t>
            </w:r>
          </w:p>
        </w:tc>
      </w:tr>
      <w:tr w14:paraId="29A11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3605B6">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B9B94F">
            <w:pPr>
              <w:pStyle w:val="2"/>
              <w:bidi w:val="0"/>
            </w:pPr>
            <w:r>
              <w:t>冷链运输(零担运输合价)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F467E5">
            <w:pPr>
              <w:pStyle w:val="2"/>
              <w:bidi w:val="0"/>
            </w:pPr>
            <w: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ACBAB8">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7C6A0F">
            <w:pPr>
              <w:pStyle w:val="2"/>
              <w:bidi w:val="0"/>
            </w:pPr>
            <w:r>
              <w:t>无</w:t>
            </w:r>
          </w:p>
        </w:tc>
      </w:tr>
      <w:tr w14:paraId="5FBB9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F23218">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B7EEA1">
            <w:pPr>
              <w:pStyle w:val="2"/>
              <w:bidi w:val="0"/>
            </w:pPr>
            <w:r>
              <w:t>冷链运输(整车运输合价)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33C992">
            <w:pPr>
              <w:pStyle w:val="2"/>
              <w:bidi w:val="0"/>
            </w:pPr>
            <w: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28D91C">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522D5D">
            <w:pPr>
              <w:pStyle w:val="2"/>
              <w:bidi w:val="0"/>
            </w:pPr>
            <w:r>
              <w:t>无</w:t>
            </w:r>
          </w:p>
        </w:tc>
      </w:tr>
    </w:tbl>
    <w:p w14:paraId="665B80AB">
      <w:pPr>
        <w:pStyle w:val="2"/>
        <w:bidi w:val="0"/>
      </w:pPr>
      <w:r>
        <w:rPr>
          <w:rFonts w:hint="eastAsia"/>
        </w:rPr>
        <w:t>七、答疑澄清、通知</w:t>
      </w:r>
    </w:p>
    <w:p w14:paraId="7DBAADE8">
      <w:pPr>
        <w:pStyle w:val="2"/>
        <w:bidi w:val="0"/>
      </w:pPr>
      <w:r>
        <w:rPr>
          <w:rFonts w:hint="eastAsia"/>
        </w:rPr>
        <w:t>答疑澄清、通知等文件一经在华润集团守正电子采购平台发布，视为已发放给相应供应商（发放时间即为发出时间），请随时关注华润集团守正电子采购平台发布的相关信息，并及时查阅和处理。</w:t>
      </w:r>
    </w:p>
    <w:p w14:paraId="0BF71C64">
      <w:pPr>
        <w:pStyle w:val="2"/>
        <w:bidi w:val="0"/>
      </w:pPr>
      <w:r>
        <w:rPr>
          <w:rFonts w:hint="eastAsia"/>
        </w:rPr>
        <w:t>八、其它事项</w:t>
      </w:r>
    </w:p>
    <w:p w14:paraId="397EC28E">
      <w:pPr>
        <w:pStyle w:val="2"/>
        <w:bidi w:val="0"/>
      </w:pPr>
      <w:r>
        <w:rPr>
          <w:rFonts w:hint="eastAsia"/>
        </w:rPr>
        <w:t>1.本公告在华润集团守正电子采购平台(https://szecp.crc.com.cn)上公开发布。</w:t>
      </w:r>
    </w:p>
    <w:p w14:paraId="684595D9">
      <w:pPr>
        <w:pStyle w:val="2"/>
        <w:bidi w:val="0"/>
      </w:pPr>
      <w:r>
        <w:rPr>
          <w:rFonts w:hint="eastAsia"/>
        </w:rPr>
        <w:t>2.本项目采购通过守正平台线上进行，供应商需注册华润集团守正电子采购平台，通过平台进行响应文件的递交或报价，具体操作步骤可查阅网站首页帮助中心的操作手册，也可以联系守正客服。</w:t>
      </w:r>
    </w:p>
    <w:p w14:paraId="3D4BA6F6">
      <w:pPr>
        <w:pStyle w:val="2"/>
        <w:bidi w:val="0"/>
      </w:pPr>
      <w:r>
        <w:rPr>
          <w:rFonts w:hint="eastAsia"/>
        </w:rPr>
        <w:t>3.如对采购项目有异议，请登录华润集团守正电子采购平台,通过异议菜单提出。</w:t>
      </w:r>
    </w:p>
    <w:p w14:paraId="4D0AE544">
      <w:pPr>
        <w:pStyle w:val="2"/>
        <w:bidi w:val="0"/>
      </w:pPr>
      <w:r>
        <w:rPr>
          <w:rFonts w:hint="eastAsia"/>
        </w:rPr>
        <w:t>2025年03月12日</w:t>
      </w:r>
    </w:p>
    <w:p w14:paraId="7090CB37">
      <w:pPr>
        <w:pStyle w:val="2"/>
        <w:bidi w:val="0"/>
      </w:pPr>
      <w:r>
        <w:rPr>
          <w:rFonts w:hint="eastAsia"/>
        </w:rPr>
        <w:t>报价网址：https://szecp.crc.com.cn/TPBidder/memberLogin?type=1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EF7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2025-03-12T06:10:07Z</dcterms:created>
  <dc:creator>28039</dc:creator>
  <cp:lastModifiedBy>沫燃 *</cp:lastModifiedBy>
  <dcterms:modified xsi:type="dcterms:W3CDTF">2025-03-12T06:10:15Z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8B436B783E7B47F0969E3D3727C42285_12</vt:lpwstr>
  </property>
</Properties>
</file>