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96857">
      <w:pPr>
        <w:pStyle w:val="2"/>
        <w:bidi w:val="0"/>
      </w:pPr>
      <w:r>
        <w:t>招标公告</w:t>
      </w:r>
    </w:p>
    <w:p w14:paraId="5349B12C">
      <w:pPr>
        <w:pStyle w:val="2"/>
        <w:bidi w:val="0"/>
      </w:pPr>
      <w:r>
        <w:rPr>
          <w:rFonts w:hint="eastAsia"/>
        </w:rPr>
        <w:t>欢迎具备资质的单位参加遴选报名，要求如下：</w:t>
      </w:r>
    </w:p>
    <w:p w14:paraId="6200114B">
      <w:pPr>
        <w:pStyle w:val="2"/>
        <w:bidi w:val="0"/>
      </w:pPr>
      <w:r>
        <w:rPr>
          <w:rFonts w:hint="eastAsia"/>
        </w:rPr>
        <w:t>一、项目概况</w:t>
      </w:r>
    </w:p>
    <w:p w14:paraId="3F09E207">
      <w:pPr>
        <w:pStyle w:val="2"/>
        <w:bidi w:val="0"/>
      </w:pPr>
      <w:r>
        <w:rPr>
          <w:rFonts w:hint="eastAsia"/>
        </w:rPr>
        <w:t>1、项目名称:</w:t>
      </w:r>
      <w:bookmarkStart w:id="0" w:name="_GoBack"/>
      <w:r>
        <w:rPr>
          <w:rFonts w:hint="eastAsia"/>
        </w:rPr>
        <w:t>2025年度富通物流运输项目</w:t>
      </w:r>
      <w:bookmarkEnd w:id="0"/>
      <w:r>
        <w:rPr>
          <w:rFonts w:hint="eastAsia"/>
        </w:rPr>
        <w:t>；</w:t>
      </w:r>
    </w:p>
    <w:p w14:paraId="4D4BFAD7">
      <w:pPr>
        <w:pStyle w:val="2"/>
        <w:bidi w:val="0"/>
      </w:pPr>
      <w:r>
        <w:rPr>
          <w:rFonts w:hint="eastAsia"/>
        </w:rPr>
        <w:t>2、招标单位:牡丹江富通汽车空调有限公司；</w:t>
      </w:r>
    </w:p>
    <w:p w14:paraId="7B12375B">
      <w:pPr>
        <w:pStyle w:val="2"/>
        <w:bidi w:val="0"/>
      </w:pPr>
      <w:r>
        <w:rPr>
          <w:rFonts w:hint="eastAsia"/>
        </w:rPr>
        <w:t>3、项目地点:牡丹江市西十二条路富通街36号；</w:t>
      </w:r>
    </w:p>
    <w:p w14:paraId="0DBED159">
      <w:pPr>
        <w:pStyle w:val="2"/>
        <w:bidi w:val="0"/>
      </w:pPr>
      <w:r>
        <w:rPr>
          <w:rFonts w:hint="eastAsia"/>
        </w:rPr>
        <w:t>4、项目内容（本次招标项目包括但不限于以下服务内容）：</w:t>
      </w:r>
    </w:p>
    <w:p w14:paraId="6462F2EC">
      <w:pPr>
        <w:pStyle w:val="2"/>
        <w:bidi w:val="0"/>
      </w:pPr>
      <w:r>
        <w:rPr>
          <w:rFonts w:hint="eastAsia"/>
        </w:rPr>
        <w:t>（1）托运货物：汽车空调和压缩机以及相关附件；</w:t>
      </w:r>
    </w:p>
    <w:p w14:paraId="76FE47FF">
      <w:pPr>
        <w:pStyle w:val="2"/>
        <w:bidi w:val="0"/>
      </w:pPr>
      <w:r>
        <w:rPr>
          <w:rFonts w:hint="eastAsia"/>
        </w:rPr>
        <w:t>（2）运输结算方式：现整吨价（≥100台按吨结算），现零担价（＜100台按单台报价，单台约6KG），包车（车型：4.2米~9.6米）；</w:t>
      </w:r>
    </w:p>
    <w:p w14:paraId="30589392">
      <w:pPr>
        <w:pStyle w:val="2"/>
        <w:bidi w:val="0"/>
      </w:pPr>
      <w:r>
        <w:rPr>
          <w:rFonts w:hint="eastAsia"/>
        </w:rPr>
        <w:t>（3）货物运输：在约定的时限内准时、安全的将货物送至目的地；</w:t>
      </w:r>
    </w:p>
    <w:p w14:paraId="3C76F620">
      <w:pPr>
        <w:pStyle w:val="2"/>
        <w:bidi w:val="0"/>
      </w:pPr>
      <w:r>
        <w:rPr>
          <w:rFonts w:hint="eastAsia"/>
        </w:rPr>
        <w:t>（4）仓储管理：供应商承担所有仓储费用；</w:t>
      </w:r>
    </w:p>
    <w:p w14:paraId="2CD85DCE">
      <w:pPr>
        <w:pStyle w:val="2"/>
        <w:bidi w:val="0"/>
      </w:pPr>
      <w:r>
        <w:rPr>
          <w:rFonts w:hint="eastAsia"/>
        </w:rPr>
        <w:t>（5）配送服务：上门取货，直送客户，并根据我公司及客户要求，装载及卸下货物；</w:t>
      </w:r>
    </w:p>
    <w:p w14:paraId="06EFB049">
      <w:pPr>
        <w:pStyle w:val="2"/>
        <w:bidi w:val="0"/>
      </w:pPr>
      <w:r>
        <w:rPr>
          <w:rFonts w:hint="eastAsia"/>
        </w:rPr>
        <w:t>（6）物流信息管理：随货附有我公司的发货确认单，送货时需与客户验收货物，回单上由客户方指定人员签字或盖章确认，运输回单必须按月整理统计并交回我公司；</w:t>
      </w:r>
    </w:p>
    <w:p w14:paraId="49897D7D">
      <w:pPr>
        <w:pStyle w:val="2"/>
        <w:bidi w:val="0"/>
      </w:pPr>
      <w:r>
        <w:rPr>
          <w:rFonts w:hint="eastAsia"/>
        </w:rPr>
        <w:t>（7）装货车辆须车况良好，各验车手续审查完备，已由保险公司承保，行驶证、营运证、驾驶证等齐全，司机必须保持通信畅通；</w:t>
      </w:r>
    </w:p>
    <w:p w14:paraId="58D75DC1">
      <w:pPr>
        <w:pStyle w:val="2"/>
        <w:bidi w:val="0"/>
      </w:pPr>
      <w:r>
        <w:rPr>
          <w:rFonts w:hint="eastAsia"/>
        </w:rPr>
        <w:t>（8）保险：需对运输富通的货物进行投保，单次车辆货物保额不低于200万元。</w:t>
      </w:r>
    </w:p>
    <w:p w14:paraId="5DEE1B31">
      <w:pPr>
        <w:pStyle w:val="2"/>
        <w:bidi w:val="0"/>
      </w:pPr>
      <w:r>
        <w:rPr>
          <w:rFonts w:hint="eastAsia"/>
        </w:rPr>
        <w:t>（9）合同履约保证金：15万元，若供应商在合同期限内中途退出或者不履行合同，此保证金不退。</w:t>
      </w:r>
    </w:p>
    <w:p w14:paraId="3A5CD775">
      <w:pPr>
        <w:pStyle w:val="2"/>
        <w:bidi w:val="0"/>
      </w:pPr>
      <w:r>
        <w:rPr>
          <w:rFonts w:hint="eastAsia"/>
        </w:rPr>
        <w:t>（10）其他相关物流服务；</w:t>
      </w:r>
    </w:p>
    <w:p w14:paraId="116146D9">
      <w:pPr>
        <w:pStyle w:val="2"/>
        <w:bidi w:val="0"/>
      </w:pPr>
      <w:r>
        <w:rPr>
          <w:rFonts w:hint="eastAsia"/>
        </w:rPr>
        <w:t>二、申请人的资质（格）</w:t>
      </w:r>
    </w:p>
    <w:p w14:paraId="38314422">
      <w:pPr>
        <w:pStyle w:val="2"/>
        <w:bidi w:val="0"/>
      </w:pPr>
      <w:r>
        <w:rPr>
          <w:rFonts w:hint="eastAsia"/>
        </w:rPr>
        <w:t>1、须是在中华人民共和国境内注册，独立承担民事责任，具有独立企业法人资格，持有有效的营业执照；</w:t>
      </w:r>
    </w:p>
    <w:p w14:paraId="1F3060E8">
      <w:pPr>
        <w:pStyle w:val="2"/>
        <w:bidi w:val="0"/>
      </w:pPr>
      <w:r>
        <w:rPr>
          <w:rFonts w:hint="eastAsia"/>
        </w:rPr>
        <w:t>2、具有良好的商业信誉和健全的财务会计制度，具有履行合同所必需的人员、设备、资金等，具备提供物流服务的能力；</w:t>
      </w:r>
    </w:p>
    <w:p w14:paraId="176004B6">
      <w:pPr>
        <w:pStyle w:val="2"/>
        <w:bidi w:val="0"/>
      </w:pPr>
      <w:r>
        <w:rPr>
          <w:rFonts w:hint="eastAsia"/>
        </w:rPr>
        <w:t>3、未处于被责令停业、投标资格被取消或者财产被接管、冻结和破产状态（(提供承诺书）)；投标人资产运营良好，不存在因借贷、担保等可能影响投标人履行本招标项目的情况；近三年内无重大违纪违法行为；</w:t>
      </w:r>
    </w:p>
    <w:p w14:paraId="402480BD">
      <w:pPr>
        <w:pStyle w:val="2"/>
        <w:bidi w:val="0"/>
      </w:pPr>
      <w:r>
        <w:rPr>
          <w:rFonts w:hint="eastAsia"/>
        </w:rPr>
        <w:t>4、具有履行本项目所需的物流服务经验和业绩；</w:t>
      </w:r>
    </w:p>
    <w:p w14:paraId="3AEADA1D">
      <w:pPr>
        <w:pStyle w:val="2"/>
        <w:bidi w:val="0"/>
      </w:pPr>
      <w:r>
        <w:rPr>
          <w:rFonts w:hint="eastAsia"/>
        </w:rPr>
        <w:t>5、注册资本应在200万元以上；</w:t>
      </w:r>
    </w:p>
    <w:p w14:paraId="3E5BF5A5">
      <w:pPr>
        <w:pStyle w:val="2"/>
        <w:bidi w:val="0"/>
      </w:pPr>
      <w:r>
        <w:rPr>
          <w:rFonts w:hint="eastAsia"/>
        </w:rPr>
        <w:t>6、法律、行政法规规定的其他条件。</w:t>
      </w:r>
    </w:p>
    <w:p w14:paraId="3EE11E18">
      <w:pPr>
        <w:pStyle w:val="2"/>
        <w:bidi w:val="0"/>
      </w:pPr>
      <w:r>
        <w:rPr>
          <w:rFonts w:hint="eastAsia"/>
        </w:rPr>
        <w:t>三、申请人申请人报名</w:t>
      </w:r>
    </w:p>
    <w:p w14:paraId="1981A8D6">
      <w:pPr>
        <w:pStyle w:val="2"/>
        <w:bidi w:val="0"/>
      </w:pPr>
      <w:r>
        <w:rPr>
          <w:rFonts w:hint="eastAsia"/>
        </w:rPr>
        <w:t>1、报名资料：</w:t>
      </w:r>
    </w:p>
    <w:p w14:paraId="4618C006">
      <w:pPr>
        <w:pStyle w:val="2"/>
        <w:bidi w:val="0"/>
      </w:pPr>
      <w:r>
        <w:rPr>
          <w:rFonts w:hint="eastAsia"/>
        </w:rPr>
        <w:t>（1）报名单位应提供企业有效的法人营业执照（或三证合一营业执照副本）；</w:t>
      </w:r>
    </w:p>
    <w:p w14:paraId="0CEC462F">
      <w:pPr>
        <w:pStyle w:val="2"/>
        <w:bidi w:val="0"/>
      </w:pPr>
      <w:r>
        <w:rPr>
          <w:rFonts w:hint="eastAsia"/>
        </w:rPr>
        <w:t>（2）法定代表人或负责人（其授权委托代理人的授权委托书）</w:t>
      </w:r>
    </w:p>
    <w:p w14:paraId="41073E05">
      <w:pPr>
        <w:pStyle w:val="2"/>
        <w:bidi w:val="0"/>
      </w:pPr>
      <w:r>
        <w:rPr>
          <w:rFonts w:hint="eastAsia"/>
        </w:rPr>
        <w:t>（3）道路营运许可证及其他相关资质证书（中国道路货物运输二级（含）以上企业）；</w:t>
      </w:r>
    </w:p>
    <w:p w14:paraId="42C70589">
      <w:pPr>
        <w:pStyle w:val="2"/>
        <w:bidi w:val="0"/>
      </w:pPr>
      <w:r>
        <w:rPr>
          <w:rFonts w:hint="eastAsia"/>
        </w:rPr>
        <w:t>（4）2023、2024年财务报表（资产负债表、利润表、现金流量表）；</w:t>
      </w:r>
    </w:p>
    <w:p w14:paraId="1F0A8E50">
      <w:pPr>
        <w:pStyle w:val="2"/>
        <w:bidi w:val="0"/>
      </w:pPr>
      <w:r>
        <w:rPr>
          <w:rFonts w:hint="eastAsia"/>
        </w:rPr>
        <w:t>（5）单位情况介绍（具备 2 个以上汽车行业的承运经验，项目年运费≥ 100 万，具有运输的自有车辆重型货车或半挂货车至少 10 辆以上）、近年主要业绩证明材料等；</w:t>
      </w:r>
    </w:p>
    <w:p w14:paraId="381031D0">
      <w:pPr>
        <w:pStyle w:val="2"/>
        <w:bidi w:val="0"/>
      </w:pPr>
      <w:r>
        <w:rPr>
          <w:rFonts w:hint="eastAsia"/>
        </w:rPr>
        <w:t>2、报名方式：以上所有报名资料原件的扫描件加盖公章，其封面应注明项目名称、投标人名称、地址、投标联络人姓名、电话及邮箱并加盖公章，将以上报名相关资料扫描发送到奥特佳指定邮箱：fei.xiaoli@aotecar.com，邮件命名方式同一为“公司名称+报名材料”。</w:t>
      </w:r>
    </w:p>
    <w:p w14:paraId="12BBB8B9">
      <w:pPr>
        <w:pStyle w:val="2"/>
        <w:bidi w:val="0"/>
      </w:pPr>
      <w:r>
        <w:rPr>
          <w:rFonts w:hint="eastAsia"/>
        </w:rPr>
        <w:t>3、报名截至时间：即日起至2025年3月19日下午17:00分。</w:t>
      </w:r>
    </w:p>
    <w:p w14:paraId="30EEB5BE">
      <w:pPr>
        <w:pStyle w:val="2"/>
        <w:bidi w:val="0"/>
      </w:pPr>
      <w:r>
        <w:rPr>
          <w:rFonts w:hint="eastAsia"/>
        </w:rPr>
        <w:t>4、符合条件的报名单位在接到我司通知后3个工作日内需缴纳投标保证金20,000.00元（大写：贰万元整）并完成隆道电子采购平台的注册，注册网址www.longdaoyun.com，注册完成且平台核验通过后才能接收采购文件。</w:t>
      </w:r>
    </w:p>
    <w:p w14:paraId="34653101">
      <w:pPr>
        <w:pStyle w:val="2"/>
        <w:bidi w:val="0"/>
      </w:pPr>
      <w:r>
        <w:rPr>
          <w:rFonts w:hint="eastAsia"/>
        </w:rPr>
        <w:t>四、联系方式</w:t>
      </w:r>
    </w:p>
    <w:p w14:paraId="14B70B61">
      <w:pPr>
        <w:pStyle w:val="2"/>
        <w:bidi w:val="0"/>
      </w:pPr>
      <w:r>
        <w:rPr>
          <w:rFonts w:hint="eastAsia"/>
        </w:rPr>
        <w:t>招标人：南京奥特佳新能源科技有限公司</w:t>
      </w:r>
    </w:p>
    <w:p w14:paraId="4027DD0C">
      <w:pPr>
        <w:pStyle w:val="2"/>
        <w:bidi w:val="0"/>
      </w:pPr>
      <w:r>
        <w:rPr>
          <w:rFonts w:hint="eastAsia"/>
        </w:rPr>
        <w:t>招标业务地址：南京市江宁区秣周东路8号</w:t>
      </w:r>
    </w:p>
    <w:p w14:paraId="0174D470">
      <w:pPr>
        <w:pStyle w:val="2"/>
        <w:bidi w:val="0"/>
      </w:pPr>
      <w:r>
        <w:rPr>
          <w:rFonts w:hint="eastAsia"/>
        </w:rPr>
        <w:t>联系人：费工17705152649</w:t>
      </w:r>
    </w:p>
    <w:p w14:paraId="6082BB1C">
      <w:pPr>
        <w:pStyle w:val="2"/>
        <w:bidi w:val="0"/>
      </w:pPr>
      <w:r>
        <w:rPr>
          <w:rFonts w:hint="eastAsia"/>
        </w:rPr>
        <w:t>项目监督：南京奥特佳新能源科技有限公司审计法务部</w:t>
      </w:r>
    </w:p>
    <w:p w14:paraId="5A307303">
      <w:pPr>
        <w:pStyle w:val="2"/>
        <w:bidi w:val="0"/>
      </w:pPr>
      <w:r>
        <w:rPr>
          <w:rFonts w:hint="eastAsia"/>
        </w:rPr>
        <w:t>合规投诉邮箱：atc.shenji@aotecar.com</w:t>
      </w:r>
    </w:p>
    <w:p w14:paraId="73D94E46">
      <w:pPr>
        <w:pStyle w:val="2"/>
        <w:bidi w:val="0"/>
      </w:pPr>
      <w:r>
        <w:rPr>
          <w:rFonts w:hint="eastAsia"/>
        </w:rPr>
        <w:t>五、发布公告的媒介</w:t>
      </w:r>
    </w:p>
    <w:p w14:paraId="0729D104">
      <w:pPr>
        <w:pStyle w:val="2"/>
        <w:bidi w:val="0"/>
      </w:pPr>
      <w:r>
        <w:rPr>
          <w:rFonts w:hint="eastAsia"/>
        </w:rPr>
        <w:t>本次采购公告在奥特佳新能源科技股份有限公司官网发布。</w:t>
      </w:r>
    </w:p>
    <w:p w14:paraId="6C3478BA">
      <w:pPr>
        <w:pStyle w:val="2"/>
        <w:bidi w:val="0"/>
      </w:pPr>
      <w:r>
        <w:rPr>
          <w:rFonts w:hint="eastAsia"/>
        </w:rPr>
        <w:t>南京奥特佳新能源科技有限公司采购部</w:t>
      </w:r>
    </w:p>
    <w:p w14:paraId="77500EA2">
      <w:pPr>
        <w:pStyle w:val="2"/>
        <w:bidi w:val="0"/>
      </w:pPr>
      <w:r>
        <w:rPr>
          <w:rFonts w:hint="eastAsia"/>
        </w:rPr>
        <w:t>2025年3月13日</w:t>
      </w:r>
    </w:p>
    <w:p w14:paraId="4E2959DF">
      <w:pPr>
        <w:pStyle w:val="2"/>
        <w:bidi w:val="0"/>
      </w:pPr>
    </w:p>
    <w:p w14:paraId="64B7DC17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D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2025-03-13T06:19:12Z</dcterms:created>
  <dc:creator>28039</dc:creator>
  <cp:lastModifiedBy>沫燃 *</cp:lastModifiedBy>
  <dcterms:modified xsi:type="dcterms:W3CDTF">2025-03-13T06:19:23Z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4084872444ED4A748BC286E9784BEB7A_12</vt:lpwstr>
  </property>
</Properties>
</file>