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1B3D8">
      <w:pPr>
        <w:pStyle w:val="2"/>
        <w:bidi w:val="0"/>
      </w:pPr>
      <w:r>
        <w:t>内蒙古阳光采购服务平台有限责任公司受内蒙古兴安铜锌冶炼有限公司委托，组织本项目采购活动，采购项目资金已落实。该项目已具备采购条件，现对内蒙古兴安铜锌冶炼有限公司2025年年度硫酸</w:t>
      </w:r>
      <w:r>
        <w:rPr>
          <w:rFonts w:hint="eastAsia"/>
        </w:rPr>
        <w:t>运输项目进行公开询比采购。</w:t>
      </w:r>
    </w:p>
    <w:p w14:paraId="36737A78">
      <w:pPr>
        <w:pStyle w:val="2"/>
        <w:bidi w:val="0"/>
      </w:pPr>
      <w:r>
        <w:rPr>
          <w:rFonts w:hint="eastAsia"/>
        </w:rPr>
        <w:t>一、项目概况与采购内容</w:t>
      </w:r>
    </w:p>
    <w:p w14:paraId="632234C8">
      <w:pPr>
        <w:pStyle w:val="2"/>
        <w:bidi w:val="0"/>
      </w:pPr>
      <w:r>
        <w:rPr>
          <w:rFonts w:hint="eastAsia"/>
        </w:rPr>
        <w:t>1、项目名称：</w:t>
      </w:r>
      <w:bookmarkStart w:id="0" w:name="_GoBack"/>
      <w:r>
        <w:rPr>
          <w:rFonts w:hint="eastAsia"/>
        </w:rPr>
        <w:t>内蒙古兴安铜锌冶炼有限公司2025年年度硫酸运输项目</w:t>
      </w:r>
      <w:bookmarkEnd w:id="0"/>
    </w:p>
    <w:p w14:paraId="0FAF5D34">
      <w:pPr>
        <w:pStyle w:val="2"/>
        <w:bidi w:val="0"/>
      </w:pPr>
      <w:r>
        <w:rPr>
          <w:rFonts w:hint="eastAsia"/>
        </w:rPr>
        <w:t>2、项目编号：QT304525030674</w:t>
      </w:r>
    </w:p>
    <w:p w14:paraId="273F6E88">
      <w:pPr>
        <w:pStyle w:val="2"/>
        <w:bidi w:val="0"/>
      </w:pPr>
      <w:r>
        <w:rPr>
          <w:rFonts w:hint="eastAsia"/>
        </w:rPr>
        <w:t>3、采购内容：内蒙古兴安铜锌冶炼有限公司2025年年度硫酸运输项目。具体内容详见采购文件第五章采购内容及技术要求。</w:t>
      </w:r>
    </w:p>
    <w:p w14:paraId="5113CFC2">
      <w:pPr>
        <w:pStyle w:val="2"/>
        <w:bidi w:val="0"/>
      </w:pPr>
      <w:r>
        <w:rPr>
          <w:rFonts w:hint="eastAsia"/>
        </w:rPr>
        <w:t>4、标段划分：不划分标段。</w:t>
      </w:r>
    </w:p>
    <w:p w14:paraId="46E2C896">
      <w:pPr>
        <w:pStyle w:val="2"/>
        <w:bidi w:val="0"/>
      </w:pPr>
      <w:r>
        <w:rPr>
          <w:rFonts w:hint="eastAsia"/>
        </w:rPr>
        <w:t>5、确定成交供应商数量：2名</w:t>
      </w:r>
    </w:p>
    <w:p w14:paraId="43171EF9">
      <w:pPr>
        <w:pStyle w:val="2"/>
        <w:bidi w:val="0"/>
      </w:pPr>
      <w:r>
        <w:rPr>
          <w:rFonts w:hint="eastAsia"/>
        </w:rPr>
        <w:t>6、技术标准要求：满足采购文件及国家有关标准要求。</w:t>
      </w:r>
    </w:p>
    <w:p w14:paraId="1D22E44D">
      <w:pPr>
        <w:pStyle w:val="2"/>
        <w:bidi w:val="0"/>
      </w:pPr>
      <w:r>
        <w:rPr>
          <w:rFonts w:hint="eastAsia"/>
        </w:rPr>
        <w:t>7、服务期：自合同签订之日至2026年4月30日</w:t>
      </w:r>
    </w:p>
    <w:p w14:paraId="6D9A2C9B">
      <w:pPr>
        <w:pStyle w:val="2"/>
        <w:bidi w:val="0"/>
      </w:pPr>
      <w:r>
        <w:rPr>
          <w:rFonts w:hint="eastAsia"/>
        </w:rPr>
        <w:t>8、运输地点：内蒙古永和氟化工有限公司，内蒙古华生氢氟酸有限责任公司，内蒙古中核矿业（苏尼特左旗）公司，黑龙江中粮生化能源有限公司，吉林梅花氨基酸有限责任公司及其他采购人中标运输地点。</w:t>
      </w:r>
    </w:p>
    <w:p w14:paraId="0F1864F7">
      <w:pPr>
        <w:pStyle w:val="2"/>
        <w:bidi w:val="0"/>
      </w:pPr>
      <w:r>
        <w:rPr>
          <w:rFonts w:hint="eastAsia"/>
        </w:rPr>
        <w:t>9、最高限价：设置最高限价，最高限价为0.4元/吨/公里，供应商报价高于最高限价的，其响应将被否决。</w:t>
      </w:r>
    </w:p>
    <w:p w14:paraId="3BB9C93D">
      <w:pPr>
        <w:pStyle w:val="2"/>
        <w:bidi w:val="0"/>
      </w:pPr>
      <w:r>
        <w:rPr>
          <w:rFonts w:hint="eastAsia"/>
        </w:rPr>
        <w:t>最终结算价格=实际供货公里数*实际供货吨数*全部入围成交供应商的最低单价报价（某成交供应商报价高于全部入围成交供应商最低单价的，不以该成交供应商报价作为结算价，以全部入围成交供应商的最低单价为准进行结算。供应商在参与本项目时应注意结算价格和方式，一旦提交响应文件将被视为接受该结算价格和方式）。</w:t>
      </w:r>
    </w:p>
    <w:p w14:paraId="0723C9FE">
      <w:pPr>
        <w:pStyle w:val="2"/>
        <w:bidi w:val="0"/>
      </w:pPr>
      <w:r>
        <w:rPr>
          <w:rFonts w:hint="eastAsia"/>
        </w:rPr>
        <w:t>二、供应商资格要求</w:t>
      </w:r>
    </w:p>
    <w:p w14:paraId="2D9822C1">
      <w:pPr>
        <w:pStyle w:val="2"/>
        <w:bidi w:val="0"/>
      </w:pPr>
      <w:r>
        <w:rPr>
          <w:rFonts w:hint="eastAsia"/>
        </w:rPr>
        <w:t>1、在中华人民共和国境内依法成立的法人或非法人组织。</w:t>
      </w:r>
    </w:p>
    <w:p w14:paraId="657E7022">
      <w:pPr>
        <w:pStyle w:val="2"/>
        <w:bidi w:val="0"/>
      </w:pPr>
      <w:r>
        <w:rPr>
          <w:rFonts w:hint="eastAsia"/>
        </w:rPr>
        <w:t>2、供应商的法定代表人或负责人为同一人或者存在控股、管理关系的不同供应商，不得参加同一标段或者未划分标段的同一采购项目响应（提供承诺函）。</w:t>
      </w:r>
    </w:p>
    <w:p w14:paraId="115D5CE4">
      <w:pPr>
        <w:pStyle w:val="2"/>
        <w:bidi w:val="0"/>
      </w:pPr>
      <w:r>
        <w:rPr>
          <w:rFonts w:hint="eastAsia"/>
        </w:rPr>
        <w:t>3、提供供应商的道路运输经营许可证（提供供应商法定代表人/负责人的道路运输经营许可证无效）。</w:t>
      </w:r>
    </w:p>
    <w:p w14:paraId="29D1415E">
      <w:pPr>
        <w:pStyle w:val="2"/>
        <w:bidi w:val="0"/>
      </w:pPr>
      <w:r>
        <w:rPr>
          <w:rFonts w:hint="eastAsia"/>
        </w:rPr>
        <w:t>4、提供供应商的危险货物道路运输许可证。</w:t>
      </w:r>
    </w:p>
    <w:p w14:paraId="0EBCC486">
      <w:pPr>
        <w:pStyle w:val="2"/>
        <w:bidi w:val="0"/>
      </w:pPr>
      <w:r>
        <w:rPr>
          <w:rFonts w:hint="eastAsia"/>
        </w:rPr>
        <w:t>5、供应商须承诺符合《中华人民共和国道路运输条例》的规定（提供承诺函）。</w:t>
      </w:r>
    </w:p>
    <w:p w14:paraId="40966CBE">
      <w:pPr>
        <w:pStyle w:val="2"/>
        <w:bidi w:val="0"/>
      </w:pPr>
      <w:r>
        <w:rPr>
          <w:rFonts w:hint="eastAsia"/>
        </w:rPr>
        <w:t>6、供应商须提供其名下自有或租赁15辆以上的符合国家道路运输规定的危险化学品罐车（提供车辆行驶证及保险单等证明文件，如车辆为租赁需提供租赁合同）。</w:t>
      </w:r>
    </w:p>
    <w:p w14:paraId="6401041D">
      <w:pPr>
        <w:pStyle w:val="2"/>
        <w:bidi w:val="0"/>
      </w:pPr>
      <w:r>
        <w:rPr>
          <w:rFonts w:hint="eastAsia"/>
        </w:rPr>
        <w:t>7、提供不少于10名运输人员的危险货物运输从业资格证。</w:t>
      </w:r>
    </w:p>
    <w:p w14:paraId="64D5A826">
      <w:pPr>
        <w:pStyle w:val="2"/>
        <w:bidi w:val="0"/>
      </w:pPr>
      <w:r>
        <w:rPr>
          <w:rFonts w:hint="eastAsia"/>
        </w:rPr>
        <w:t>8、企业信誉：未被人民法院列为失信被执行人，以信用中国（www.creditchina.gov.cn）网站查询结果为准。</w:t>
      </w:r>
    </w:p>
    <w:p w14:paraId="681EB72D">
      <w:pPr>
        <w:pStyle w:val="2"/>
        <w:bidi w:val="0"/>
      </w:pPr>
      <w:r>
        <w:rPr>
          <w:rFonts w:hint="eastAsia"/>
        </w:rPr>
        <w:t>9、本项目不接受联合体响应。</w:t>
      </w:r>
    </w:p>
    <w:p w14:paraId="31633812">
      <w:pPr>
        <w:pStyle w:val="2"/>
        <w:bidi w:val="0"/>
      </w:pPr>
      <w:r>
        <w:rPr>
          <w:rFonts w:hint="eastAsia"/>
        </w:rPr>
        <w:t>三、获取采购文件的时间、地点及方式</w:t>
      </w:r>
    </w:p>
    <w:p w14:paraId="04208B4B">
      <w:pPr>
        <w:pStyle w:val="2"/>
        <w:bidi w:val="0"/>
      </w:pPr>
      <w:r>
        <w:rPr>
          <w:rFonts w:hint="eastAsia"/>
        </w:rPr>
        <w:t>1、凡有意参加本项目的潜在供应商，请于2025年03月14日至2025年03月19日17时00分（北京时间，下同）登录内蒙古产权交易市场网站“http://www.nmcqjy.com/”进行会员注册，在网上下载采购文件。请注意在获取采购文件时间内下载采购文件，否则将无法参与本项目。</w:t>
      </w:r>
    </w:p>
    <w:p w14:paraId="1AA14C63">
      <w:pPr>
        <w:pStyle w:val="2"/>
        <w:bidi w:val="0"/>
      </w:pPr>
      <w:r>
        <w:rPr>
          <w:rFonts w:hint="eastAsia"/>
        </w:rPr>
        <w:t>提示：本项目采用全流程电子采购方式，加密上传响应文件须使用CA。</w:t>
      </w:r>
    </w:p>
    <w:p w14:paraId="10A979B5">
      <w:pPr>
        <w:pStyle w:val="2"/>
        <w:bidi w:val="0"/>
      </w:pPr>
      <w:r>
        <w:rPr>
          <w:rFonts w:hint="eastAsia"/>
        </w:rPr>
        <w:t>（1）CA申领在供应商系统中即可完成（CA邮寄时间较长，请提前办理，CA用于响应文件加密及解密）。</w:t>
      </w:r>
    </w:p>
    <w:p w14:paraId="61BDD7C0">
      <w:pPr>
        <w:pStyle w:val="2"/>
        <w:bidi w:val="0"/>
      </w:pPr>
      <w:r>
        <w:rPr>
          <w:rFonts w:hint="eastAsia"/>
        </w:rPr>
        <w:t>（2）已办理CA的供应商请检查CA证书是否过期，如过期请提前办理续期手续（CA证书有效期为一年）。</w:t>
      </w:r>
    </w:p>
    <w:p w14:paraId="610BB1D8">
      <w:pPr>
        <w:pStyle w:val="2"/>
        <w:bidi w:val="0"/>
      </w:pPr>
      <w:r>
        <w:rPr>
          <w:rFonts w:hint="eastAsia"/>
        </w:rPr>
        <w:t>（3）CA售价250元/个，电子签章50元/个，需要同时办理CA及电子签章，CA审核电话：4008289082，制作费用开票信息发送到邮箱invoice@ejy365.com。</w:t>
      </w:r>
    </w:p>
    <w:p w14:paraId="5942C1EB">
      <w:pPr>
        <w:pStyle w:val="2"/>
        <w:bidi w:val="0"/>
      </w:pPr>
      <w:r>
        <w:rPr>
          <w:rFonts w:hint="eastAsia"/>
        </w:rPr>
        <w:t>2、本次项目的澄清/修改/变更/重新采购公告会通过网站发布，请参加的潜在供应商及时登录系统查看。</w:t>
      </w:r>
    </w:p>
    <w:p w14:paraId="1D4A5BA3">
      <w:pPr>
        <w:pStyle w:val="2"/>
        <w:bidi w:val="0"/>
      </w:pPr>
      <w:r>
        <w:rPr>
          <w:rFonts w:hint="eastAsia"/>
        </w:rPr>
        <w:t>四、平台服务费</w:t>
      </w:r>
    </w:p>
    <w:p w14:paraId="06094790">
      <w:pPr>
        <w:pStyle w:val="2"/>
        <w:bidi w:val="0"/>
      </w:pPr>
      <w:r>
        <w:rPr>
          <w:rFonts w:hint="eastAsia"/>
        </w:rPr>
        <w:t>本次采购文件不收取费用，供应商在获取采购文件前需按标段交纳平台服务费500元，交纳后不予退还。</w:t>
      </w:r>
    </w:p>
    <w:p w14:paraId="3E442B5C">
      <w:pPr>
        <w:pStyle w:val="2"/>
        <w:bidi w:val="0"/>
      </w:pPr>
      <w:r>
        <w:rPr>
          <w:rFonts w:hint="eastAsia"/>
        </w:rPr>
        <w:t>五、递交响应文件截止时间及方式</w:t>
      </w:r>
    </w:p>
    <w:p w14:paraId="5405B73A">
      <w:pPr>
        <w:pStyle w:val="2"/>
        <w:bidi w:val="0"/>
      </w:pPr>
      <w:r>
        <w:rPr>
          <w:rFonts w:hint="eastAsia"/>
        </w:rPr>
        <w:t>1、响应文件递交的截止时间：2025年03月25日14:30，潜在供应商应在截止时间前通过E交易平台传输递交电子响应文件，截止时间前未完成响应文件传输的，视为撤回响应文件。截止时间后传输送达的响应文件，平台不予接收。</w:t>
      </w:r>
    </w:p>
    <w:p w14:paraId="3F3F2BE4">
      <w:pPr>
        <w:pStyle w:val="2"/>
        <w:bidi w:val="0"/>
      </w:pPr>
      <w:r>
        <w:rPr>
          <w:rFonts w:hint="eastAsia"/>
        </w:rPr>
        <w:t>2、开标时间：同递交响应文件截止时间</w:t>
      </w:r>
    </w:p>
    <w:p w14:paraId="1B9FCD7B">
      <w:pPr>
        <w:pStyle w:val="2"/>
        <w:bidi w:val="0"/>
      </w:pPr>
      <w:r>
        <w:rPr>
          <w:rFonts w:hint="eastAsia"/>
        </w:rPr>
        <w:t>3、开标地点：同递交响应文件地点（通过E交易平台开标）</w:t>
      </w:r>
    </w:p>
    <w:p w14:paraId="68EC3B1C">
      <w:pPr>
        <w:pStyle w:val="2"/>
        <w:bidi w:val="0"/>
      </w:pPr>
      <w:r>
        <w:rPr>
          <w:rFonts w:hint="eastAsia"/>
        </w:rPr>
        <w:t>4、响应文件解密时限：60分钟，超时将无法解密响应文件，视为响应无效。</w:t>
      </w:r>
    </w:p>
    <w:p w14:paraId="3298764C">
      <w:pPr>
        <w:pStyle w:val="2"/>
        <w:bidi w:val="0"/>
      </w:pPr>
      <w:r>
        <w:rPr>
          <w:rFonts w:hint="eastAsia"/>
        </w:rPr>
        <w:t>注：本次为远程线上开标，供应商无需到现场，无需递交纸质响应文件，可远程登录系统使用CA钥匙进行解密开标。</w:t>
      </w:r>
    </w:p>
    <w:p w14:paraId="3D636CB1">
      <w:pPr>
        <w:pStyle w:val="2"/>
        <w:bidi w:val="0"/>
      </w:pPr>
      <w:r>
        <w:rPr>
          <w:rFonts w:hint="eastAsia"/>
        </w:rPr>
        <w:t>六、采购方式</w:t>
      </w:r>
    </w:p>
    <w:p w14:paraId="4DCC202C">
      <w:pPr>
        <w:pStyle w:val="2"/>
        <w:bidi w:val="0"/>
      </w:pPr>
      <w:r>
        <w:rPr>
          <w:rFonts w:hint="eastAsia"/>
        </w:rPr>
        <w:t>项目采用询比（综合评审方式）采购，如最终通过初步评审的供应商大于2家的，将采用询比（综合评审方式）进行采购，以综合得分最优原则推荐成交候选供应商；如最终通过初步评审的供应商等于2家的，且供应商报价不高于采购限价的，则采用谈判方式进行采购，评审组现场对供应商的报价及技术方案等进行谈判（远程谈判事宜另行通知），可进行多轮报价（不再进行综合打分），符合采购人要求，推荐为成交候选供应商，如最终通过初步评审的供应商少于2家的，本项目流标。</w:t>
      </w:r>
    </w:p>
    <w:p w14:paraId="62455B5C">
      <w:pPr>
        <w:pStyle w:val="2"/>
        <w:bidi w:val="0"/>
      </w:pPr>
      <w:r>
        <w:rPr>
          <w:rFonts w:hint="eastAsia"/>
        </w:rPr>
        <w:t>七、采购公告发布媒体</w:t>
      </w:r>
    </w:p>
    <w:p w14:paraId="0A869876">
      <w:pPr>
        <w:pStyle w:val="2"/>
        <w:bidi w:val="0"/>
      </w:pPr>
      <w:r>
        <w:rPr>
          <w:rFonts w:hint="eastAsia"/>
        </w:rPr>
        <w:t>本次采购公告同时在中国招标投标公共服务平台（http://www.cebpubservice.com/）、内蒙古产权交易市场（http://www.nmcqjy.com/）、内蒙古自治区企业阳光采购服务平台（http://www.nmgygcg.com/）、易交易（www.ejy365.com）、内蒙古自治区公共资源交易网（https://ggzyjy.nmg.gov.cn/）发布，其他网站转载无效。</w:t>
      </w:r>
    </w:p>
    <w:p w14:paraId="3DB3D2F5">
      <w:pPr>
        <w:pStyle w:val="2"/>
        <w:bidi w:val="0"/>
      </w:pPr>
      <w:r>
        <w:rPr>
          <w:rFonts w:hint="eastAsia"/>
        </w:rPr>
        <w:t>八、联系方式</w:t>
      </w:r>
    </w:p>
    <w:tbl>
      <w:tblPr>
        <w:tblW w:w="5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80"/>
        <w:gridCol w:w="4920"/>
      </w:tblGrid>
      <w:tr w14:paraId="753DE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F97EE2">
            <w:pPr>
              <w:pStyle w:val="2"/>
              <w:bidi w:val="0"/>
            </w:pPr>
            <w:r>
              <w:t>业务咨询</w:t>
            </w:r>
          </w:p>
        </w:tc>
        <w:tc>
          <w:tcPr>
            <w:tcW w:w="4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4B05E6">
            <w:pPr>
              <w:pStyle w:val="2"/>
              <w:bidi w:val="0"/>
            </w:pPr>
            <w:r>
              <w:t>采购人：内蒙古兴安铜锌冶炼有限公司</w:t>
            </w:r>
            <w:r>
              <w:br w:type="textWrapping"/>
            </w:r>
            <w:r>
              <w:t>地址：西乌珠穆沁旗白音华能源化工园区</w:t>
            </w:r>
            <w:r>
              <w:br w:type="textWrapping"/>
            </w:r>
            <w:r>
              <w:t>联系人：张彩凤</w:t>
            </w:r>
            <w:r>
              <w:br w:type="textWrapping"/>
            </w:r>
            <w:r>
              <w:t>联系电话：15047933388</w:t>
            </w:r>
          </w:p>
          <w:p w14:paraId="7FD4D4C0">
            <w:pPr>
              <w:pStyle w:val="2"/>
              <w:bidi w:val="0"/>
            </w:pPr>
            <w:r>
              <w:t>采购组织方：内蒙古阳光采购服务平台有限责任公司</w:t>
            </w:r>
          </w:p>
          <w:p w14:paraId="57198328">
            <w:pPr>
              <w:pStyle w:val="2"/>
              <w:bidi w:val="0"/>
            </w:pPr>
            <w:r>
              <w:t>地址：内蒙古呼和浩特市赛罕区阿吉泰路3号</w:t>
            </w:r>
          </w:p>
          <w:p w14:paraId="238D406E">
            <w:pPr>
              <w:pStyle w:val="2"/>
              <w:bidi w:val="0"/>
            </w:pPr>
            <w:r>
              <w:t>联系人：郝江杬</w:t>
            </w:r>
          </w:p>
          <w:p w14:paraId="48D7D211">
            <w:pPr>
              <w:pStyle w:val="2"/>
              <w:bidi w:val="0"/>
            </w:pPr>
            <w:r>
              <w:t>联系电话：18586098102</w:t>
            </w:r>
          </w:p>
          <w:p w14:paraId="7D1D9714">
            <w:pPr>
              <w:pStyle w:val="2"/>
              <w:bidi w:val="0"/>
            </w:pPr>
            <w:r>
              <w:t>邮箱：nmgcqhjy@163.com</w:t>
            </w:r>
          </w:p>
        </w:tc>
      </w:tr>
      <w:tr w14:paraId="1F6CD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E26F1A">
            <w:pPr>
              <w:pStyle w:val="2"/>
              <w:bidi w:val="0"/>
            </w:pPr>
            <w:r>
              <w:t>系统操作咨询</w:t>
            </w:r>
          </w:p>
        </w:tc>
        <w:tc>
          <w:tcPr>
            <w:tcW w:w="4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08EBD8">
            <w:pPr>
              <w:pStyle w:val="2"/>
              <w:bidi w:val="0"/>
            </w:pPr>
            <w:r>
              <w:t>E交易系统客服电话：4008280799（可咨询获取采购文件、响应文件制作及上传、响应文件解密等系统问题）</w:t>
            </w:r>
          </w:p>
          <w:p w14:paraId="1464C944">
            <w:pPr>
              <w:pStyle w:val="2"/>
              <w:bidi w:val="0"/>
            </w:pPr>
            <w:r>
              <w:t>技术支持电话：0471-3473040</w:t>
            </w:r>
          </w:p>
        </w:tc>
      </w:tr>
    </w:tbl>
    <w:p w14:paraId="72B61D8A">
      <w:pPr>
        <w:pStyle w:val="2"/>
        <w:bidi w:val="0"/>
      </w:pPr>
      <w:r>
        <w:rPr>
          <w:rFonts w:hint="eastAsia"/>
        </w:rPr>
        <w:t>九、平台操作指南及操作视频</w:t>
      </w:r>
    </w:p>
    <w:tbl>
      <w:tblPr>
        <w:tblW w:w="5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90"/>
        <w:gridCol w:w="4910"/>
      </w:tblGrid>
      <w:tr w14:paraId="31A77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F3E080">
            <w:pPr>
              <w:pStyle w:val="2"/>
              <w:bidi w:val="0"/>
            </w:pPr>
            <w:r>
              <w:t>平台操作指南</w:t>
            </w:r>
          </w:p>
        </w:tc>
        <w:tc>
          <w:tcPr>
            <w:tcW w:w="4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BC1682">
            <w:pPr>
              <w:pStyle w:val="2"/>
              <w:bidi w:val="0"/>
            </w:pPr>
            <w:r>
              <w:t>1、数字证书（CA）申领指南：https://www.ejy365.com/news/9113.html</w:t>
            </w:r>
          </w:p>
          <w:p w14:paraId="41571669">
            <w:pPr>
              <w:pStyle w:val="2"/>
              <w:bidi w:val="0"/>
            </w:pPr>
            <w:r>
              <w:t>2、用户名及密码找回指南：https://www.ejy365.com/news/9359.html</w:t>
            </w:r>
          </w:p>
          <w:p w14:paraId="6A4EA422">
            <w:pPr>
              <w:pStyle w:val="2"/>
              <w:bidi w:val="0"/>
            </w:pPr>
            <w:r>
              <w:t>3、新版招标采购系统供应商操作手册：https://www.ejy365.com/newsinfoinfoid=f68edcb1-3b6b-42c0-a52c-f3056a61d9fe</w:t>
            </w:r>
          </w:p>
          <w:p w14:paraId="37AAC7BF">
            <w:pPr>
              <w:pStyle w:val="2"/>
              <w:bidi w:val="0"/>
            </w:pPr>
            <w:r>
              <w:t>4、新版招标采购系统CA驱动及响应文件制作工具下载：https://www.ejy365.com/newsinfo?infoid=124b4c25-e75e-4b55-9b47-0260cf59148d</w:t>
            </w:r>
          </w:p>
          <w:p w14:paraId="382A5E60">
            <w:pPr>
              <w:pStyle w:val="2"/>
              <w:bidi w:val="0"/>
            </w:pPr>
            <w:r>
              <w:t>5、新版招标采购系统投标全流程视频操作指南：</w:t>
            </w:r>
            <w:r>
              <w:fldChar w:fldCharType="begin"/>
            </w:r>
            <w:r>
              <w:instrText xml:space="preserve"> HYPERLINK "https://nmgcqjy.ejy365.com/zxjj/48292.jhtml" </w:instrText>
            </w:r>
            <w:r>
              <w:fldChar w:fldCharType="separate"/>
            </w:r>
            <w:r>
              <w:rPr>
                <w:rStyle w:val="5"/>
                <w:color w:val="0000EE"/>
                <w:szCs w:val="14"/>
                <w:u w:val="none"/>
                <w:bdr w:val="none" w:color="auto" w:sz="0" w:space="0"/>
              </w:rPr>
              <w:t>https://nmgcqjy.ejy365.com/zxjj/48292.jhtml</w:t>
            </w:r>
            <w:r>
              <w:fldChar w:fldCharType="end"/>
            </w:r>
          </w:p>
          <w:p w14:paraId="5D30C728">
            <w:pPr>
              <w:pStyle w:val="2"/>
              <w:bidi w:val="0"/>
            </w:pPr>
            <w:r>
              <w:t>6、开标大厅文件解密排查步骤（建议提前安装“向日葵”远程控制软件、360浏览器及谷歌浏览器）：https://www.ejy365.com/questioninfo?infoid=46</w:t>
            </w:r>
          </w:p>
        </w:tc>
      </w:tr>
      <w:tr w14:paraId="45FF0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BB6531">
            <w:pPr>
              <w:pStyle w:val="2"/>
              <w:bidi w:val="0"/>
            </w:pPr>
            <w:r>
              <w:t>操作视频</w:t>
            </w:r>
          </w:p>
        </w:tc>
        <w:tc>
          <w:tcPr>
            <w:tcW w:w="4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2A23C7">
            <w:pPr>
              <w:pStyle w:val="2"/>
              <w:bidi w:val="0"/>
            </w:pPr>
            <w:r>
              <w:t>https://mp.weixin.qq.com/mp/homepage?__biz=Mzk0NzM3NzczMw==&amp;hid=1&amp;sn=94d244bb9bd1c8a643f25b9a51821f8e</w:t>
            </w:r>
          </w:p>
        </w:tc>
      </w:tr>
    </w:tbl>
    <w:p w14:paraId="6FEA0CD5">
      <w:pPr>
        <w:pStyle w:val="2"/>
        <w:bidi w:val="0"/>
      </w:pPr>
      <w:r>
        <w:rPr>
          <w:rFonts w:hint="eastAsia"/>
        </w:rPr>
        <w:t>2025年03月14日</w:t>
      </w:r>
    </w:p>
    <w:p w14:paraId="208FE3F5">
      <w:pPr>
        <w:pStyle w:val="2"/>
        <w:bidi w:val="0"/>
      </w:pPr>
    </w:p>
    <w:p w14:paraId="60650A7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133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2025-03-14T01:40:16Z</dcterms:created>
  <dc:creator>28039</dc:creator>
  <cp:lastModifiedBy>沫燃 *</cp:lastModifiedBy>
  <dcterms:modified xsi:type="dcterms:W3CDTF">2025-03-14T01:40:27Z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82971FB5DAD04C05817996F2345F5D66_12</vt:lpwstr>
  </property>
</Properties>
</file>