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5A5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141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华润医药商业集团有限公司</w:t>
            </w:r>
          </w:p>
        </w:tc>
      </w:tr>
      <w:tr w14:paraId="12A2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3CBF4">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2025年度全国快递运输服务集中采购项目</w:t>
            </w:r>
            <w:bookmarkEnd w:id="0"/>
          </w:p>
        </w:tc>
      </w:tr>
      <w:tr w14:paraId="152E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1225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2A44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FDF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招标公告KZBGG2025030028号</w:t>
            </w:r>
          </w:p>
        </w:tc>
      </w:tr>
      <w:tr w14:paraId="31DE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1F2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华润守正招标有限公司受招标人委托，对华润医药商业集团（本部）2025年度第7批招标华润医药商业集团有限公司2025年度全国快递运输服务集中采购项目进行公开招标。 一、项目基本情况   招标人：华润医药商业集团有限公司   招标代理机构：华润守正招标有限公司   项目地点：全国范围内   项目规模：/   项目资金来源：自筹   招标编号：K27000225FZ0010P1   项目名称：华润医药商业集团有限公司   标段名称：2025年度全国快递运输服务集中采购项目   招标内容和范围：华润医药商业集团有限公司全国范围快递运输服务（医药及相关产品、医疗器械及相关的其他产品，同时包括文件、票据、信件、物品、宣传品等快递服务，并提供相关伴随服务）。   主要指标：   交货期/工期：本项目服务期限为1年。   注：详细内容见招标文件，以招标文件为准。 二、投标人资格能力要求   1.资格要求：（1）投标人为中华人民共和国境内合法注册的独立法人或其他组织，具有独立订立合同的权利；</w:t>
            </w:r>
            <w:r>
              <w:rPr>
                <w:rStyle w:val="3"/>
                <w:lang w:val="en-US" w:eastAsia="zh-CN"/>
              </w:rPr>
              <w:br w:type="textWrapping"/>
            </w:r>
            <w:r>
              <w:rPr>
                <w:rStyle w:val="3"/>
                <w:lang w:val="en-US" w:eastAsia="zh-CN"/>
              </w:rPr>
              <w:t>  （2）投标人或其总公司具有《快递业务经营许可证》。若投标人为分支机构的，需提供总公司的《快递业务经营许可证》、总公司出具授权投标人参与本项目的授权函。</w:t>
            </w:r>
            <w:r>
              <w:rPr>
                <w:rStyle w:val="3"/>
                <w:lang w:val="en-US" w:eastAsia="zh-CN"/>
              </w:rPr>
              <w:br w:type="textWrapping"/>
            </w:r>
            <w:r>
              <w:rPr>
                <w:rStyle w:val="3"/>
                <w:lang w:val="en-US" w:eastAsia="zh-CN"/>
              </w:rPr>
              <w:t>  （3）投标人具有《道路运输经营许可证》。</w:t>
            </w:r>
            <w:r>
              <w:rPr>
                <w:rStyle w:val="3"/>
                <w:lang w:val="en-US" w:eastAsia="zh-CN"/>
              </w:rPr>
              <w:br w:type="textWrapping"/>
            </w:r>
            <w:r>
              <w:rPr>
                <w:rStyle w:val="3"/>
                <w:lang w:val="en-US" w:eastAsia="zh-CN"/>
              </w:rPr>
              <w:t>  2.业绩要求：投标人自2022年01月01日至投标截止日前（以合同签订日为准）有至少3个类似业绩（需要出具合同关键页，如首页、项目名称页、签字盖章页等）。</w:t>
            </w:r>
            <w:r>
              <w:rPr>
                <w:rStyle w:val="3"/>
                <w:lang w:val="en-US" w:eastAsia="zh-CN"/>
              </w:rPr>
              <w:br w:type="textWrapping"/>
            </w:r>
            <w:r>
              <w:rPr>
                <w:rStyle w:val="3"/>
                <w:lang w:val="en-US" w:eastAsia="zh-CN"/>
              </w:rPr>
              <w:t>  3.项目经理：1名，且该项目经理的从业经验不能少于五年，需提供项目经理简历。</w:t>
            </w:r>
            <w:r>
              <w:rPr>
                <w:rStyle w:val="3"/>
                <w:lang w:val="en-US" w:eastAsia="zh-CN"/>
              </w:rPr>
              <w:br w:type="textWrapping"/>
            </w:r>
            <w:r>
              <w:rPr>
                <w:rStyle w:val="3"/>
                <w:lang w:val="en-US" w:eastAsia="zh-CN"/>
              </w:rPr>
              <w:t>  4.安全要求：满足招标文件要求</w:t>
            </w:r>
            <w:r>
              <w:rPr>
                <w:rStyle w:val="3"/>
                <w:lang w:val="en-US" w:eastAsia="zh-CN"/>
              </w:rPr>
              <w:br w:type="textWrapping"/>
            </w:r>
            <w:r>
              <w:rPr>
                <w:rStyle w:val="3"/>
                <w:lang w:val="en-US" w:eastAsia="zh-CN"/>
              </w:rPr>
              <w:t>  5.联合体投标人：不允许</w:t>
            </w:r>
            <w:r>
              <w:rPr>
                <w:rStyle w:val="3"/>
                <w:lang w:val="en-US" w:eastAsia="zh-CN"/>
              </w:rPr>
              <w:br w:type="textWrapping"/>
            </w:r>
            <w:r>
              <w:rPr>
                <w:rStyle w:val="3"/>
                <w:lang w:val="en-US" w:eastAsia="zh-CN"/>
              </w:rPr>
              <w:t>  6.信誉要求：不属于在国家公共信用信息中心“信用中国”网（www.creditchina.gov.cn）列入失信惩戒名单</w:t>
            </w:r>
            <w:r>
              <w:rPr>
                <w:rStyle w:val="3"/>
                <w:lang w:val="en-US" w:eastAsia="zh-CN"/>
              </w:rPr>
              <w:br w:type="textWrapping"/>
            </w:r>
            <w:r>
              <w:rPr>
                <w:rStyle w:val="3"/>
                <w:lang w:val="en-US" w:eastAsia="zh-CN"/>
              </w:rPr>
              <w:t>  7.其他要求：无   备注： 三、招标文件的获取   （一）获取时间     2025年03月17日- 2025年03月24日   （二）招标文件获取方式     在华润集团守正电子招标平台(https://szecp.crc.com.cn)在线下载，不接受来人现场领取。   （三）投标人提问截止时间     2025年03月25日 8:00 四、截标/开标时间、地点   截标/开标时间：2025/03/31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72111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1028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招标人：华润医药商业集团有限公司</w:t>
                  </w:r>
                </w:p>
              </w:tc>
            </w:tr>
            <w:tr w14:paraId="6660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4F1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地址：北京市东城区安定门内大街257号</w:t>
                  </w:r>
                </w:p>
              </w:tc>
            </w:tr>
            <w:tr w14:paraId="3A87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8238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联系人：王帅</w:t>
                  </w:r>
                </w:p>
              </w:tc>
            </w:tr>
            <w:tr w14:paraId="0431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D3A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电话：010-84745341</w:t>
                  </w:r>
                </w:p>
              </w:tc>
            </w:tr>
            <w:tr w14:paraId="7398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7A9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4D87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5FA8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4105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79E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联系人：孔得皓</w:t>
                  </w:r>
                </w:p>
              </w:tc>
            </w:tr>
            <w:tr w14:paraId="7F93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163F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电话：0755-82668888-3425（仅工作日9:00-17:30咨询，其他请咨询网站首页客服）</w:t>
                  </w:r>
                </w:p>
              </w:tc>
            </w:tr>
          </w:tbl>
          <w:p w14:paraId="2DC43A78">
            <w:pPr>
              <w:keepNext w:val="0"/>
              <w:keepLines w:val="0"/>
              <w:widowControl/>
              <w:suppressLineNumbers w:val="0"/>
              <w:jc w:val="left"/>
              <w:rPr>
                <w:rStyle w:val="3"/>
              </w:rPr>
            </w:pPr>
            <w:r>
              <w:rPr>
                <w:rStyle w:val="3"/>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3D8B423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2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2025-03-17T02:04:23Z</dcterms:created>
  <dc:creator>28039</dc:creator>
  <cp:lastModifiedBy>沫燃 *</cp:lastModifiedBy>
  <dcterms:modified xsi:type="dcterms:W3CDTF">2025-03-17T02:04:32Z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5BE3FE6E852B49E8B21634A6FB32AA71_12</vt:lpwstr>
  </property>
</Properties>
</file>